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"Estphoablished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quantilogties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picaercentage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l aContracting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establnd ished price, but, if nphyot,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sioprice shall be executed under this clausloge until the Conticaracting Officer has vel drified the increase in the </w:t>
      </w:r>
      <w:r>
        <w:rPr>
          <w:rFonts w:ascii="Courier New" w:hAnsi="Courier New" w:cs="Courier New" w:eastAsia="Courier New"/>
          <w:b w:val="false"/>
          <w:i w:val="false"/>
          <w:strike w:val="false"/>
          <w:color w:val=""/>
          <w:sz w:val="24"/>
        </w:rPr>
        <w:t>aiffpplicable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timeere of cancellatnceion.  However, if the Contractor certifies to ths ae Contracting Officer bmony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