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CURRICULUM VITAE</w:t>
      </w:r>
    </w:p>
    <w:p>
      <w:pPr>
        <w:pStyle w:val=""/>
        <w:jc w:val="center"/>
      </w:pPr>
      <w:r>
        <w:rPr>
          <w:rFonts w:ascii="Times" w:hAnsi="Times" w:cs="Times" w:eastAsia="Times"/>
          <w:b w:val="true"/>
          <w:i w:val="false"/>
          <w:strike w:val="false"/>
          <w:color w:val=""/>
          <w:sz w:val="20"/>
        </w:rPr>
        <w:t>WILLIAM DOUGLAS FIGG, SR</w:t>
      </w:r>
    </w:p>
    <w:p>
      <w:pPr>
        <w:pStyle w:val=""/>
        <w:jc w:val="left"/>
      </w:pPr>
      <w:r>
        <w:rPr>
          <w:rFonts w:ascii="Times" w:hAnsi="Times" w:cs="Times" w:eastAsia="Times"/>
          <w:b w:val="true"/>
          <w:i w:val="false"/>
          <w:strike w:val="false"/>
          <w:color w:val=""/>
          <w:sz w:val="20"/>
        </w:rPr>
        <w:t>Work Address:</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National Institutes of Health</w:t>
      </w:r>
    </w:p>
    <w:p>
      <w:pPr>
        <w:pStyle w:val=""/>
        <w:jc w:val="left"/>
      </w:pPr>
      <w:r>
        <w:rPr>
          <w:rFonts w:ascii="Times" w:hAnsi="Times" w:cs="Times" w:eastAsia="Times"/>
          <w:b w:val="false"/>
          <w:i w:val="false"/>
          <w:strike w:val="false"/>
          <w:color w:val=""/>
          <w:sz w:val="20"/>
        </w:rPr>
        <w:t>National Cancer Institute</w:t>
      </w:r>
    </w:p>
    <w:p>
      <w:pPr>
        <w:pStyle w:val=""/>
        <w:jc w:val="left"/>
      </w:pPr>
      <w:r>
        <w:rPr>
          <w:rFonts w:ascii="Times" w:hAnsi="Times" w:cs="Times" w:eastAsia="Times"/>
          <w:b w:val="false"/>
          <w:i w:val="false"/>
          <w:strike w:val="false"/>
          <w:color w:val=""/>
          <w:sz w:val="20"/>
        </w:rPr>
        <w:t>Center for Cancer Research</w:t>
      </w:r>
    </w:p>
    <w:p>
      <w:pPr>
        <w:pStyle w:val=""/>
        <w:jc w:val="left"/>
      </w:pPr>
      <w:r>
        <w:rPr>
          <w:rFonts w:ascii="Times" w:hAnsi="Times" w:cs="Times" w:eastAsia="Times"/>
          <w:b w:val="false"/>
          <w:i w:val="false"/>
          <w:strike w:val="false"/>
          <w:color w:val=""/>
          <w:sz w:val="20"/>
        </w:rPr>
        <w:t>Medical Oncology Branch</w:t>
      </w:r>
    </w:p>
    <w:p>
      <w:pPr>
        <w:pStyle w:val=""/>
        <w:jc w:val="left"/>
      </w:pPr>
      <w:r>
        <w:rPr>
          <w:rFonts w:ascii="Times" w:hAnsi="Times" w:cs="Times" w:eastAsia="Times"/>
          <w:b w:val="false"/>
          <w:i w:val="false"/>
          <w:strike w:val="false"/>
          <w:color w:val=""/>
          <w:sz w:val="20"/>
        </w:rPr>
        <w:t xml:space="preserve">Molecular Pharmacology Section </w:t>
      </w:r>
    </w:p>
    <w:p>
      <w:pPr>
        <w:pStyle w:val=""/>
        <w:jc w:val="left"/>
      </w:pPr>
      <w:r>
        <w:rPr>
          <w:rFonts w:ascii="Times" w:hAnsi="Times" w:cs="Times" w:eastAsia="Times"/>
          <w:b w:val="false"/>
          <w:i w:val="false"/>
          <w:strike w:val="false"/>
          <w:color w:val=""/>
          <w:sz w:val="20"/>
        </w:rPr>
        <w:t xml:space="preserve">Building 10, Room 5A01, MSC </w:t>
      </w:r>
      <w:r>
        <w:rPr>
          <w:rFonts w:ascii="Times" w:hAnsi="Times" w:cs="Times" w:eastAsia="Times"/>
          <w:b w:val="false"/>
          <w:i w:val="false"/>
          <w:strike w:val="false"/>
          <w:color w:val=""/>
          <w:sz w:val="20"/>
        </w:rPr>
        <w:t>1910</w:t>
      </w:r>
    </w:p>
    <w:p>
      <w:pPr>
        <w:pStyle w:val=""/>
        <w:jc w:val="left"/>
      </w:pPr>
      <w:r>
        <w:rPr>
          <w:rFonts w:ascii="Times" w:hAnsi="Times" w:cs="Times" w:eastAsia="Times"/>
          <w:b w:val="false"/>
          <w:i w:val="false"/>
          <w:strike w:val="false"/>
          <w:color w:val=""/>
          <w:sz w:val="20"/>
        </w:rPr>
        <w:t>9000 Rockville Pike</w:t>
      </w:r>
    </w:p>
    <w:p>
      <w:pPr>
        <w:pStyle w:val=""/>
        <w:jc w:val="left"/>
      </w:pPr>
      <w:r>
        <w:rPr>
          <w:rFonts w:ascii="Times" w:hAnsi="Times" w:cs="Times" w:eastAsia="Times"/>
          <w:b w:val="false"/>
          <w:i w:val="false"/>
          <w:strike w:val="false"/>
          <w:color w:val=""/>
          <w:sz w:val="20"/>
        </w:rPr>
        <w:t>Bethesda, Maryland 20892</w:t>
      </w:r>
    </w:p>
    <w:p>
      <w:pPr>
        <w:pStyle w:val=""/>
        <w:jc w:val="left"/>
      </w:pPr>
      <w:r>
        <w:rPr>
          <w:rFonts w:ascii="Times" w:hAnsi="Times" w:cs="Times" w:eastAsia="Times"/>
          <w:b w:val="false"/>
          <w:i w:val="false"/>
          <w:strike w:val="false"/>
          <w:color w:val=""/>
          <w:sz w:val="20"/>
        </w:rPr>
        <w:t>Telephone (301) 402-3623</w:t>
      </w:r>
    </w:p>
    <w:p>
      <w:pPr>
        <w:pStyle w:val=""/>
        <w:jc w:val="left"/>
      </w:pPr>
      <w:r>
        <w:rPr>
          <w:rFonts w:ascii="Times" w:hAnsi="Times" w:cs="Times" w:eastAsia="Times"/>
          <w:b w:val="false"/>
          <w:i w:val="false"/>
          <w:strike w:val="false"/>
          <w:color w:val=""/>
          <w:sz w:val="20"/>
        </w:rPr>
        <w:t>Mobile (240) 338-6898</w:t>
      </w:r>
    </w:p>
    <w:p>
      <w:pPr>
        <w:pStyle w:val=""/>
        <w:jc w:val="left"/>
      </w:pPr>
      <w:r>
        <w:rPr>
          <w:rFonts w:ascii="Times" w:hAnsi="Times" w:cs="Times" w:eastAsia="Times"/>
          <w:b w:val="false"/>
          <w:i w:val="false"/>
          <w:strike w:val="false"/>
          <w:color w:val=""/>
          <w:sz w:val="20"/>
        </w:rPr>
        <w:t>Fax (301) 402-8606</w:t>
      </w:r>
    </w:p>
    <w:p>
      <w:pPr>
        <w:pStyle w:val=""/>
        <w:jc w:val="left"/>
      </w:pPr>
      <w:r>
        <w:rPr>
          <w:rFonts w:ascii="Times" w:hAnsi="Times" w:cs="Times" w:eastAsia="Times"/>
          <w:b w:val="false"/>
          <w:i w:val="false"/>
          <w:strike w:val="false"/>
          <w:color w:val=""/>
          <w:sz w:val="20"/>
        </w:rPr>
        <w:t>Email wdfigg@helix.nih.gov</w:t>
      </w:r>
    </w:p>
    <w:p>
      <w:pPr>
        <w:pStyle w:val=""/>
        <w:jc w:val="left"/>
      </w:pPr>
      <w:r>
        <w:rPr>
          <w:rFonts w:ascii="Times" w:hAnsi="Times" w:cs="Times" w:eastAsia="Times"/>
          <w:b w:val="true"/>
          <w:i w:val="false"/>
          <w:strike w:val="false"/>
          <w:color w:val=""/>
          <w:sz w:val="20"/>
        </w:rPr>
        <w:t>Education:</w:t>
      </w:r>
    </w:p>
    <w:p>
      <w:pPr>
        <w:pStyle w:val=""/>
        <w:jc w:val="left"/>
      </w:pPr>
      <w:r>
        <w:rPr>
          <w:rFonts w:ascii="Times" w:hAnsi="Times" w:cs="Times" w:eastAsia="Times"/>
          <w:b w:val="false"/>
          <w:i w:val="false"/>
          <w:strike w:val="false"/>
          <w:color w:val=""/>
          <w:sz w:val="20"/>
        </w:rPr>
        <w:t>8/81 - 5/83</w:t>
      </w:r>
      <w:r>
        <w:rPr>
          <w:rFonts w:ascii="Times" w:hAnsi="Times" w:cs="Times" w:eastAsia="Times"/>
          <w:b w:val="false"/>
          <w:i w:val="false"/>
          <w:strike w:val="false"/>
          <w:color w:val=""/>
          <w:sz w:val="20"/>
        </w:rPr>
        <w:t>Georgetown College, Georgetown, Kentucky,</w:t>
      </w:r>
    </w:p>
    <w:p>
      <w:pPr>
        <w:pStyle w:val=""/>
        <w:jc w:val="left"/>
      </w:pPr>
      <w:r>
        <w:rPr>
          <w:rFonts w:ascii="Times" w:hAnsi="Times" w:cs="Times" w:eastAsia="Times"/>
          <w:b w:val="false"/>
          <w:i w:val="false"/>
          <w:strike w:val="false"/>
          <w:color w:val=""/>
          <w:sz w:val="20"/>
        </w:rPr>
        <w:t xml:space="preserve">Major </w:t>
      </w:r>
      <w:r>
        <w:rPr>
          <w:rFonts w:ascii="Times" w:hAnsi="Times" w:cs="Times" w:eastAsia="Times"/>
          <w:b w:val="false"/>
          <w:i w:val="false"/>
          <w:strike w:val="false"/>
          <w:color w:val=""/>
          <w:sz w:val="20"/>
        </w:rPr>
        <w:t>- Biology</w:t>
      </w:r>
    </w:p>
    <w:p>
      <w:pPr>
        <w:pStyle w:val=""/>
        <w:jc w:val="left"/>
      </w:pPr>
      <w:r>
        <w:rPr>
          <w:rFonts w:ascii="Times" w:hAnsi="Times" w:cs="Times" w:eastAsia="Times"/>
          <w:b w:val="false"/>
          <w:i w:val="false"/>
          <w:strike w:val="false"/>
          <w:color w:val=""/>
          <w:sz w:val="20"/>
        </w:rPr>
        <w:t>8/83 - 11/86</w:t>
      </w:r>
      <w:r>
        <w:rPr>
          <w:rFonts w:ascii="Times" w:hAnsi="Times" w:cs="Times" w:eastAsia="Times"/>
          <w:b w:val="false"/>
          <w:i w:val="false"/>
          <w:strike w:val="false"/>
          <w:color w:val=""/>
          <w:sz w:val="20"/>
        </w:rPr>
        <w:t xml:space="preserve">Samford University, School of Pharmacy, Birmingham, AL </w:t>
      </w:r>
    </w:p>
    <w:p>
      <w:pPr>
        <w:pStyle w:val=""/>
        <w:jc w:val="left"/>
      </w:pPr>
      <w:r>
        <w:rPr>
          <w:rFonts w:ascii="Times" w:hAnsi="Times" w:cs="Times" w:eastAsia="Times"/>
          <w:b w:val="true"/>
          <w:i w:val="false"/>
          <w:strike w:val="false"/>
          <w:color w:val=""/>
          <w:sz w:val="20"/>
        </w:rPr>
        <w:t>Bachelor of Science</w:t>
      </w:r>
    </w:p>
    <w:p>
      <w:pPr>
        <w:pStyle w:val=""/>
        <w:jc w:val="left"/>
      </w:pPr>
      <w:r>
        <w:rPr>
          <w:rFonts w:ascii="Times" w:hAnsi="Times" w:cs="Times" w:eastAsia="Times"/>
          <w:b w:val="false"/>
          <w:i w:val="false"/>
          <w:strike w:val="false"/>
          <w:color w:val=""/>
          <w:sz w:val="20"/>
        </w:rPr>
        <w:t>9/87 - 8/89</w:t>
      </w:r>
      <w:r>
        <w:rPr>
          <w:rFonts w:ascii="Times" w:hAnsi="Times" w:cs="Times" w:eastAsia="Times"/>
          <w:b w:val="false"/>
          <w:i w:val="false"/>
          <w:strike w:val="false"/>
          <w:color w:val=""/>
          <w:sz w:val="20"/>
        </w:rPr>
        <w:t xml:space="preserve">Auburn University, School of Pharmacy, Birmingham, AL </w:t>
      </w:r>
    </w:p>
    <w:p>
      <w:pPr>
        <w:pStyle w:val=""/>
        <w:jc w:val="left"/>
      </w:pPr>
      <w:r>
        <w:rPr>
          <w:rFonts w:ascii="Times" w:hAnsi="Times" w:cs="Times" w:eastAsia="Times"/>
          <w:b w:val="true"/>
          <w:i w:val="false"/>
          <w:strike w:val="false"/>
          <w:color w:val=""/>
          <w:sz w:val="20"/>
        </w:rPr>
        <w:t>Doctor of Pharmacy</w:t>
      </w:r>
    </w:p>
    <w:p>
      <w:pPr>
        <w:pStyle w:val=""/>
        <w:jc w:val="left"/>
      </w:pPr>
      <w:r>
        <w:rPr>
          <w:rFonts w:ascii="Times" w:hAnsi="Times" w:cs="Times" w:eastAsia="Times"/>
          <w:b w:val="false"/>
          <w:i w:val="false"/>
          <w:strike w:val="false"/>
          <w:color w:val=""/>
          <w:sz w:val="20"/>
        </w:rPr>
        <w:t>5/01 - 7/03</w:t>
      </w:r>
      <w:r>
        <w:rPr>
          <w:rFonts w:ascii="Times" w:hAnsi="Times" w:cs="Times" w:eastAsia="Times"/>
          <w:b w:val="false"/>
          <w:i w:val="false"/>
          <w:strike w:val="false"/>
          <w:color w:val=""/>
          <w:sz w:val="20"/>
        </w:rPr>
        <w:t>Columbia University, School of Business,</w:t>
      </w:r>
      <w:r>
        <w:rPr>
          <w:rFonts w:ascii="Times" w:hAnsi="Times" w:cs="Times" w:eastAsia="Times"/>
          <w:b w:val="false"/>
          <w:i w:val="false"/>
          <w:strike w:val="false"/>
          <w:color w:val=""/>
          <w:sz w:val="20"/>
        </w:rPr>
        <w:t xml:space="preserve"> New York, NY and</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London Business School, University of London, London, UK, </w:t>
      </w:r>
    </w:p>
    <w:p>
      <w:pPr>
        <w:pStyle w:val=""/>
        <w:jc w:val="left"/>
      </w:pPr>
      <w:r>
        <w:rPr>
          <w:rFonts w:ascii="Times" w:hAnsi="Times" w:cs="Times" w:eastAsia="Times"/>
          <w:b w:val="true"/>
          <w:i w:val="false"/>
          <w:strike w:val="false"/>
          <w:color w:val=""/>
          <w:sz w:val="20"/>
        </w:rPr>
        <w:t>Master of Business Administration</w:t>
      </w:r>
    </w:p>
    <w:p>
      <w:pPr>
        <w:pStyle w:val=""/>
        <w:jc w:val="left"/>
      </w:pPr>
      <w:r>
        <w:rPr>
          <w:rFonts w:ascii="Times" w:hAnsi="Times" w:cs="Times" w:eastAsia="Times"/>
          <w:b w:val="true"/>
          <w:i w:val="false"/>
          <w:strike w:val="false"/>
          <w:color w:val=""/>
          <w:sz w:val="20"/>
        </w:rPr>
        <w:t>Post-Graduate Training:</w:t>
      </w:r>
    </w:p>
    <w:p>
      <w:pPr>
        <w:pStyle w:val=""/>
        <w:jc w:val="left"/>
      </w:pPr>
      <w:r>
        <w:rPr>
          <w:rFonts w:ascii="Times" w:hAnsi="Times" w:cs="Times" w:eastAsia="Times"/>
          <w:b w:val="false"/>
          <w:i w:val="false"/>
          <w:strike w:val="false"/>
          <w:color w:val=""/>
          <w:sz w:val="20"/>
        </w:rPr>
        <w:t>11/86 - 9/87</w:t>
      </w:r>
      <w:r>
        <w:rPr>
          <w:rFonts w:ascii="Times" w:hAnsi="Times" w:cs="Times" w:eastAsia="Times"/>
          <w:b w:val="false"/>
          <w:i w:val="false"/>
          <w:strike w:val="false"/>
          <w:color w:val=""/>
          <w:sz w:val="20"/>
        </w:rPr>
        <w:t>Internship, University of Alabama Hospital, Birmingham, AL</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Post-Doctoral Fell</w:t>
      </w:r>
      <w:r>
        <w:rPr>
          <w:rFonts w:ascii="Times" w:hAnsi="Times" w:cs="Times" w:eastAsia="Times"/>
          <w:b w:val="false"/>
          <w:i w:val="false"/>
          <w:strike w:val="false"/>
          <w:color w:val=""/>
          <w:sz w:val="20"/>
        </w:rPr>
        <w:t>owship in Clinical Research/Drug Development,</w:t>
      </w:r>
    </w:p>
    <w:p>
      <w:pPr>
        <w:pStyle w:val=""/>
        <w:jc w:val="left"/>
      </w:pPr>
      <w:r>
        <w:rPr>
          <w:rFonts w:ascii="Times" w:hAnsi="Times" w:cs="Times" w:eastAsia="Times"/>
          <w:b w:val="false"/>
          <w:i w:val="false"/>
          <w:strike w:val="false"/>
          <w:color w:val=""/>
          <w:sz w:val="20"/>
        </w:rPr>
        <w:t>University of North Carolina at Chapel Hill, Chapel Hill, NC</w:t>
      </w:r>
    </w:p>
    <w:p>
      <w:pPr>
        <w:pStyle w:val=""/>
        <w:jc w:val="left"/>
      </w:pPr>
      <w:r>
        <w:rPr>
          <w:rFonts w:ascii="Times" w:hAnsi="Times" w:cs="Times" w:eastAsia="Times"/>
          <w:b w:val="false"/>
          <w:i w:val="false"/>
          <w:strike w:val="false"/>
          <w:color w:val=""/>
          <w:sz w:val="20"/>
        </w:rPr>
        <w:t>Revised – 10 July 2008</w:t>
      </w:r>
    </w:p>
    <w:p>
      <w:pPr>
        <w:pStyle w:val=""/>
        <w:jc w:val="left"/>
      </w:pPr>
      <w:r>
        <w:rPr>
          <w:rFonts w:ascii="Times" w:hAnsi="Times" w:cs="Times" w:eastAsia="Times"/>
          <w:b w:val="true"/>
          <w:i w:val="false"/>
          <w:strike w:val="false"/>
          <w:color w:val=""/>
          <w:sz w:val="20"/>
        </w:rPr>
        <w:t>Professional Appointments:</w:t>
      </w:r>
    </w:p>
    <w:p>
      <w:pPr>
        <w:pStyle w:val=""/>
        <w:jc w:val="left"/>
      </w:pPr>
      <w:r>
        <w:rPr>
          <w:rFonts w:ascii="Times" w:hAnsi="Times" w:cs="Times" w:eastAsia="Times"/>
          <w:b w:val="false"/>
          <w:i w:val="false"/>
          <w:strike w:val="false"/>
          <w:color w:val=""/>
          <w:sz w:val="20"/>
        </w:rPr>
        <w:t>6/83 - 11/86</w:t>
      </w:r>
      <w:r>
        <w:rPr>
          <w:rFonts w:ascii="Times" w:hAnsi="Times" w:cs="Times" w:eastAsia="Times"/>
          <w:b w:val="false"/>
          <w:i w:val="false"/>
          <w:strike w:val="false"/>
          <w:color w:val=""/>
          <w:sz w:val="20"/>
        </w:rPr>
        <w:t>Pharmacy Externship, Department of Pharmacy,</w:t>
      </w:r>
    </w:p>
    <w:p>
      <w:pPr>
        <w:pStyle w:val=""/>
        <w:jc w:val="left"/>
      </w:pPr>
      <w:r>
        <w:rPr>
          <w:rFonts w:ascii="Times" w:hAnsi="Times" w:cs="Times" w:eastAsia="Times"/>
          <w:b w:val="false"/>
          <w:i w:val="false"/>
          <w:strike w:val="false"/>
          <w:color w:val=""/>
          <w:sz w:val="20"/>
        </w:rPr>
        <w:t>BMC Princeton Hospital</w:t>
      </w:r>
      <w:r>
        <w:rPr>
          <w:rFonts w:ascii="Times" w:hAnsi="Times" w:cs="Times" w:eastAsia="Times"/>
          <w:b w:val="false"/>
          <w:i w:val="false"/>
          <w:strike w:val="false"/>
          <w:color w:val=""/>
          <w:sz w:val="20"/>
        </w:rPr>
        <w:t>, Birmingham, Alabama (20 hrs/wk)</w:t>
      </w:r>
    </w:p>
    <w:p>
      <w:pPr>
        <w:pStyle w:val=""/>
        <w:jc w:val="left"/>
      </w:pPr>
      <w:r>
        <w:rPr>
          <w:rFonts w:ascii="Times" w:hAnsi="Times" w:cs="Times" w:eastAsia="Times"/>
          <w:b w:val="false"/>
          <w:i w:val="false"/>
          <w:strike w:val="false"/>
          <w:color w:val=""/>
          <w:sz w:val="20"/>
        </w:rPr>
        <w:t>9/87 - 6/90</w:t>
      </w:r>
      <w:r>
        <w:rPr>
          <w:rFonts w:ascii="Times" w:hAnsi="Times" w:cs="Times" w:eastAsia="Times"/>
          <w:b w:val="false"/>
          <w:i w:val="false"/>
          <w:strike w:val="false"/>
          <w:color w:val=""/>
          <w:sz w:val="20"/>
        </w:rPr>
        <w:t>Clinical Pharmacist, Department of Pharmacy, University of</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Alabama Hospital, Birmingham, Alabama</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Clinical Staff Pharmacist,</w:t>
      </w:r>
      <w:r>
        <w:rPr>
          <w:rFonts w:ascii="Times" w:hAnsi="Times" w:cs="Times" w:eastAsia="Times"/>
          <w:b w:val="false"/>
          <w:i w:val="false"/>
          <w:strike w:val="false"/>
          <w:color w:val=""/>
          <w:sz w:val="20"/>
        </w:rPr>
        <w:t>Department of Pharmacy,</w:t>
      </w:r>
    </w:p>
    <w:p>
      <w:pPr>
        <w:pStyle w:val=""/>
        <w:jc w:val="left"/>
      </w:pPr>
      <w:r>
        <w:rPr>
          <w:rFonts w:ascii="Times" w:hAnsi="Times" w:cs="Times" w:eastAsia="Times"/>
          <w:b w:val="false"/>
          <w:i w:val="false"/>
          <w:strike w:val="false"/>
          <w:color w:val=""/>
          <w:sz w:val="20"/>
        </w:rPr>
        <w:t>Duke University Medical Center, D</w:t>
      </w:r>
      <w:r>
        <w:rPr>
          <w:rFonts w:ascii="Times" w:hAnsi="Times" w:cs="Times" w:eastAsia="Times"/>
          <w:b w:val="false"/>
          <w:i w:val="false"/>
          <w:strike w:val="false"/>
          <w:color w:val=""/>
          <w:sz w:val="20"/>
        </w:rPr>
        <w:t xml:space="preserve">urham, North Carolina </w:t>
      </w:r>
    </w:p>
    <w:p>
      <w:pPr>
        <w:pStyle w:val=""/>
        <w:jc w:val="left"/>
      </w:pPr>
      <w:r>
        <w:rPr>
          <w:rFonts w:ascii="Times" w:hAnsi="Times" w:cs="Times" w:eastAsia="Times"/>
          <w:b w:val="false"/>
          <w:i w:val="false"/>
          <w:strike w:val="false"/>
          <w:color w:val=""/>
          <w:sz w:val="20"/>
        </w:rPr>
        <w:t>(12-20 hrs/wk)</w:t>
      </w:r>
    </w:p>
    <w:p>
      <w:pPr>
        <w:pStyle w:val=""/>
        <w:jc w:val="left"/>
      </w:pPr>
      <w:r>
        <w:rPr>
          <w:rFonts w:ascii="Times" w:hAnsi="Times" w:cs="Times" w:eastAsia="Times"/>
          <w:b w:val="false"/>
          <w:i w:val="false"/>
          <w:strike w:val="false"/>
          <w:color w:val=""/>
          <w:sz w:val="20"/>
        </w:rPr>
        <w:t>7/92 - 7/95</w:t>
      </w:r>
      <w:r>
        <w:rPr>
          <w:rFonts w:ascii="Times" w:hAnsi="Times" w:cs="Times" w:eastAsia="Times"/>
          <w:b w:val="false"/>
          <w:i w:val="false"/>
          <w:strike w:val="false"/>
          <w:color w:val=""/>
          <w:sz w:val="20"/>
        </w:rPr>
        <w:t>Clinical Pharmacist, Pharmacy Department,</w:t>
      </w:r>
      <w:r>
        <w:rPr>
          <w:rFonts w:ascii="Times" w:hAnsi="Times" w:cs="Times" w:eastAsia="Times"/>
          <w:b w:val="false"/>
          <w:i w:val="false"/>
          <w:strike w:val="false"/>
          <w:color w:val=""/>
          <w:sz w:val="20"/>
        </w:rPr>
        <w:t>Mary Washington</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Hospital, Fredericksburg, Virginia (8 hrs/wk)</w:t>
      </w:r>
    </w:p>
    <w:p>
      <w:pPr>
        <w:pStyle w:val=""/>
        <w:jc w:val="left"/>
      </w:pPr>
      <w:r>
        <w:rPr>
          <w:rFonts w:ascii="Times" w:hAnsi="Times" w:cs="Times" w:eastAsia="Times"/>
          <w:b w:val="false"/>
          <w:i w:val="false"/>
          <w:strike w:val="false"/>
          <w:color w:val=""/>
          <w:sz w:val="20"/>
        </w:rPr>
        <w:t>7/92 - 8/93</w:t>
      </w:r>
      <w:r>
        <w:rPr>
          <w:rFonts w:ascii="Times" w:hAnsi="Times" w:cs="Times" w:eastAsia="Times"/>
          <w:b w:val="false"/>
          <w:i w:val="false"/>
          <w:strike w:val="false"/>
          <w:color w:val=""/>
          <w:sz w:val="20"/>
        </w:rPr>
        <w:t>Clinical Investigator, Clinical Pharmacokinetics Section,</w:t>
      </w:r>
    </w:p>
    <w:p>
      <w:pPr>
        <w:pStyle w:val=""/>
        <w:jc w:val="left"/>
      </w:pPr>
      <w:r>
        <w:rPr>
          <w:rFonts w:ascii="Times" w:hAnsi="Times" w:cs="Times" w:eastAsia="Times"/>
          <w:b w:val="false"/>
          <w:i w:val="false"/>
          <w:strike w:val="false"/>
          <w:color w:val=""/>
          <w:sz w:val="20"/>
        </w:rPr>
        <w:t>Clinical P</w:t>
      </w:r>
      <w:r>
        <w:rPr>
          <w:rFonts w:ascii="Times" w:hAnsi="Times" w:cs="Times" w:eastAsia="Times"/>
          <w:b w:val="false"/>
          <w:i w:val="false"/>
          <w:strike w:val="false"/>
          <w:color w:val=""/>
          <w:sz w:val="20"/>
        </w:rPr>
        <w:t>harmacology Branch,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7/92 - present</w:t>
      </w:r>
      <w:r>
        <w:rPr>
          <w:rFonts w:ascii="Times" w:hAnsi="Times" w:cs="Times" w:eastAsia="Times"/>
          <w:b w:val="false"/>
          <w:i w:val="false"/>
          <w:strike w:val="false"/>
          <w:color w:val=""/>
          <w:sz w:val="20"/>
        </w:rPr>
        <w:t>Senior Staff, Prostate Cancer Clinic,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9/93 - 12/96</w:t>
      </w:r>
      <w:r>
        <w:rPr>
          <w:rFonts w:ascii="Times" w:hAnsi="Times" w:cs="Times" w:eastAsia="Times"/>
          <w:b w:val="false"/>
          <w:i w:val="false"/>
          <w:strike w:val="false"/>
          <w:color w:val=""/>
          <w:sz w:val="20"/>
        </w:rPr>
        <w:t>Senior Investigator, Section Head, Clinical Pharmacokinetics</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Section, CPB, DCS, NCI; and Deputy Branch Chief, Clinical </w:t>
      </w:r>
    </w:p>
    <w:p>
      <w:pPr>
        <w:pStyle w:val=""/>
        <w:jc w:val="left"/>
      </w:pPr>
      <w:r>
        <w:rPr>
          <w:rFonts w:ascii="Times" w:hAnsi="Times" w:cs="Times" w:eastAsia="Times"/>
          <w:b w:val="false"/>
          <w:i w:val="false"/>
          <w:strike w:val="false"/>
          <w:color w:val=""/>
          <w:sz w:val="20"/>
        </w:rPr>
        <w:t xml:space="preserve">Pharmacology Branch, Division of Clinical Sciences, National </w:t>
      </w:r>
    </w:p>
    <w:p>
      <w:pPr>
        <w:pStyle w:val=""/>
        <w:jc w:val="left"/>
      </w:pPr>
      <w:r>
        <w:rPr>
          <w:rFonts w:ascii="Times" w:hAnsi="Times" w:cs="Times" w:eastAsia="Times"/>
          <w:b w:val="false"/>
          <w:i w:val="false"/>
          <w:strike w:val="false"/>
          <w:color w:val=""/>
          <w:sz w:val="20"/>
        </w:rPr>
        <w:t>Cancer Institute, Bethesda,Maryland</w:t>
      </w:r>
    </w:p>
    <w:p>
      <w:pPr>
        <w:pStyle w:val=""/>
        <w:jc w:val="left"/>
      </w:pPr>
      <w:r>
        <w:rPr>
          <w:rFonts w:ascii="Times" w:hAnsi="Times" w:cs="Times" w:eastAsia="Times"/>
          <w:b w:val="false"/>
          <w:i w:val="false"/>
          <w:strike w:val="false"/>
          <w:color w:val=""/>
          <w:sz w:val="20"/>
        </w:rPr>
        <w:t>12/96 - 2/01</w:t>
      </w:r>
      <w:r>
        <w:rPr>
          <w:rFonts w:ascii="Times" w:hAnsi="Times" w:cs="Times" w:eastAsia="Times"/>
          <w:b w:val="false"/>
          <w:i w:val="false"/>
          <w:strike w:val="false"/>
          <w:color w:val=""/>
          <w:sz w:val="20"/>
        </w:rPr>
        <w:t xml:space="preserve">Senior Investigator and Head, Clinical Pharmacokinetics Section, </w:t>
      </w:r>
    </w:p>
    <w:p>
      <w:pPr>
        <w:pStyle w:val=""/>
        <w:jc w:val="left"/>
      </w:pPr>
      <w:r>
        <w:rPr>
          <w:rFonts w:ascii="Times" w:hAnsi="Times" w:cs="Times" w:eastAsia="Times"/>
          <w:b w:val="false"/>
          <w:i w:val="false"/>
          <w:strike w:val="false"/>
          <w:color w:val=""/>
          <w:sz w:val="20"/>
        </w:rPr>
        <w:t xml:space="preserve">Developmental Therapeutics Department, Medicine Branch, Division </w:t>
      </w:r>
    </w:p>
    <w:p>
      <w:pPr>
        <w:pStyle w:val=""/>
        <w:jc w:val="left"/>
      </w:pPr>
      <w:r>
        <w:rPr>
          <w:rFonts w:ascii="Times" w:hAnsi="Times" w:cs="Times" w:eastAsia="Times"/>
          <w:b w:val="false"/>
          <w:i w:val="false"/>
          <w:strike w:val="false"/>
          <w:color w:val=""/>
          <w:sz w:val="20"/>
        </w:rPr>
        <w:t>of Clinical Sciences, National Cancer Institute, Bethesda, Maryland</w:t>
      </w:r>
    </w:p>
    <w:p>
      <w:pPr>
        <w:pStyle w:val=""/>
        <w:jc w:val="left"/>
      </w:pPr>
      <w:r>
        <w:rPr>
          <w:rFonts w:ascii="Times" w:hAnsi="Times" w:cs="Times" w:eastAsia="Times"/>
          <w:b w:val="false"/>
          <w:i w:val="false"/>
          <w:strike w:val="false"/>
          <w:color w:val=""/>
          <w:sz w:val="20"/>
        </w:rPr>
        <w:t>2/01-11/05</w:t>
      </w:r>
      <w:r>
        <w:rPr>
          <w:rFonts w:ascii="Times" w:hAnsi="Times" w:cs="Times" w:eastAsia="Times"/>
          <w:b w:val="false"/>
          <w:i w:val="false"/>
          <w:strike w:val="false"/>
          <w:color w:val=""/>
          <w:sz w:val="20"/>
        </w:rPr>
        <w:t xml:space="preserve">Principle Investigator and Head of the Molecular Pharmacology </w:t>
      </w:r>
    </w:p>
    <w:p>
      <w:pPr>
        <w:pStyle w:val=""/>
        <w:jc w:val="left"/>
      </w:pPr>
      <w:r>
        <w:rPr>
          <w:rFonts w:ascii="Times" w:hAnsi="Times" w:cs="Times" w:eastAsia="Times"/>
          <w:b w:val="false"/>
          <w:i w:val="false"/>
          <w:strike w:val="false"/>
          <w:color w:val=""/>
          <w:sz w:val="20"/>
        </w:rPr>
        <w:t>Section, Cancer Therapeutics Bra</w:t>
      </w:r>
      <w:r>
        <w:rPr>
          <w:rFonts w:ascii="Times" w:hAnsi="Times" w:cs="Times" w:eastAsia="Times"/>
          <w:b w:val="false"/>
          <w:i w:val="false"/>
          <w:strike w:val="false"/>
          <w:color w:val=""/>
          <w:sz w:val="20"/>
        </w:rPr>
        <w:t xml:space="preserve">nch, Center for Cancer Research, </w:t>
      </w:r>
    </w:p>
    <w:p>
      <w:pPr>
        <w:pStyle w:val=""/>
        <w:jc w:val="left"/>
      </w:pPr>
      <w:r>
        <w:rPr>
          <w:rFonts w:ascii="Times" w:hAnsi="Times" w:cs="Times" w:eastAsia="Times"/>
          <w:b w:val="false"/>
          <w:i w:val="false"/>
          <w:strike w:val="false"/>
          <w:color w:val=""/>
          <w:sz w:val="20"/>
        </w:rPr>
        <w:t xml:space="preserve">National Cancer Institute; and Head of the Clinical Pharmacology </w:t>
      </w:r>
    </w:p>
    <w:p>
      <w:pPr>
        <w:pStyle w:val=""/>
        <w:jc w:val="left"/>
      </w:pPr>
      <w:r>
        <w:rPr>
          <w:rFonts w:ascii="Times" w:hAnsi="Times" w:cs="Times" w:eastAsia="Times"/>
          <w:b w:val="false"/>
          <w:i w:val="false"/>
          <w:strike w:val="false"/>
          <w:color w:val=""/>
          <w:sz w:val="20"/>
        </w:rPr>
        <w:t xml:space="preserve">Scientific Core, Medical Oncology Clinical Research Unit, CCR, </w:t>
      </w:r>
    </w:p>
    <w:p>
      <w:pPr>
        <w:pStyle w:val=""/>
        <w:jc w:val="left"/>
      </w:pPr>
      <w:r>
        <w:rPr>
          <w:rFonts w:ascii="Times" w:hAnsi="Times" w:cs="Times" w:eastAsia="Times"/>
          <w:b w:val="false"/>
          <w:i w:val="false"/>
          <w:strike w:val="false"/>
          <w:color w:val=""/>
          <w:sz w:val="20"/>
        </w:rPr>
        <w:t xml:space="preserve">NCI; and Head of the Preclinical Pharmacokinetics Core, Molecular </w:t>
      </w:r>
    </w:p>
    <w:p>
      <w:pPr>
        <w:pStyle w:val=""/>
        <w:jc w:val="left"/>
      </w:pPr>
      <w:r>
        <w:rPr>
          <w:rFonts w:ascii="Times" w:hAnsi="Times" w:cs="Times" w:eastAsia="Times"/>
          <w:b w:val="false"/>
          <w:i w:val="false"/>
          <w:strike w:val="false"/>
          <w:color w:val=""/>
          <w:sz w:val="20"/>
        </w:rPr>
        <w:t>Targe</w:t>
      </w:r>
      <w:r>
        <w:rPr>
          <w:rFonts w:ascii="Times" w:hAnsi="Times" w:cs="Times" w:eastAsia="Times"/>
          <w:b w:val="false"/>
          <w:i w:val="false"/>
          <w:strike w:val="false"/>
          <w:color w:val=""/>
          <w:sz w:val="20"/>
        </w:rPr>
        <w:t>ts Program, CCR, NCI</w:t>
      </w:r>
    </w:p>
    <w:p>
      <w:pPr>
        <w:pStyle w:val=""/>
        <w:jc w:val="left"/>
      </w:pPr>
      <w:r>
        <w:rPr>
          <w:rFonts w:ascii="Times" w:hAnsi="Times" w:cs="Times" w:eastAsia="Times"/>
          <w:b w:val="false"/>
          <w:i w:val="false"/>
          <w:strike w:val="false"/>
          <w:color w:val=""/>
          <w:sz w:val="20"/>
        </w:rPr>
        <w:t>11/05 - present</w:t>
      </w:r>
      <w:r>
        <w:rPr>
          <w:rFonts w:ascii="Times" w:hAnsi="Times" w:cs="Times" w:eastAsia="Times"/>
          <w:b w:val="false"/>
          <w:i w:val="false"/>
          <w:strike w:val="false"/>
          <w:color w:val=""/>
          <w:sz w:val="20"/>
        </w:rPr>
        <w:t>Senior Scientist and Head of the Molecular Pharmacology Section, Medical Oncology Branch, Center for Cancer Research, National Cancer Institute; and Head of the Clinical Pharmacology Program, MOB, CCR, NCI; and Head,</w:t>
      </w:r>
      <w:r>
        <w:rPr>
          <w:rFonts w:ascii="Times" w:hAnsi="Times" w:cs="Times" w:eastAsia="Times"/>
          <w:b w:val="false"/>
          <w:i w:val="false"/>
          <w:strike w:val="false"/>
          <w:color w:val=""/>
          <w:sz w:val="20"/>
        </w:rPr>
        <w:t xml:space="preserve"> Biological Fluid Processing Core, CCR, NCI, National Institutes of Health, Bethesda, Maryland</w:t>
      </w:r>
    </w:p>
    <w:p>
      <w:pPr>
        <w:pStyle w:val=""/>
        <w:jc w:val="left"/>
      </w:pPr>
      <w:r>
        <w:rPr>
          <w:rFonts w:ascii="Times" w:hAnsi="Times" w:cs="Times" w:eastAsia="Times"/>
          <w:b w:val="true"/>
          <w:i w:val="false"/>
          <w:strike w:val="false"/>
          <w:color w:val=""/>
          <w:sz w:val="20"/>
        </w:rPr>
        <w:t>Professional Licensure:</w:t>
      </w:r>
      <w:r>
        <w:rPr>
          <w:rFonts w:ascii="Times" w:hAnsi="Times" w:cs="Times" w:eastAsia="Times"/>
          <w:b w:val="false"/>
          <w:i w:val="false"/>
          <w:strike w:val="false"/>
          <w:color w:val=""/>
          <w:sz w:val="20"/>
        </w:rPr>
        <w:t>Alabama State Board of Pharmacy #11217 (15 Sept 1987)</w:t>
      </w:r>
    </w:p>
    <w:p>
      <w:pPr>
        <w:pStyle w:val=""/>
        <w:jc w:val="left"/>
      </w:pPr>
      <w:r>
        <w:rPr>
          <w:rFonts w:ascii="Times" w:hAnsi="Times" w:cs="Times" w:eastAsia="Times"/>
          <w:b w:val="false"/>
          <w:i w:val="false"/>
          <w:strike w:val="false"/>
          <w:color w:val=""/>
          <w:sz w:val="20"/>
        </w:rPr>
        <w:t>Tennessee State Board of Pharmacy #007039 (21 May 1987)</w:t>
      </w:r>
    </w:p>
    <w:p>
      <w:pPr>
        <w:pStyle w:val=""/>
        <w:jc w:val="left"/>
      </w:pPr>
      <w:r>
        <w:rPr>
          <w:rFonts w:ascii="Times" w:hAnsi="Times" w:cs="Times" w:eastAsia="Times"/>
          <w:b w:val="false"/>
          <w:i w:val="false"/>
          <w:strike w:val="false"/>
          <w:color w:val=""/>
          <w:sz w:val="20"/>
        </w:rPr>
        <w:t>North Carolina</w:t>
      </w:r>
      <w:r>
        <w:rPr>
          <w:rFonts w:ascii="Times" w:hAnsi="Times" w:cs="Times" w:eastAsia="Times"/>
          <w:b w:val="false"/>
          <w:i w:val="false"/>
          <w:strike w:val="false"/>
          <w:color w:val=""/>
          <w:sz w:val="20"/>
        </w:rPr>
        <w:t xml:space="preserve"> State Board of Pharmacy #11089 (18 Sept 1990)</w:t>
      </w:r>
    </w:p>
    <w:p>
      <w:pPr>
        <w:pStyle w:val=""/>
        <w:jc w:val="left"/>
      </w:pPr>
      <w:r>
        <w:rPr>
          <w:rFonts w:ascii="Times" w:hAnsi="Times" w:cs="Times" w:eastAsia="Times"/>
          <w:b w:val="false"/>
          <w:i w:val="false"/>
          <w:strike w:val="false"/>
          <w:color w:val=""/>
          <w:sz w:val="20"/>
        </w:rPr>
        <w:t>Virginia State Board of Pharmacy #0202011192 (19 Oct 1993)</w:t>
      </w:r>
    </w:p>
    <w:p>
      <w:pPr>
        <w:pStyle w:val=""/>
        <w:jc w:val="left"/>
      </w:pPr>
      <w:r>
        <w:rPr>
          <w:rFonts w:ascii="Times" w:hAnsi="Times" w:cs="Times" w:eastAsia="Times"/>
          <w:b w:val="true"/>
          <w:i w:val="false"/>
          <w:strike w:val="false"/>
          <w:color w:val=""/>
          <w:sz w:val="20"/>
        </w:rPr>
        <w:t>Board Certification:</w:t>
      </w:r>
      <w:r>
        <w:rPr>
          <w:rFonts w:ascii="Times" w:hAnsi="Times" w:cs="Times" w:eastAsia="Times"/>
          <w:b w:val="false"/>
          <w:i w:val="false"/>
          <w:strike w:val="false"/>
          <w:color w:val=""/>
          <w:sz w:val="20"/>
        </w:rPr>
        <w:t>Pharmacotherapy Specialty #291192 (8/91)</w:t>
      </w:r>
    </w:p>
    <w:p>
      <w:pPr>
        <w:pStyle w:val=""/>
        <w:jc w:val="left"/>
      </w:pPr>
      <w:r>
        <w:rPr>
          <w:rFonts w:ascii="Times" w:hAnsi="Times" w:cs="Times" w:eastAsia="Times"/>
          <w:b w:val="false"/>
          <w:i w:val="false"/>
          <w:strike w:val="false"/>
          <w:color w:val=""/>
          <w:sz w:val="20"/>
        </w:rPr>
        <w:t>recertification 12/99</w:t>
      </w:r>
    </w:p>
    <w:p>
      <w:pPr>
        <w:pStyle w:val=""/>
        <w:jc w:val="left"/>
      </w:pPr>
      <w:r>
        <w:rPr>
          <w:rFonts w:ascii="Times" w:hAnsi="Times" w:cs="Times" w:eastAsia="Times"/>
          <w:b w:val="false"/>
          <w:i w:val="false"/>
          <w:strike w:val="false"/>
          <w:color w:val=""/>
          <w:sz w:val="20"/>
        </w:rPr>
        <w:t>recertification 12/07</w:t>
      </w:r>
    </w:p>
    <w:p>
      <w:pPr>
        <w:pStyle w:val=""/>
        <w:jc w:val="left"/>
      </w:pPr>
      <w:r>
        <w:rPr>
          <w:rFonts w:ascii="Times" w:hAnsi="Times" w:cs="Times" w:eastAsia="Times"/>
          <w:b w:val="true"/>
          <w:i w:val="false"/>
          <w:strike w:val="false"/>
          <w:color w:val=""/>
          <w:sz w:val="20"/>
        </w:rPr>
        <w:t>Academic Appoint</w:t>
      </w:r>
      <w:r>
        <w:rPr>
          <w:rFonts w:ascii="Times" w:hAnsi="Times" w:cs="Times" w:eastAsia="Times"/>
          <w:b w:val="true"/>
          <w:i w:val="false"/>
          <w:strike w:val="false"/>
          <w:color w:val=""/>
          <w:sz w:val="20"/>
        </w:rPr>
        <w:t>ments/Affiliations/Teaching Responsbilities:</w:t>
      </w:r>
    </w:p>
    <w:p>
      <w:pPr>
        <w:pStyle w:val=""/>
        <w:jc w:val="left"/>
      </w:pPr>
      <w:r>
        <w:rPr>
          <w:rFonts w:ascii="Times" w:hAnsi="Times" w:cs="Times" w:eastAsia="Times"/>
          <w:b w:val="false"/>
          <w:i w:val="false"/>
          <w:strike w:val="false"/>
          <w:color w:val=""/>
          <w:sz w:val="20"/>
        </w:rPr>
        <w:t>Lecturer - Howard University Pharm.D. Program (Oncology Module in Therapeutics course), 1995</w:t>
      </w:r>
    </w:p>
    <w:p>
      <w:pPr>
        <w:pStyle w:val=""/>
        <w:jc w:val="left"/>
      </w:pPr>
      <w:r>
        <w:rPr>
          <w:rFonts w:ascii="Times" w:hAnsi="Times" w:cs="Times" w:eastAsia="Times"/>
          <w:b w:val="false"/>
          <w:i w:val="false"/>
          <w:strike w:val="false"/>
          <w:color w:val=""/>
          <w:sz w:val="20"/>
        </w:rPr>
        <w:t>Lecturer - Shenandoah University Pharm.D. Program</w:t>
      </w:r>
    </w:p>
    <w:p>
      <w:pPr>
        <w:pStyle w:val=""/>
        <w:jc w:val="left"/>
      </w:pPr>
      <w:r>
        <w:rPr>
          <w:rFonts w:ascii="Times" w:hAnsi="Times" w:cs="Times" w:eastAsia="Times"/>
          <w:b w:val="false"/>
          <w:i w:val="false"/>
          <w:strike w:val="false"/>
          <w:color w:val=""/>
          <w:sz w:val="20"/>
        </w:rPr>
        <w:t>(Oncology Module in Therapeutics course), (1999-2000)</w:t>
      </w:r>
    </w:p>
    <w:p>
      <w:pPr>
        <w:pStyle w:val=""/>
        <w:jc w:val="left"/>
      </w:pPr>
      <w:r>
        <w:rPr>
          <w:rFonts w:ascii="Times" w:hAnsi="Times" w:cs="Times" w:eastAsia="Times"/>
          <w:b w:val="false"/>
          <w:i w:val="false"/>
          <w:strike w:val="false"/>
          <w:color w:val=""/>
          <w:sz w:val="20"/>
        </w:rPr>
        <w:t>Graduate</w:t>
      </w:r>
      <w:r>
        <w:rPr>
          <w:rFonts w:ascii="Times" w:hAnsi="Times" w:cs="Times" w:eastAsia="Times"/>
          <w:b w:val="false"/>
          <w:i w:val="false"/>
          <w:strike w:val="false"/>
          <w:color w:val=""/>
          <w:sz w:val="20"/>
        </w:rPr>
        <w:t xml:space="preserve"> Advisor - University of Pittsburgh School of Pharmacy, School of Pharmacy (1996-1999)</w:t>
      </w:r>
    </w:p>
    <w:p>
      <w:pPr>
        <w:pStyle w:val=""/>
        <w:jc w:val="left"/>
      </w:pPr>
      <w:r>
        <w:rPr>
          <w:rFonts w:ascii="Times" w:hAnsi="Times" w:cs="Times" w:eastAsia="Times"/>
          <w:b w:val="false"/>
          <w:i w:val="false"/>
          <w:strike w:val="false"/>
          <w:color w:val=""/>
          <w:sz w:val="20"/>
        </w:rPr>
        <w:t>Adjunct Professor - University of Maryland School of Pharmacy (1994-present)</w:t>
      </w:r>
    </w:p>
    <w:p>
      <w:pPr>
        <w:pStyle w:val=""/>
        <w:jc w:val="left"/>
      </w:pPr>
      <w:r>
        <w:rPr>
          <w:rFonts w:ascii="Times" w:hAnsi="Times" w:cs="Times" w:eastAsia="Times"/>
          <w:b w:val="false"/>
          <w:i w:val="false"/>
          <w:strike w:val="false"/>
          <w:color w:val=""/>
          <w:sz w:val="20"/>
        </w:rPr>
        <w:t>Adjunct Clinical Professor – University of Kentucky School of Pharmacy (1993–1999)</w:t>
      </w:r>
    </w:p>
    <w:p>
      <w:pPr>
        <w:pStyle w:val=""/>
        <w:jc w:val="left"/>
      </w:pPr>
      <w:r>
        <w:rPr>
          <w:rFonts w:ascii="Times" w:hAnsi="Times" w:cs="Times" w:eastAsia="Times"/>
          <w:b w:val="false"/>
          <w:i w:val="false"/>
          <w:strike w:val="false"/>
          <w:color w:val=""/>
          <w:sz w:val="20"/>
        </w:rPr>
        <w:t>Clinic</w:t>
      </w:r>
      <w:r>
        <w:rPr>
          <w:rFonts w:ascii="Times" w:hAnsi="Times" w:cs="Times" w:eastAsia="Times"/>
          <w:b w:val="false"/>
          <w:i w:val="false"/>
          <w:strike w:val="false"/>
          <w:color w:val=""/>
          <w:sz w:val="20"/>
        </w:rPr>
        <w:t>al Pharmacology Consultant – Johns Hopkins University (1999–2000)</w:t>
      </w:r>
    </w:p>
    <w:p>
      <w:pPr>
        <w:pStyle w:val=""/>
        <w:jc w:val="left"/>
      </w:pPr>
      <w:r>
        <w:rPr>
          <w:rFonts w:ascii="Times" w:hAnsi="Times" w:cs="Times" w:eastAsia="Times"/>
          <w:b w:val="false"/>
          <w:i w:val="false"/>
          <w:strike w:val="false"/>
          <w:color w:val=""/>
          <w:sz w:val="20"/>
        </w:rPr>
        <w:t>Adjunct Clinical Associate Professor – University of Michigan School of Pharmacy (2003–present)</w:t>
      </w:r>
    </w:p>
    <w:p>
      <w:pPr>
        <w:pStyle w:val=""/>
        <w:jc w:val="left"/>
      </w:pPr>
      <w:r>
        <w:rPr>
          <w:rFonts w:ascii="Times" w:hAnsi="Times" w:cs="Times" w:eastAsia="Times"/>
          <w:b w:val="false"/>
          <w:i w:val="false"/>
          <w:strike w:val="false"/>
          <w:color w:val=""/>
          <w:sz w:val="20"/>
        </w:rPr>
        <w:t xml:space="preserve">Affiliate Professor and Graduate Advisor - Virginia Commonwealth University, </w:t>
      </w:r>
    </w:p>
    <w:p>
      <w:pPr>
        <w:pStyle w:val=""/>
        <w:jc w:val="left"/>
      </w:pPr>
      <w:r>
        <w:rPr>
          <w:rFonts w:ascii="Times" w:hAnsi="Times" w:cs="Times" w:eastAsia="Times"/>
          <w:b w:val="false"/>
          <w:i w:val="false"/>
          <w:strike w:val="false"/>
          <w:color w:val=""/>
          <w:sz w:val="20"/>
        </w:rPr>
        <w:t>Medical Coll</w:t>
      </w:r>
      <w:r>
        <w:rPr>
          <w:rFonts w:ascii="Times" w:hAnsi="Times" w:cs="Times" w:eastAsia="Times"/>
          <w:b w:val="false"/>
          <w:i w:val="false"/>
          <w:strike w:val="false"/>
          <w:color w:val=""/>
          <w:sz w:val="20"/>
        </w:rPr>
        <w:t>ege of Virginia, School of Pharmacy, Department of Pharmaceutics (1997-present)</w:t>
      </w:r>
    </w:p>
    <w:p>
      <w:pPr>
        <w:pStyle w:val=""/>
        <w:jc w:val="left"/>
      </w:pPr>
      <w:r>
        <w:rPr>
          <w:rFonts w:ascii="Times" w:hAnsi="Times" w:cs="Times" w:eastAsia="Times"/>
          <w:b w:val="false"/>
          <w:i w:val="false"/>
          <w:strike w:val="false"/>
          <w:color w:val=""/>
          <w:sz w:val="20"/>
        </w:rPr>
        <w:t xml:space="preserve">Lecturer – Columbia University, School of Public Health, </w:t>
      </w:r>
    </w:p>
    <w:p>
      <w:pPr>
        <w:pStyle w:val=""/>
        <w:jc w:val="left"/>
      </w:pPr>
      <w:r>
        <w:rPr>
          <w:rFonts w:ascii="Times" w:hAnsi="Times" w:cs="Times" w:eastAsia="Times"/>
          <w:b w:val="false"/>
          <w:i w:val="false"/>
          <w:strike w:val="false"/>
          <w:color w:val=""/>
          <w:sz w:val="20"/>
        </w:rPr>
        <w:t>Course - Strategic Management and Healthcare Policy (2004-2007)</w:t>
      </w:r>
    </w:p>
    <w:p>
      <w:pPr>
        <w:pStyle w:val=""/>
        <w:jc w:val="left"/>
      </w:pPr>
      <w:r>
        <w:rPr>
          <w:rFonts w:ascii="Times" w:hAnsi="Times" w:cs="Times" w:eastAsia="Times"/>
          <w:b w:val="false"/>
          <w:i w:val="false"/>
          <w:strike w:val="false"/>
          <w:color w:val=""/>
          <w:sz w:val="20"/>
        </w:rPr>
        <w:t>Graduate Advisor – Oxford University (2005 – prese</w:t>
      </w:r>
      <w:r>
        <w:rPr>
          <w:rFonts w:ascii="Times" w:hAnsi="Times" w:cs="Times" w:eastAsia="Times"/>
          <w:b w:val="false"/>
          <w:i w:val="false"/>
          <w:strike w:val="false"/>
          <w:color w:val=""/>
          <w:sz w:val="20"/>
        </w:rPr>
        <w:t>nt)</w:t>
      </w:r>
    </w:p>
    <w:p>
      <w:pPr>
        <w:pStyle w:val=""/>
        <w:jc w:val="left"/>
      </w:pPr>
      <w:r>
        <w:rPr>
          <w:rFonts w:ascii="Times" w:hAnsi="Times" w:cs="Times" w:eastAsia="Times"/>
          <w:b w:val="false"/>
          <w:i w:val="false"/>
          <w:strike w:val="false"/>
          <w:color w:val=""/>
          <w:sz w:val="20"/>
        </w:rPr>
        <w:t>Graduate Advisor – George Washington University, Department of Genetics (2004 – present)</w:t>
      </w:r>
    </w:p>
    <w:p>
      <w:pPr>
        <w:pStyle w:val=""/>
        <w:jc w:val="left"/>
      </w:pPr>
      <w:r>
        <w:rPr>
          <w:rFonts w:ascii="Times" w:hAnsi="Times" w:cs="Times" w:eastAsia="Times"/>
          <w:b w:val="false"/>
          <w:i w:val="false"/>
          <w:strike w:val="false"/>
          <w:color w:val=""/>
          <w:sz w:val="20"/>
        </w:rPr>
        <w:t>Graduate Advisor – University of Maryland, Molecular and Cell Biology Program (2006 – present)</w:t>
      </w:r>
    </w:p>
    <w:p>
      <w:pPr>
        <w:pStyle w:val=""/>
        <w:jc w:val="left"/>
      </w:pPr>
      <w:r>
        <w:rPr>
          <w:rFonts w:ascii="Times" w:hAnsi="Times" w:cs="Times" w:eastAsia="Times"/>
          <w:b w:val="false"/>
          <w:i w:val="false"/>
          <w:strike w:val="false"/>
          <w:color w:val=""/>
          <w:sz w:val="20"/>
        </w:rPr>
        <w:t>Graduate Advisor – Johns Hopkins University (2008 – present)</w:t>
      </w:r>
    </w:p>
    <w:p>
      <w:pPr>
        <w:pStyle w:val=""/>
        <w:jc w:val="left"/>
      </w:pPr>
      <w:r>
        <w:rPr>
          <w:rFonts w:ascii="Times" w:hAnsi="Times" w:cs="Times" w:eastAsia="Times"/>
          <w:b w:val="true"/>
          <w:i w:val="false"/>
          <w:strike w:val="false"/>
          <w:color w:val=""/>
          <w:sz w:val="20"/>
        </w:rPr>
        <w:t>Uni</w:t>
      </w:r>
      <w:r>
        <w:rPr>
          <w:rFonts w:ascii="Times" w:hAnsi="Times" w:cs="Times" w:eastAsia="Times"/>
          <w:b w:val="true"/>
          <w:i w:val="false"/>
          <w:strike w:val="false"/>
          <w:color w:val=""/>
          <w:sz w:val="20"/>
        </w:rPr>
        <w:t>ted State Public Health Service Commissioned Corps.:</w:t>
      </w:r>
    </w:p>
    <w:p>
      <w:pPr>
        <w:pStyle w:val=""/>
        <w:jc w:val="left"/>
      </w:pPr>
      <w:r>
        <w:rPr>
          <w:rFonts w:ascii="Times" w:hAnsi="Times" w:cs="Times" w:eastAsia="Times"/>
          <w:b w:val="false"/>
          <w:i w:val="false"/>
          <w:strike w:val="false"/>
          <w:color w:val=""/>
          <w:sz w:val="20"/>
        </w:rPr>
        <w:t>US Public Health Service Commissioned Officer 0-3 (Lt.), 7/92-12/93</w:t>
      </w:r>
    </w:p>
    <w:p>
      <w:pPr>
        <w:pStyle w:val=""/>
        <w:jc w:val="left"/>
      </w:pPr>
      <w:r>
        <w:rPr>
          <w:rFonts w:ascii="Times" w:hAnsi="Times" w:cs="Times" w:eastAsia="Times"/>
          <w:b w:val="false"/>
          <w:i w:val="false"/>
          <w:strike w:val="false"/>
          <w:color w:val=""/>
          <w:sz w:val="20"/>
        </w:rPr>
        <w:t>US Public Health Service Commissioned Officer 0-4 (Lt. Commander), 1/94 - 12/98</w:t>
      </w:r>
    </w:p>
    <w:p>
      <w:pPr>
        <w:pStyle w:val=""/>
        <w:jc w:val="left"/>
      </w:pPr>
      <w:r>
        <w:rPr>
          <w:rFonts w:ascii="Times" w:hAnsi="Times" w:cs="Times" w:eastAsia="Times"/>
          <w:b w:val="false"/>
          <w:i w:val="false"/>
          <w:strike w:val="false"/>
          <w:color w:val=""/>
          <w:sz w:val="20"/>
        </w:rPr>
        <w:t>US Public Health Service Commissioned Officer 0-5 (</w:t>
      </w:r>
      <w:r>
        <w:rPr>
          <w:rFonts w:ascii="Times" w:hAnsi="Times" w:cs="Times" w:eastAsia="Times"/>
          <w:b w:val="false"/>
          <w:i w:val="false"/>
          <w:strike w:val="false"/>
          <w:color w:val=""/>
          <w:sz w:val="20"/>
        </w:rPr>
        <w:t>Commander), 1/99 – 6/06</w:t>
      </w:r>
    </w:p>
    <w:p>
      <w:pPr>
        <w:pStyle w:val=""/>
        <w:jc w:val="left"/>
      </w:pPr>
      <w:r>
        <w:rPr>
          <w:rFonts w:ascii="Times" w:hAnsi="Times" w:cs="Times" w:eastAsia="Times"/>
          <w:b w:val="false"/>
          <w:i w:val="false"/>
          <w:strike w:val="false"/>
          <w:color w:val=""/>
          <w:sz w:val="20"/>
        </w:rPr>
        <w:t>US Public Health Service Commendation Medal, 1995</w:t>
      </w:r>
    </w:p>
    <w:p>
      <w:pPr>
        <w:pStyle w:val=""/>
        <w:jc w:val="left"/>
      </w:pPr>
      <w:r>
        <w:rPr>
          <w:rFonts w:ascii="Times" w:hAnsi="Times" w:cs="Times" w:eastAsia="Times"/>
          <w:b w:val="false"/>
          <w:i w:val="false"/>
          <w:strike w:val="false"/>
          <w:color w:val=""/>
          <w:sz w:val="20"/>
        </w:rPr>
        <w:t>US Public Health Service Commissioned Corps Unit Commendation, 2004</w:t>
      </w:r>
    </w:p>
    <w:p>
      <w:pPr>
        <w:pStyle w:val=""/>
        <w:jc w:val="left"/>
      </w:pPr>
      <w:r>
        <w:rPr>
          <w:rFonts w:ascii="Times" w:hAnsi="Times" w:cs="Times" w:eastAsia="Times"/>
          <w:b w:val="false"/>
          <w:i w:val="false"/>
          <w:strike w:val="false"/>
          <w:color w:val=""/>
          <w:sz w:val="20"/>
        </w:rPr>
        <w:t>US Public Health Service Commissioned Corps Bicentennial Unit Commendation, 1998</w:t>
      </w:r>
    </w:p>
    <w:p>
      <w:pPr>
        <w:pStyle w:val=""/>
        <w:jc w:val="left"/>
      </w:pPr>
      <w:r>
        <w:rPr>
          <w:rFonts w:ascii="Times" w:hAnsi="Times" w:cs="Times" w:eastAsia="Times"/>
          <w:b w:val="false"/>
          <w:i w:val="false"/>
          <w:strike w:val="false"/>
          <w:color w:val=""/>
          <w:sz w:val="20"/>
        </w:rPr>
        <w:t>US Public Health Service, Pha</w:t>
      </w:r>
      <w:r>
        <w:rPr>
          <w:rFonts w:ascii="Times" w:hAnsi="Times" w:cs="Times" w:eastAsia="Times"/>
          <w:b w:val="false"/>
          <w:i w:val="false"/>
          <w:strike w:val="false"/>
          <w:color w:val=""/>
          <w:sz w:val="20"/>
        </w:rPr>
        <w:t>rmacy Professional Advisory Committee (1997 - 2000)</w:t>
      </w:r>
    </w:p>
    <w:p>
      <w:pPr>
        <w:pStyle w:val=""/>
        <w:jc w:val="left"/>
      </w:pPr>
      <w:r>
        <w:rPr>
          <w:rFonts w:ascii="Times" w:hAnsi="Times" w:cs="Times" w:eastAsia="Times"/>
          <w:b w:val="false"/>
          <w:i w:val="false"/>
          <w:strike w:val="false"/>
          <w:color w:val=""/>
          <w:sz w:val="20"/>
        </w:rPr>
        <w:t>Subcom. on Pharmaceutical Care (1995 - 1998)</w:t>
      </w:r>
    </w:p>
    <w:p>
      <w:pPr>
        <w:pStyle w:val=""/>
        <w:jc w:val="left"/>
      </w:pPr>
      <w:r>
        <w:rPr>
          <w:rFonts w:ascii="Times" w:hAnsi="Times" w:cs="Times" w:eastAsia="Times"/>
          <w:b w:val="false"/>
          <w:i w:val="false"/>
          <w:strike w:val="false"/>
          <w:color w:val=""/>
          <w:sz w:val="20"/>
        </w:rPr>
        <w:t>Chair, Subcommittee on Pharmaceutical Care (1998 - 2000)</w:t>
      </w:r>
    </w:p>
    <w:p>
      <w:pPr>
        <w:pStyle w:val=""/>
        <w:jc w:val="left"/>
      </w:pPr>
      <w:r>
        <w:rPr>
          <w:rFonts w:ascii="Times" w:hAnsi="Times" w:cs="Times" w:eastAsia="Times"/>
          <w:b w:val="false"/>
          <w:i w:val="false"/>
          <w:strike w:val="false"/>
          <w:color w:val=""/>
          <w:sz w:val="20"/>
        </w:rPr>
        <w:t>Liason to ACCP (2005 – present)</w:t>
      </w:r>
    </w:p>
    <w:p>
      <w:pPr>
        <w:pStyle w:val=""/>
        <w:jc w:val="left"/>
      </w:pPr>
      <w:r>
        <w:rPr>
          <w:rFonts w:ascii="Times" w:hAnsi="Times" w:cs="Times" w:eastAsia="Times"/>
          <w:b w:val="false"/>
          <w:i w:val="false"/>
          <w:strike w:val="false"/>
          <w:color w:val=""/>
          <w:sz w:val="20"/>
        </w:rPr>
        <w:t>US Public Health Services Commissioned Corps Medical Review Boa</w:t>
      </w:r>
      <w:r>
        <w:rPr>
          <w:rFonts w:ascii="Times" w:hAnsi="Times" w:cs="Times" w:eastAsia="Times"/>
          <w:b w:val="false"/>
          <w:i w:val="false"/>
          <w:strike w:val="false"/>
          <w:color w:val=""/>
          <w:sz w:val="20"/>
        </w:rPr>
        <w:t>rd (2002)</w:t>
      </w:r>
    </w:p>
    <w:p>
      <w:pPr>
        <w:pStyle w:val=""/>
        <w:jc w:val="left"/>
      </w:pPr>
      <w:r>
        <w:rPr>
          <w:rFonts w:ascii="Times" w:hAnsi="Times" w:cs="Times" w:eastAsia="Times"/>
          <w:b w:val="false"/>
          <w:i w:val="false"/>
          <w:strike w:val="false"/>
          <w:color w:val=""/>
          <w:sz w:val="20"/>
        </w:rPr>
        <w:t xml:space="preserve">US Public Health Commissioned Corps Readiness Force </w:t>
      </w:r>
    </w:p>
    <w:p>
      <w:pPr>
        <w:pStyle w:val=""/>
        <w:jc w:val="left"/>
      </w:pPr>
      <w:r>
        <w:rPr>
          <w:rFonts w:ascii="Times" w:hAnsi="Times" w:cs="Times" w:eastAsia="Times"/>
          <w:b w:val="false"/>
          <w:i w:val="false"/>
          <w:strike w:val="false"/>
          <w:color w:val=""/>
          <w:sz w:val="20"/>
        </w:rPr>
        <w:t>Basic Response Readiness Certified (2005 – present)</w:t>
      </w:r>
    </w:p>
    <w:p>
      <w:pPr>
        <w:pStyle w:val=""/>
        <w:jc w:val="left"/>
      </w:pPr>
      <w:r>
        <w:rPr>
          <w:rFonts w:ascii="Times" w:hAnsi="Times" w:cs="Times" w:eastAsia="Times"/>
          <w:b w:val="false"/>
          <w:i w:val="false"/>
          <w:strike w:val="false"/>
          <w:color w:val=""/>
          <w:sz w:val="20"/>
        </w:rPr>
        <w:t>US Public Health Commissioned Corps Assimilation into the Regular Corps, 2007</w:t>
      </w:r>
    </w:p>
    <w:p>
      <w:pPr>
        <w:pStyle w:val=""/>
        <w:jc w:val="left"/>
      </w:pPr>
      <w:r>
        <w:rPr>
          <w:rFonts w:ascii="Times" w:hAnsi="Times" w:cs="Times" w:eastAsia="Times"/>
          <w:b w:val="false"/>
          <w:i w:val="false"/>
          <w:strike w:val="false"/>
          <w:color w:val=""/>
          <w:sz w:val="20"/>
        </w:rPr>
        <w:t>Deployed to Meridian, Mississippi in Response to Hurrican</w:t>
      </w:r>
      <w:r>
        <w:rPr>
          <w:rFonts w:ascii="Times" w:hAnsi="Times" w:cs="Times" w:eastAsia="Times"/>
          <w:b w:val="false"/>
          <w:i w:val="false"/>
          <w:strike w:val="false"/>
          <w:color w:val=""/>
          <w:sz w:val="20"/>
        </w:rPr>
        <w:t xml:space="preserve">e Katrina – </w:t>
      </w:r>
    </w:p>
    <w:p>
      <w:pPr>
        <w:pStyle w:val=""/>
        <w:jc w:val="left"/>
      </w:pPr>
      <w:r>
        <w:rPr>
          <w:rFonts w:ascii="Times" w:hAnsi="Times" w:cs="Times" w:eastAsia="Times"/>
          <w:b w:val="false"/>
          <w:i w:val="false"/>
          <w:strike w:val="false"/>
          <w:color w:val=""/>
          <w:sz w:val="20"/>
        </w:rPr>
        <w:t>Command Staff, Head of Logistics</w:t>
      </w:r>
    </w:p>
    <w:p>
      <w:pPr>
        <w:pStyle w:val=""/>
        <w:jc w:val="left"/>
      </w:pPr>
      <w:r>
        <w:rPr>
          <w:rFonts w:ascii="Times" w:hAnsi="Times" w:cs="Times" w:eastAsia="Times"/>
          <w:b w:val="false"/>
          <w:i w:val="false"/>
          <w:strike w:val="false"/>
          <w:color w:val=""/>
          <w:sz w:val="20"/>
        </w:rPr>
        <w:t>US Public Health Service Commissioned Corps Citation Medal, 2005</w:t>
      </w:r>
    </w:p>
    <w:p>
      <w:pPr>
        <w:pStyle w:val=""/>
        <w:jc w:val="left"/>
      </w:pPr>
      <w:r>
        <w:rPr>
          <w:rFonts w:ascii="Times" w:hAnsi="Times" w:cs="Times" w:eastAsia="Times"/>
          <w:b w:val="false"/>
          <w:i w:val="false"/>
          <w:strike w:val="false"/>
          <w:color w:val=""/>
          <w:sz w:val="20"/>
        </w:rPr>
        <w:t xml:space="preserve">US Public Health Service Commissioned Corps Crisis Response Service Award </w:t>
      </w:r>
    </w:p>
    <w:p>
      <w:pPr>
        <w:pStyle w:val=""/>
        <w:jc w:val="left"/>
      </w:pPr>
      <w:r>
        <w:rPr>
          <w:rFonts w:ascii="Times" w:hAnsi="Times" w:cs="Times" w:eastAsia="Times"/>
          <w:b w:val="false"/>
          <w:i w:val="false"/>
          <w:strike w:val="false"/>
          <w:color w:val=""/>
          <w:sz w:val="20"/>
        </w:rPr>
        <w:t>Gulf Coast Hurricanes, 2005</w:t>
      </w:r>
    </w:p>
    <w:p>
      <w:pPr>
        <w:pStyle w:val=""/>
        <w:jc w:val="left"/>
      </w:pPr>
      <w:r>
        <w:rPr>
          <w:rFonts w:ascii="Times" w:hAnsi="Times" w:cs="Times" w:eastAsia="Times"/>
          <w:b w:val="false"/>
          <w:i w:val="false"/>
          <w:strike w:val="false"/>
          <w:color w:val=""/>
          <w:sz w:val="20"/>
        </w:rPr>
        <w:t>US Public Health Service Commission</w:t>
      </w:r>
      <w:r>
        <w:rPr>
          <w:rFonts w:ascii="Times" w:hAnsi="Times" w:cs="Times" w:eastAsia="Times"/>
          <w:b w:val="false"/>
          <w:i w:val="false"/>
          <w:strike w:val="false"/>
          <w:color w:val=""/>
          <w:sz w:val="20"/>
        </w:rPr>
        <w:t>ed Officer 0-6 (Captain), 7/06 – present</w:t>
      </w:r>
    </w:p>
    <w:p>
      <w:pPr>
        <w:pStyle w:val=""/>
        <w:jc w:val="left"/>
      </w:pPr>
      <w:r>
        <w:rPr>
          <w:rFonts w:ascii="Times" w:hAnsi="Times" w:cs="Times" w:eastAsia="Times"/>
          <w:b w:val="false"/>
          <w:i w:val="false"/>
          <w:strike w:val="false"/>
          <w:color w:val=""/>
          <w:sz w:val="20"/>
        </w:rPr>
        <w:t>US Public Health Service Commissioned Corps Citation Medal, 2006</w:t>
      </w:r>
    </w:p>
    <w:p>
      <w:pPr>
        <w:pStyle w:val=""/>
        <w:jc w:val="left"/>
      </w:pPr>
      <w:r>
        <w:rPr>
          <w:rFonts w:ascii="Times" w:hAnsi="Times" w:cs="Times" w:eastAsia="Times"/>
          <w:b w:val="false"/>
          <w:i w:val="false"/>
          <w:strike w:val="false"/>
          <w:color w:val=""/>
          <w:sz w:val="20"/>
        </w:rPr>
        <w:t>US Public Health Service Commissioned Corps Commendation Medal, 2006</w:t>
      </w:r>
    </w:p>
    <w:p>
      <w:pPr>
        <w:pStyle w:val=""/>
        <w:jc w:val="left"/>
      </w:pPr>
      <w:r>
        <w:rPr>
          <w:rFonts w:ascii="Times" w:hAnsi="Times" w:cs="Times" w:eastAsia="Times"/>
          <w:b w:val="false"/>
          <w:i w:val="false"/>
          <w:strike w:val="false"/>
          <w:color w:val=""/>
          <w:sz w:val="20"/>
        </w:rPr>
        <w:t>US Public Health Service Commissioned Corps OCCO Board (one year appointment)</w:t>
      </w:r>
    </w:p>
    <w:p>
      <w:pPr>
        <w:pStyle w:val=""/>
        <w:jc w:val="left"/>
      </w:pPr>
      <w:r>
        <w:rPr>
          <w:rFonts w:ascii="Times" w:hAnsi="Times" w:cs="Times" w:eastAsia="Times"/>
          <w:b w:val="false"/>
          <w:i w:val="false"/>
          <w:strike w:val="false"/>
          <w:color w:val=""/>
          <w:sz w:val="20"/>
        </w:rPr>
        <w:t xml:space="preserve">US Public Health Service Commissioned Corps Functional Group Transformation Team </w:t>
      </w:r>
    </w:p>
    <w:p>
      <w:pPr>
        <w:pStyle w:val=""/>
        <w:jc w:val="left"/>
      </w:pPr>
      <w:r>
        <w:rPr>
          <w:rFonts w:ascii="Times" w:hAnsi="Times" w:cs="Times" w:eastAsia="Times"/>
          <w:b w:val="false"/>
          <w:i w:val="false"/>
          <w:strike w:val="false"/>
          <w:color w:val=""/>
          <w:sz w:val="20"/>
        </w:rPr>
        <w:t>(Research Category)</w:t>
      </w:r>
    </w:p>
    <w:p>
      <w:pPr>
        <w:pStyle w:val=""/>
        <w:jc w:val="left"/>
      </w:pPr>
      <w:r>
        <w:rPr>
          <w:rFonts w:ascii="Times" w:hAnsi="Times" w:cs="Times" w:eastAsia="Times"/>
          <w:b w:val="false"/>
          <w:i w:val="false"/>
          <w:strike w:val="false"/>
          <w:color w:val=""/>
          <w:sz w:val="20"/>
        </w:rPr>
        <w:t>US Public Health Service Commissioned Corps Outstanding Unit Citation, 2007</w:t>
      </w:r>
    </w:p>
    <w:p>
      <w:pPr>
        <w:pStyle w:val=""/>
        <w:jc w:val="left"/>
      </w:pPr>
      <w:r>
        <w:rPr>
          <w:rFonts w:ascii="Times" w:hAnsi="Times" w:cs="Times" w:eastAsia="Times"/>
          <w:b w:val="true"/>
          <w:i w:val="false"/>
          <w:strike w:val="false"/>
          <w:color w:val=""/>
          <w:sz w:val="20"/>
        </w:rPr>
        <w:t>Professional Affiliations:</w:t>
      </w:r>
    </w:p>
    <w:p>
      <w:pPr>
        <w:pStyle w:val=""/>
        <w:jc w:val="left"/>
      </w:pPr>
      <w:r>
        <w:rPr>
          <w:rFonts w:ascii="Times" w:hAnsi="Times" w:cs="Times" w:eastAsia="Times"/>
          <w:b w:val="false"/>
          <w:i w:val="false"/>
          <w:strike w:val="false"/>
          <w:color w:val=""/>
          <w:sz w:val="20"/>
        </w:rPr>
        <w:t>American Society of Health-System Pharm</w:t>
      </w:r>
      <w:r>
        <w:rPr>
          <w:rFonts w:ascii="Times" w:hAnsi="Times" w:cs="Times" w:eastAsia="Times"/>
          <w:b w:val="false"/>
          <w:i w:val="false"/>
          <w:strike w:val="false"/>
          <w:color w:val=""/>
          <w:sz w:val="20"/>
        </w:rPr>
        <w:t>acist (1986 – 1992, 2005 - present)</w:t>
      </w:r>
    </w:p>
    <w:p>
      <w:pPr>
        <w:pStyle w:val=""/>
        <w:jc w:val="left"/>
      </w:pPr>
      <w:r>
        <w:rPr>
          <w:rFonts w:ascii="Times" w:hAnsi="Times" w:cs="Times" w:eastAsia="Times"/>
          <w:b w:val="false"/>
          <w:i w:val="false"/>
          <w:strike w:val="false"/>
          <w:color w:val=""/>
          <w:sz w:val="20"/>
        </w:rPr>
        <w:t>Abstract Reviewer (1992-2001)</w:t>
      </w:r>
    </w:p>
    <w:p>
      <w:pPr>
        <w:pStyle w:val=""/>
        <w:jc w:val="left"/>
      </w:pPr>
      <w:r>
        <w:rPr>
          <w:rFonts w:ascii="Times" w:hAnsi="Times" w:cs="Times" w:eastAsia="Times"/>
          <w:b w:val="false"/>
          <w:i w:val="false"/>
          <w:strike w:val="false"/>
          <w:color w:val=""/>
          <w:sz w:val="20"/>
        </w:rPr>
        <w:t>American College of Clinical Pharmacy (1990 - present)</w:t>
      </w:r>
    </w:p>
    <w:p>
      <w:pPr>
        <w:pStyle w:val=""/>
        <w:jc w:val="left"/>
      </w:pPr>
      <w:r>
        <w:rPr>
          <w:rFonts w:ascii="Times" w:hAnsi="Times" w:cs="Times" w:eastAsia="Times"/>
          <w:b w:val="false"/>
          <w:i w:val="false"/>
          <w:strike w:val="false"/>
          <w:color w:val=""/>
          <w:sz w:val="20"/>
        </w:rPr>
        <w:t>Research Affairs Committee (1992 - 1994)</w:t>
      </w:r>
    </w:p>
    <w:p>
      <w:pPr>
        <w:pStyle w:val=""/>
        <w:jc w:val="left"/>
      </w:pPr>
      <w:r>
        <w:rPr>
          <w:rFonts w:ascii="Times" w:hAnsi="Times" w:cs="Times" w:eastAsia="Times"/>
          <w:b w:val="false"/>
          <w:i w:val="false"/>
          <w:strike w:val="false"/>
          <w:color w:val=""/>
          <w:sz w:val="20"/>
        </w:rPr>
        <w:t>Chairman of Abstract Selection Committee (1997)</w:t>
      </w:r>
    </w:p>
    <w:p>
      <w:pPr>
        <w:pStyle w:val=""/>
        <w:jc w:val="left"/>
      </w:pPr>
      <w:r>
        <w:rPr>
          <w:rFonts w:ascii="Times" w:hAnsi="Times" w:cs="Times" w:eastAsia="Times"/>
          <w:b w:val="false"/>
          <w:i w:val="false"/>
          <w:strike w:val="false"/>
          <w:color w:val=""/>
          <w:sz w:val="20"/>
        </w:rPr>
        <w:t>Abstract Reviewer for Oncology Subm</w:t>
      </w:r>
      <w:r>
        <w:rPr>
          <w:rFonts w:ascii="Times" w:hAnsi="Times" w:cs="Times" w:eastAsia="Times"/>
          <w:b w:val="false"/>
          <w:i w:val="false"/>
          <w:strike w:val="false"/>
          <w:color w:val=""/>
          <w:sz w:val="20"/>
        </w:rPr>
        <w:t>ission (1996 - present)</w:t>
      </w:r>
    </w:p>
    <w:p>
      <w:pPr>
        <w:pStyle w:val=""/>
        <w:jc w:val="left"/>
      </w:pPr>
      <w:r>
        <w:rPr>
          <w:rFonts w:ascii="Times" w:hAnsi="Times" w:cs="Times" w:eastAsia="Times"/>
          <w:b w:val="false"/>
          <w:i w:val="false"/>
          <w:strike w:val="false"/>
          <w:color w:val=""/>
          <w:sz w:val="20"/>
        </w:rPr>
        <w:t>Program Committee, 1997 Annual Meeting</w:t>
      </w:r>
    </w:p>
    <w:p>
      <w:pPr>
        <w:pStyle w:val=""/>
        <w:jc w:val="left"/>
      </w:pPr>
      <w:r>
        <w:rPr>
          <w:rFonts w:ascii="Times" w:hAnsi="Times" w:cs="Times" w:eastAsia="Times"/>
          <w:b w:val="false"/>
          <w:i w:val="false"/>
          <w:strike w:val="false"/>
          <w:color w:val=""/>
          <w:sz w:val="20"/>
        </w:rPr>
        <w:t>Awards Committee (1997-1999)</w:t>
      </w:r>
    </w:p>
    <w:p>
      <w:pPr>
        <w:pStyle w:val=""/>
        <w:jc w:val="left"/>
      </w:pPr>
      <w:r>
        <w:rPr>
          <w:rFonts w:ascii="Times" w:hAnsi="Times" w:cs="Times" w:eastAsia="Times"/>
          <w:b w:val="false"/>
          <w:i w:val="false"/>
          <w:strike w:val="false"/>
          <w:color w:val=""/>
          <w:sz w:val="20"/>
        </w:rPr>
        <w:t>Chair, Subcommittee on the Young Investigator’s Award (1998-1999)</w:t>
      </w:r>
    </w:p>
    <w:p>
      <w:pPr>
        <w:pStyle w:val=""/>
        <w:jc w:val="left"/>
      </w:pPr>
      <w:r>
        <w:rPr>
          <w:rFonts w:ascii="Times" w:hAnsi="Times" w:cs="Times" w:eastAsia="Times"/>
          <w:b w:val="false"/>
          <w:i w:val="false"/>
          <w:strike w:val="false"/>
          <w:color w:val=""/>
          <w:sz w:val="20"/>
        </w:rPr>
        <w:t>Task Force on Science (1999 - 2001)</w:t>
      </w:r>
    </w:p>
    <w:p>
      <w:pPr>
        <w:pStyle w:val=""/>
        <w:jc w:val="left"/>
      </w:pPr>
      <w:r>
        <w:rPr>
          <w:rFonts w:ascii="Times" w:hAnsi="Times" w:cs="Times" w:eastAsia="Times"/>
          <w:b w:val="false"/>
          <w:i w:val="false"/>
          <w:strike w:val="false"/>
          <w:color w:val=""/>
          <w:sz w:val="20"/>
        </w:rPr>
        <w:t>Fellowship Credential Committee (2001 - 2002)</w:t>
      </w:r>
    </w:p>
    <w:p>
      <w:pPr>
        <w:pStyle w:val=""/>
        <w:jc w:val="left"/>
      </w:pPr>
      <w:r>
        <w:rPr>
          <w:rFonts w:ascii="Times" w:hAnsi="Times" w:cs="Times" w:eastAsia="Times"/>
          <w:b w:val="false"/>
          <w:i w:val="false"/>
          <w:strike w:val="false"/>
          <w:color w:val=""/>
          <w:sz w:val="20"/>
        </w:rPr>
        <w:t>Rese</w:t>
      </w:r>
      <w:r>
        <w:rPr>
          <w:rFonts w:ascii="Times" w:hAnsi="Times" w:cs="Times" w:eastAsia="Times"/>
          <w:b w:val="false"/>
          <w:i w:val="false"/>
          <w:strike w:val="false"/>
          <w:color w:val=""/>
          <w:sz w:val="20"/>
        </w:rPr>
        <w:t>arch Institute Trustee – Elected member (2003 – 2006)</w:t>
      </w:r>
    </w:p>
    <w:p>
      <w:pPr>
        <w:pStyle w:val=""/>
        <w:jc w:val="left"/>
      </w:pPr>
      <w:r>
        <w:rPr>
          <w:rFonts w:ascii="Times" w:hAnsi="Times" w:cs="Times" w:eastAsia="Times"/>
          <w:b w:val="false"/>
          <w:i w:val="false"/>
          <w:strike w:val="false"/>
          <w:color w:val=""/>
          <w:sz w:val="20"/>
        </w:rPr>
        <w:t>Chair, Grants and Fellowship Selection Committee (2006)</w:t>
      </w:r>
    </w:p>
    <w:p>
      <w:pPr>
        <w:pStyle w:val=""/>
        <w:jc w:val="left"/>
      </w:pPr>
      <w:r>
        <w:rPr>
          <w:rFonts w:ascii="Times" w:hAnsi="Times" w:cs="Times" w:eastAsia="Times"/>
          <w:b w:val="false"/>
          <w:i w:val="false"/>
          <w:strike w:val="false"/>
          <w:color w:val=""/>
          <w:sz w:val="20"/>
        </w:rPr>
        <w:t>American Society for Clinical Pharmacology and Therapeutics (1991 - present)</w:t>
      </w:r>
    </w:p>
    <w:p>
      <w:pPr>
        <w:pStyle w:val=""/>
        <w:jc w:val="left"/>
      </w:pPr>
      <w:r>
        <w:rPr>
          <w:rFonts w:ascii="Times" w:hAnsi="Times" w:cs="Times" w:eastAsia="Times"/>
          <w:b w:val="false"/>
          <w:i w:val="false"/>
          <w:strike w:val="false"/>
          <w:color w:val=""/>
          <w:sz w:val="20"/>
        </w:rPr>
        <w:t>American College of Clinical Pharmacology (1992 - present)</w:t>
      </w:r>
    </w:p>
    <w:p>
      <w:pPr>
        <w:pStyle w:val=""/>
        <w:jc w:val="left"/>
      </w:pPr>
      <w:r>
        <w:rPr>
          <w:rFonts w:ascii="Times" w:hAnsi="Times" w:cs="Times" w:eastAsia="Times"/>
          <w:b w:val="false"/>
          <w:i w:val="false"/>
          <w:strike w:val="false"/>
          <w:color w:val=""/>
          <w:sz w:val="20"/>
        </w:rPr>
        <w:t>Chai</w:t>
      </w:r>
      <w:r>
        <w:rPr>
          <w:rFonts w:ascii="Times" w:hAnsi="Times" w:cs="Times" w:eastAsia="Times"/>
          <w:b w:val="false"/>
          <w:i w:val="false"/>
          <w:strike w:val="false"/>
          <w:color w:val=""/>
          <w:sz w:val="20"/>
        </w:rPr>
        <w:t>rman Government Advisory Board (1995 - 1997)</w:t>
      </w:r>
    </w:p>
    <w:p>
      <w:pPr>
        <w:pStyle w:val=""/>
        <w:jc w:val="left"/>
      </w:pPr>
      <w:r>
        <w:rPr>
          <w:rFonts w:ascii="Times" w:hAnsi="Times" w:cs="Times" w:eastAsia="Times"/>
          <w:b w:val="false"/>
          <w:i w:val="false"/>
          <w:strike w:val="false"/>
          <w:color w:val=""/>
          <w:sz w:val="20"/>
        </w:rPr>
        <w:t>Program Committee, 1999 Annual Meeting</w:t>
      </w:r>
    </w:p>
    <w:p>
      <w:pPr>
        <w:pStyle w:val=""/>
        <w:jc w:val="left"/>
      </w:pPr>
      <w:r>
        <w:rPr>
          <w:rFonts w:ascii="Times" w:hAnsi="Times" w:cs="Times" w:eastAsia="Times"/>
          <w:b w:val="false"/>
          <w:i w:val="false"/>
          <w:strike w:val="false"/>
          <w:color w:val=""/>
          <w:sz w:val="20"/>
        </w:rPr>
        <w:t>Abstract Reviewer (1999)</w:t>
      </w:r>
    </w:p>
    <w:p>
      <w:pPr>
        <w:pStyle w:val=""/>
        <w:jc w:val="left"/>
      </w:pPr>
      <w:r>
        <w:rPr>
          <w:rFonts w:ascii="Times" w:hAnsi="Times" w:cs="Times" w:eastAsia="Times"/>
          <w:b w:val="false"/>
          <w:i w:val="false"/>
          <w:strike w:val="false"/>
          <w:color w:val=""/>
          <w:sz w:val="20"/>
        </w:rPr>
        <w:t>American Association for Cancer Research (1993 - present)</w:t>
      </w:r>
    </w:p>
    <w:p>
      <w:pPr>
        <w:pStyle w:val=""/>
        <w:jc w:val="left"/>
      </w:pPr>
      <w:r>
        <w:rPr>
          <w:rFonts w:ascii="Times" w:hAnsi="Times" w:cs="Times" w:eastAsia="Times"/>
          <w:b w:val="false"/>
          <w:i w:val="false"/>
          <w:strike w:val="false"/>
          <w:color w:val=""/>
          <w:sz w:val="20"/>
        </w:rPr>
        <w:t>EORTC/NCI/AACR program committee (2007)</w:t>
      </w:r>
    </w:p>
    <w:p>
      <w:pPr>
        <w:pStyle w:val=""/>
        <w:jc w:val="left"/>
      </w:pPr>
      <w:r>
        <w:rPr>
          <w:rFonts w:ascii="Times" w:hAnsi="Times" w:cs="Times" w:eastAsia="Times"/>
          <w:b w:val="false"/>
          <w:i w:val="false"/>
          <w:strike w:val="false"/>
          <w:color w:val=""/>
          <w:sz w:val="20"/>
        </w:rPr>
        <w:t>Abstract Reviewer EORTC/NCI/AACR meetin</w:t>
      </w:r>
      <w:r>
        <w:rPr>
          <w:rFonts w:ascii="Times" w:hAnsi="Times" w:cs="Times" w:eastAsia="Times"/>
          <w:b w:val="false"/>
          <w:i w:val="false"/>
          <w:strike w:val="false"/>
          <w:color w:val=""/>
          <w:sz w:val="20"/>
        </w:rPr>
        <w:t>g (2007)</w:t>
      </w:r>
    </w:p>
    <w:p>
      <w:pPr>
        <w:pStyle w:val=""/>
        <w:jc w:val="left"/>
      </w:pPr>
      <w:r>
        <w:rPr>
          <w:rFonts w:ascii="Times" w:hAnsi="Times" w:cs="Times" w:eastAsia="Times"/>
          <w:b w:val="false"/>
          <w:i w:val="false"/>
          <w:strike w:val="false"/>
          <w:color w:val=""/>
          <w:sz w:val="20"/>
        </w:rPr>
        <w:t>Scientific Committee 20</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EORTC/NCI/AACR Molecular Targets and </w:t>
      </w:r>
    </w:p>
    <w:p>
      <w:pPr>
        <w:pStyle w:val=""/>
        <w:jc w:val="left"/>
      </w:pPr>
      <w:r>
        <w:rPr>
          <w:rFonts w:ascii="Times" w:hAnsi="Times" w:cs="Times" w:eastAsia="Times"/>
          <w:b w:val="false"/>
          <w:i w:val="false"/>
          <w:strike w:val="false"/>
          <w:color w:val=""/>
          <w:sz w:val="20"/>
        </w:rPr>
        <w:t>Cancer Therapeutics Symposium</w:t>
      </w:r>
    </w:p>
    <w:p>
      <w:pPr>
        <w:pStyle w:val=""/>
        <w:jc w:val="left"/>
      </w:pPr>
      <w:r>
        <w:rPr>
          <w:rFonts w:ascii="Times" w:hAnsi="Times" w:cs="Times" w:eastAsia="Times"/>
          <w:b w:val="false"/>
          <w:i w:val="false"/>
          <w:strike w:val="false"/>
          <w:color w:val=""/>
          <w:sz w:val="20"/>
        </w:rPr>
        <w:t>American Society of Clinical Oncology (1993 - present)</w:t>
      </w:r>
    </w:p>
    <w:p>
      <w:pPr>
        <w:pStyle w:val=""/>
        <w:jc w:val="left"/>
      </w:pPr>
      <w:r>
        <w:rPr>
          <w:rFonts w:ascii="Times" w:hAnsi="Times" w:cs="Times" w:eastAsia="Times"/>
          <w:b w:val="false"/>
          <w:i w:val="false"/>
          <w:strike w:val="false"/>
          <w:color w:val=""/>
          <w:sz w:val="20"/>
        </w:rPr>
        <w:t>Abstract Reviewer (2000)</w:t>
      </w:r>
    </w:p>
    <w:p>
      <w:pPr>
        <w:pStyle w:val=""/>
        <w:jc w:val="left"/>
      </w:pPr>
      <w:r>
        <w:rPr>
          <w:rFonts w:ascii="Times" w:hAnsi="Times" w:cs="Times" w:eastAsia="Times"/>
          <w:b w:val="false"/>
          <w:i w:val="false"/>
          <w:strike w:val="false"/>
          <w:color w:val=""/>
          <w:sz w:val="20"/>
        </w:rPr>
        <w:t>Program Committee (2000)</w:t>
      </w:r>
    </w:p>
    <w:p>
      <w:pPr>
        <w:pStyle w:val=""/>
        <w:jc w:val="left"/>
      </w:pPr>
      <w:r>
        <w:rPr>
          <w:rFonts w:ascii="Times" w:hAnsi="Times" w:cs="Times" w:eastAsia="Times"/>
          <w:b w:val="false"/>
          <w:i w:val="false"/>
          <w:strike w:val="false"/>
          <w:color w:val=""/>
          <w:sz w:val="20"/>
        </w:rPr>
        <w:t>American Urological Association (1998</w:t>
      </w:r>
      <w:r>
        <w:rPr>
          <w:rFonts w:ascii="Times" w:hAnsi="Times" w:cs="Times" w:eastAsia="Times"/>
          <w:b w:val="false"/>
          <w:i w:val="false"/>
          <w:strike w:val="false"/>
          <w:color w:val=""/>
          <w:sz w:val="20"/>
        </w:rPr>
        <w:t xml:space="preserve"> - present)</w:t>
      </w:r>
    </w:p>
    <w:p>
      <w:pPr>
        <w:pStyle w:val=""/>
        <w:jc w:val="left"/>
      </w:pPr>
      <w:r>
        <w:rPr>
          <w:rFonts w:ascii="Times" w:hAnsi="Times" w:cs="Times" w:eastAsia="Times"/>
          <w:b w:val="false"/>
          <w:i w:val="false"/>
          <w:strike w:val="false"/>
          <w:color w:val=""/>
          <w:sz w:val="20"/>
        </w:rPr>
        <w:t>Association of Military Surgeons of the US (1998 - present)</w:t>
      </w:r>
    </w:p>
    <w:p>
      <w:pPr>
        <w:pStyle w:val=""/>
        <w:jc w:val="left"/>
      </w:pPr>
      <w:r>
        <w:rPr>
          <w:rFonts w:ascii="Times" w:hAnsi="Times" w:cs="Times" w:eastAsia="Times"/>
          <w:b w:val="false"/>
          <w:i w:val="false"/>
          <w:strike w:val="false"/>
          <w:color w:val=""/>
          <w:sz w:val="20"/>
        </w:rPr>
        <w:t>American Association of Pharmaceutical Science (2005 – present)</w:t>
      </w:r>
    </w:p>
    <w:p>
      <w:pPr>
        <w:pStyle w:val=""/>
        <w:jc w:val="left"/>
      </w:pPr>
      <w:r>
        <w:rPr>
          <w:rFonts w:ascii="Times" w:hAnsi="Times" w:cs="Times" w:eastAsia="Times"/>
          <w:b w:val="false"/>
          <w:i w:val="false"/>
          <w:strike w:val="false"/>
          <w:color w:val=""/>
          <w:sz w:val="20"/>
        </w:rPr>
        <w:t>American Pharmacists Association (2005 – present)</w:t>
      </w:r>
    </w:p>
    <w:p>
      <w:pPr>
        <w:pStyle w:val=""/>
        <w:jc w:val="left"/>
      </w:pPr>
      <w:r>
        <w:rPr>
          <w:rFonts w:ascii="Times" w:hAnsi="Times" w:cs="Times" w:eastAsia="Times"/>
          <w:b w:val="false"/>
          <w:i w:val="false"/>
          <w:strike w:val="false"/>
          <w:color w:val=""/>
          <w:sz w:val="20"/>
        </w:rPr>
        <w:t>Hematology/Oncology Pharmacy Association (2005 – present)</w:t>
      </w:r>
    </w:p>
    <w:p>
      <w:pPr>
        <w:pStyle w:val=""/>
        <w:jc w:val="left"/>
      </w:pPr>
      <w:r>
        <w:rPr>
          <w:rFonts w:ascii="Times" w:hAnsi="Times" w:cs="Times" w:eastAsia="Times"/>
          <w:b w:val="true"/>
          <w:i w:val="false"/>
          <w:strike w:val="false"/>
          <w:color w:val=""/>
          <w:sz w:val="20"/>
        </w:rPr>
        <w:t>Professional Activities/Committees (intramural and extramural):</w:t>
      </w:r>
    </w:p>
    <w:p>
      <w:pPr>
        <w:pStyle w:val=""/>
        <w:jc w:val="left"/>
      </w:pPr>
      <w:r>
        <w:rPr>
          <w:rFonts w:ascii="Times" w:hAnsi="Times" w:cs="Times" w:eastAsia="Times"/>
          <w:b w:val="false"/>
          <w:i w:val="false"/>
          <w:strike w:val="false"/>
          <w:color w:val=""/>
          <w:sz w:val="20"/>
        </w:rPr>
        <w:t xml:space="preserve">National Institutes of Health, Pharmacy and Therapeutics Committee, </w:t>
      </w:r>
    </w:p>
    <w:p>
      <w:pPr>
        <w:pStyle w:val=""/>
        <w:jc w:val="left"/>
      </w:pPr>
      <w:r>
        <w:rPr>
          <w:rFonts w:ascii="Times" w:hAnsi="Times" w:cs="Times" w:eastAsia="Times"/>
          <w:b w:val="false"/>
          <w:i w:val="false"/>
          <w:strike w:val="false"/>
          <w:color w:val=""/>
          <w:sz w:val="20"/>
        </w:rPr>
        <w:t>NCI Representative (1994 - present)</w:t>
      </w:r>
    </w:p>
    <w:p>
      <w:pPr>
        <w:pStyle w:val=""/>
        <w:jc w:val="left"/>
      </w:pPr>
      <w:r>
        <w:rPr>
          <w:rFonts w:ascii="Times" w:hAnsi="Times" w:cs="Times" w:eastAsia="Times"/>
          <w:b w:val="false"/>
          <w:i w:val="false"/>
          <w:strike w:val="false"/>
          <w:color w:val=""/>
          <w:sz w:val="20"/>
        </w:rPr>
        <w:t>Board of Pharmacotherapy Specialty, Item Writer for Exam (1991 - 1994)</w:t>
      </w:r>
    </w:p>
    <w:p>
      <w:pPr>
        <w:pStyle w:val=""/>
        <w:jc w:val="left"/>
      </w:pPr>
      <w:r>
        <w:rPr>
          <w:rFonts w:ascii="Times" w:hAnsi="Times" w:cs="Times" w:eastAsia="Times"/>
          <w:b w:val="false"/>
          <w:i w:val="false"/>
          <w:strike w:val="false"/>
          <w:color w:val=""/>
          <w:sz w:val="20"/>
        </w:rPr>
        <w:t>N</w:t>
      </w:r>
      <w:r>
        <w:rPr>
          <w:rFonts w:ascii="Times" w:hAnsi="Times" w:cs="Times" w:eastAsia="Times"/>
          <w:b w:val="false"/>
          <w:i w:val="false"/>
          <w:strike w:val="false"/>
          <w:color w:val=""/>
          <w:sz w:val="20"/>
        </w:rPr>
        <w:t>ational Association of Boards of Pharmacy Licensure Examination, Item Writer (1996)</w:t>
      </w:r>
    </w:p>
    <w:p>
      <w:pPr>
        <w:pStyle w:val=""/>
        <w:jc w:val="left"/>
      </w:pPr>
      <w:r>
        <w:rPr>
          <w:rFonts w:ascii="Times" w:hAnsi="Times" w:cs="Times" w:eastAsia="Times"/>
          <w:b w:val="false"/>
          <w:i w:val="false"/>
          <w:strike w:val="false"/>
          <w:color w:val=""/>
          <w:sz w:val="20"/>
        </w:rPr>
        <w:t>Howard Hughes Medical Institute Scholars Program, Selection Committee (1996, 1998)</w:t>
      </w:r>
    </w:p>
    <w:p>
      <w:pPr>
        <w:pStyle w:val=""/>
        <w:jc w:val="left"/>
      </w:pPr>
      <w:r>
        <w:rPr>
          <w:rFonts w:ascii="Times" w:hAnsi="Times" w:cs="Times" w:eastAsia="Times"/>
          <w:b w:val="false"/>
          <w:i w:val="false"/>
          <w:strike w:val="false"/>
          <w:color w:val=""/>
          <w:sz w:val="20"/>
        </w:rPr>
        <w:t xml:space="preserve">Advisory Comm. for Endocrinology Section, National Institute of Child Health and </w:t>
      </w:r>
    </w:p>
    <w:p>
      <w:pPr>
        <w:pStyle w:val=""/>
        <w:jc w:val="left"/>
      </w:pPr>
      <w:r>
        <w:rPr>
          <w:rFonts w:ascii="Times" w:hAnsi="Times" w:cs="Times" w:eastAsia="Times"/>
          <w:b w:val="false"/>
          <w:i w:val="false"/>
          <w:strike w:val="false"/>
          <w:color w:val=""/>
          <w:sz w:val="20"/>
        </w:rPr>
        <w:t>Hum</w:t>
      </w:r>
      <w:r>
        <w:rPr>
          <w:rFonts w:ascii="Times" w:hAnsi="Times" w:cs="Times" w:eastAsia="Times"/>
          <w:b w:val="false"/>
          <w:i w:val="false"/>
          <w:strike w:val="false"/>
          <w:color w:val=""/>
          <w:sz w:val="20"/>
        </w:rPr>
        <w:t>an Development (1997)</w:t>
      </w:r>
    </w:p>
    <w:p>
      <w:pPr>
        <w:pStyle w:val=""/>
        <w:jc w:val="left"/>
      </w:pPr>
      <w:r>
        <w:rPr>
          <w:rFonts w:ascii="Times" w:hAnsi="Times" w:cs="Times" w:eastAsia="Times"/>
          <w:b w:val="false"/>
          <w:i w:val="false"/>
          <w:strike w:val="false"/>
          <w:color w:val=""/>
          <w:sz w:val="20"/>
        </w:rPr>
        <w:t>Head, Clinical Pharmacology Special Interest Group, National Institutes of Health (1997 - 1998)</w:t>
      </w:r>
    </w:p>
    <w:p>
      <w:pPr>
        <w:pStyle w:val=""/>
        <w:jc w:val="left"/>
      </w:pPr>
      <w:r>
        <w:rPr>
          <w:rFonts w:ascii="Times" w:hAnsi="Times" w:cs="Times" w:eastAsia="Times"/>
          <w:b w:val="false"/>
          <w:i w:val="false"/>
          <w:strike w:val="false"/>
          <w:color w:val=""/>
          <w:sz w:val="20"/>
        </w:rPr>
        <w:t>Head, Clinical Pharmacology Special Interest Subgroup in Oncology (1998 - 2002)</w:t>
      </w:r>
    </w:p>
    <w:p>
      <w:pPr>
        <w:pStyle w:val=""/>
        <w:jc w:val="left"/>
      </w:pPr>
      <w:r>
        <w:rPr>
          <w:rFonts w:ascii="Times" w:hAnsi="Times" w:cs="Times" w:eastAsia="Times"/>
          <w:b w:val="false"/>
          <w:i w:val="false"/>
          <w:strike w:val="false"/>
          <w:color w:val=""/>
          <w:sz w:val="20"/>
        </w:rPr>
        <w:t>NCI’s Prostate Cancer Task Force (1997 - 1998)</w:t>
      </w:r>
    </w:p>
    <w:p>
      <w:pPr>
        <w:pStyle w:val=""/>
        <w:jc w:val="left"/>
      </w:pPr>
      <w:r>
        <w:rPr>
          <w:rFonts w:ascii="Times" w:hAnsi="Times" w:cs="Times" w:eastAsia="Times"/>
          <w:b w:val="false"/>
          <w:i w:val="false"/>
          <w:strike w:val="false"/>
          <w:color w:val=""/>
          <w:sz w:val="20"/>
        </w:rPr>
        <w:t xml:space="preserve">NCI’s </w:t>
      </w:r>
      <w:r>
        <w:rPr>
          <w:rFonts w:ascii="Times" w:hAnsi="Times" w:cs="Times" w:eastAsia="Times"/>
          <w:b w:val="false"/>
          <w:i w:val="false"/>
          <w:strike w:val="false"/>
          <w:color w:val=""/>
          <w:sz w:val="20"/>
        </w:rPr>
        <w:t>Prostate Cancer Progress Review Group (1997 - 1998)</w:t>
      </w:r>
    </w:p>
    <w:p>
      <w:pPr>
        <w:pStyle w:val=""/>
        <w:jc w:val="left"/>
      </w:pPr>
      <w:r>
        <w:rPr>
          <w:rFonts w:ascii="Times" w:hAnsi="Times" w:cs="Times" w:eastAsia="Times"/>
          <w:b w:val="false"/>
          <w:i w:val="false"/>
          <w:strike w:val="false"/>
          <w:color w:val=""/>
          <w:sz w:val="20"/>
        </w:rPr>
        <w:t>2003 Committee to Evaluate the progress of the 1998 Prostate PRG</w:t>
      </w:r>
    </w:p>
    <w:p>
      <w:pPr>
        <w:pStyle w:val=""/>
        <w:jc w:val="left"/>
      </w:pPr>
      <w:r>
        <w:rPr>
          <w:rFonts w:ascii="Times" w:hAnsi="Times" w:cs="Times" w:eastAsia="Times"/>
          <w:b w:val="false"/>
          <w:i w:val="false"/>
          <w:strike w:val="false"/>
          <w:color w:val=""/>
          <w:sz w:val="20"/>
        </w:rPr>
        <w:t>Co-Chair, NCI’s Tumor Angiogenesis and Invasion Think Tank (1998 - 2002)</w:t>
      </w:r>
    </w:p>
    <w:p>
      <w:pPr>
        <w:pStyle w:val=""/>
        <w:jc w:val="left"/>
      </w:pPr>
      <w:r>
        <w:rPr>
          <w:rFonts w:ascii="Times" w:hAnsi="Times" w:cs="Times" w:eastAsia="Times"/>
          <w:b w:val="false"/>
          <w:i w:val="false"/>
          <w:strike w:val="false"/>
          <w:color w:val=""/>
          <w:sz w:val="20"/>
        </w:rPr>
        <w:t>NCI's Ad Hoc Tenure and Promotion Committee Reviewer (1999)</w:t>
      </w:r>
    </w:p>
    <w:p>
      <w:pPr>
        <w:pStyle w:val=""/>
        <w:jc w:val="left"/>
      </w:pPr>
      <w:r>
        <w:rPr>
          <w:rFonts w:ascii="Times" w:hAnsi="Times" w:cs="Times" w:eastAsia="Times"/>
          <w:b w:val="false"/>
          <w:i w:val="false"/>
          <w:strike w:val="false"/>
          <w:color w:val=""/>
          <w:sz w:val="20"/>
        </w:rPr>
        <w:t>A</w:t>
      </w:r>
      <w:r>
        <w:rPr>
          <w:rFonts w:ascii="Times" w:hAnsi="Times" w:cs="Times" w:eastAsia="Times"/>
          <w:b w:val="false"/>
          <w:i w:val="false"/>
          <w:strike w:val="false"/>
          <w:color w:val=""/>
          <w:sz w:val="20"/>
        </w:rPr>
        <w:t xml:space="preserve">merican Association of Pharmaceutical Scientists - Visiting Scientist – </w:t>
      </w:r>
    </w:p>
    <w:p>
      <w:pPr>
        <w:pStyle w:val=""/>
        <w:jc w:val="left"/>
      </w:pPr>
      <w:r>
        <w:rPr>
          <w:rFonts w:ascii="Times" w:hAnsi="Times" w:cs="Times" w:eastAsia="Times"/>
          <w:b w:val="false"/>
          <w:i w:val="false"/>
          <w:strike w:val="false"/>
          <w:color w:val=""/>
          <w:sz w:val="20"/>
        </w:rPr>
        <w:t>MCV School of Pharmacy (2000)</w:t>
      </w:r>
    </w:p>
    <w:p>
      <w:pPr>
        <w:pStyle w:val=""/>
        <w:jc w:val="left"/>
      </w:pPr>
      <w:r>
        <w:rPr>
          <w:rFonts w:ascii="Times" w:hAnsi="Times" w:cs="Times" w:eastAsia="Times"/>
          <w:b w:val="false"/>
          <w:i w:val="false"/>
          <w:strike w:val="false"/>
          <w:color w:val=""/>
          <w:sz w:val="20"/>
        </w:rPr>
        <w:t>US Pharmacopeia, Scientific Advisory Board for Oncology (2000 - 2003)</w:t>
      </w:r>
    </w:p>
    <w:p>
      <w:pPr>
        <w:pStyle w:val=""/>
        <w:jc w:val="left"/>
      </w:pPr>
      <w:r>
        <w:rPr>
          <w:rFonts w:ascii="Times" w:hAnsi="Times" w:cs="Times" w:eastAsia="Times"/>
          <w:b w:val="false"/>
          <w:i w:val="false"/>
          <w:strike w:val="false"/>
          <w:color w:val=""/>
          <w:sz w:val="20"/>
        </w:rPr>
        <w:t>NCI, CCR’s Early Drug Development Committee (2004 – 2005)</w:t>
      </w:r>
    </w:p>
    <w:p>
      <w:pPr>
        <w:pStyle w:val=""/>
        <w:jc w:val="left"/>
      </w:pPr>
      <w:r>
        <w:rPr>
          <w:rFonts w:ascii="Times" w:hAnsi="Times" w:cs="Times" w:eastAsia="Times"/>
          <w:b w:val="false"/>
          <w:i w:val="false"/>
          <w:strike w:val="false"/>
          <w:color w:val=""/>
          <w:sz w:val="20"/>
        </w:rPr>
        <w:t>NCI, CCR’s Tissue Re</w:t>
      </w:r>
      <w:r>
        <w:rPr>
          <w:rFonts w:ascii="Times" w:hAnsi="Times" w:cs="Times" w:eastAsia="Times"/>
          <w:b w:val="false"/>
          <w:i w:val="false"/>
          <w:strike w:val="false"/>
          <w:color w:val=""/>
          <w:sz w:val="20"/>
        </w:rPr>
        <w:t>pository Committee (2004-2005)</w:t>
      </w:r>
    </w:p>
    <w:p>
      <w:pPr>
        <w:pStyle w:val=""/>
        <w:jc w:val="left"/>
      </w:pPr>
      <w:r>
        <w:rPr>
          <w:rFonts w:ascii="Times" w:hAnsi="Times" w:cs="Times" w:eastAsia="Times"/>
          <w:b w:val="false"/>
          <w:i w:val="false"/>
          <w:strike w:val="false"/>
          <w:color w:val=""/>
          <w:sz w:val="20"/>
        </w:rPr>
        <w:t xml:space="preserve">NCI’s Protocol Monitoring and Review Committee, Ad Hoc Clinical Pharmacology Reviewer </w:t>
      </w:r>
    </w:p>
    <w:p>
      <w:pPr>
        <w:pStyle w:val=""/>
        <w:jc w:val="left"/>
      </w:pPr>
      <w:r>
        <w:rPr>
          <w:rFonts w:ascii="Times" w:hAnsi="Times" w:cs="Times" w:eastAsia="Times"/>
          <w:b w:val="false"/>
          <w:i w:val="false"/>
          <w:strike w:val="false"/>
          <w:color w:val=""/>
          <w:sz w:val="20"/>
        </w:rPr>
        <w:t>(2000 - 2002)</w:t>
      </w:r>
    </w:p>
    <w:p>
      <w:pPr>
        <w:pStyle w:val=""/>
        <w:jc w:val="left"/>
      </w:pPr>
      <w:r>
        <w:rPr>
          <w:rFonts w:ascii="Times" w:hAnsi="Times" w:cs="Times" w:eastAsia="Times"/>
          <w:b w:val="false"/>
          <w:i w:val="false"/>
          <w:strike w:val="false"/>
          <w:color w:val=""/>
          <w:sz w:val="20"/>
        </w:rPr>
        <w:t>NCI's Medical Oncology Branch Protocol Review Committee (1999 - 2001)</w:t>
      </w:r>
    </w:p>
    <w:p>
      <w:pPr>
        <w:pStyle w:val=""/>
        <w:jc w:val="left"/>
      </w:pPr>
      <w:r>
        <w:rPr>
          <w:rFonts w:ascii="Times" w:hAnsi="Times" w:cs="Times" w:eastAsia="Times"/>
          <w:b w:val="false"/>
          <w:i w:val="false"/>
          <w:strike w:val="false"/>
          <w:color w:val=""/>
          <w:sz w:val="20"/>
        </w:rPr>
        <w:t xml:space="preserve">NCI's Cancer Therapeutics Branch Protocol Review </w:t>
      </w:r>
      <w:r>
        <w:rPr>
          <w:rFonts w:ascii="Times" w:hAnsi="Times" w:cs="Times" w:eastAsia="Times"/>
          <w:b w:val="false"/>
          <w:i w:val="false"/>
          <w:strike w:val="false"/>
          <w:color w:val=""/>
          <w:sz w:val="20"/>
        </w:rPr>
        <w:t>Committee (2001 - 2005)</w:t>
      </w:r>
    </w:p>
    <w:p>
      <w:pPr>
        <w:pStyle w:val=""/>
        <w:jc w:val="left"/>
      </w:pPr>
      <w:r>
        <w:rPr>
          <w:rFonts w:ascii="Times" w:hAnsi="Times" w:cs="Times" w:eastAsia="Times"/>
          <w:b w:val="false"/>
          <w:i w:val="false"/>
          <w:strike w:val="false"/>
          <w:color w:val=""/>
          <w:sz w:val="20"/>
        </w:rPr>
        <w:t>NCI’s Medical Oncology Branch Protocol Review Committee (2006 – present)</w:t>
      </w:r>
    </w:p>
    <w:p>
      <w:pPr>
        <w:pStyle w:val=""/>
        <w:jc w:val="left"/>
      </w:pPr>
      <w:r>
        <w:rPr>
          <w:rFonts w:ascii="Times" w:hAnsi="Times" w:cs="Times" w:eastAsia="Times"/>
          <w:b w:val="false"/>
          <w:i w:val="false"/>
          <w:strike w:val="false"/>
          <w:color w:val=""/>
          <w:sz w:val="20"/>
        </w:rPr>
        <w:t>NCI's Vascular Biology Faculty – Steering Committee (2001 - present)</w:t>
      </w:r>
    </w:p>
    <w:p>
      <w:pPr>
        <w:pStyle w:val=""/>
        <w:jc w:val="left"/>
      </w:pPr>
      <w:r>
        <w:rPr>
          <w:rFonts w:ascii="Times" w:hAnsi="Times" w:cs="Times" w:eastAsia="Times"/>
          <w:b w:val="false"/>
          <w:i w:val="false"/>
          <w:strike w:val="false"/>
          <w:color w:val=""/>
          <w:sz w:val="20"/>
        </w:rPr>
        <w:t>Co-Chair, NCI's Vascular Biology Faculty (2001 - 2004)</w:t>
      </w:r>
    </w:p>
    <w:p>
      <w:pPr>
        <w:pStyle w:val=""/>
        <w:jc w:val="left"/>
      </w:pPr>
      <w:r>
        <w:rPr>
          <w:rFonts w:ascii="Times" w:hAnsi="Times" w:cs="Times" w:eastAsia="Times"/>
          <w:b w:val="false"/>
          <w:i w:val="false"/>
          <w:strike w:val="false"/>
          <w:color w:val=""/>
          <w:sz w:val="20"/>
        </w:rPr>
        <w:t>Chair, NCI’s Vascular Biology</w:t>
      </w:r>
      <w:r>
        <w:rPr>
          <w:rFonts w:ascii="Times" w:hAnsi="Times" w:cs="Times" w:eastAsia="Times"/>
          <w:b w:val="false"/>
          <w:i w:val="false"/>
          <w:strike w:val="false"/>
          <w:color w:val=""/>
          <w:sz w:val="20"/>
        </w:rPr>
        <w:t xml:space="preserve"> Faculty (2005 – 2006)</w:t>
      </w:r>
    </w:p>
    <w:p>
      <w:pPr>
        <w:pStyle w:val=""/>
        <w:jc w:val="left"/>
      </w:pPr>
      <w:r>
        <w:rPr>
          <w:rFonts w:ascii="Times" w:hAnsi="Times" w:cs="Times" w:eastAsia="Times"/>
          <w:b w:val="false"/>
          <w:i w:val="false"/>
          <w:strike w:val="false"/>
          <w:color w:val=""/>
          <w:sz w:val="20"/>
        </w:rPr>
        <w:t>NCI's GU Malignancy Faculty – Steering Committee (2001 - present)</w:t>
      </w:r>
    </w:p>
    <w:p>
      <w:pPr>
        <w:pStyle w:val=""/>
        <w:jc w:val="left"/>
      </w:pPr>
      <w:r>
        <w:rPr>
          <w:rFonts w:ascii="Times" w:hAnsi="Times" w:cs="Times" w:eastAsia="Times"/>
          <w:b w:val="false"/>
          <w:i w:val="false"/>
          <w:strike w:val="false"/>
          <w:color w:val=""/>
          <w:sz w:val="20"/>
        </w:rPr>
        <w:t>NCI's Molecular Target Faculty – Steering Committee (2002 - present)</w:t>
      </w:r>
    </w:p>
    <w:p>
      <w:pPr>
        <w:pStyle w:val=""/>
        <w:jc w:val="left"/>
      </w:pPr>
      <w:r>
        <w:rPr>
          <w:rFonts w:ascii="Times" w:hAnsi="Times" w:cs="Times" w:eastAsia="Times"/>
          <w:b w:val="false"/>
          <w:i w:val="false"/>
          <w:strike w:val="false"/>
          <w:color w:val=""/>
          <w:sz w:val="20"/>
        </w:rPr>
        <w:t>NCI's Institutional Review Board (2002 - 2004)</w:t>
      </w:r>
    </w:p>
    <w:p>
      <w:pPr>
        <w:pStyle w:val=""/>
        <w:jc w:val="left"/>
      </w:pPr>
      <w:r>
        <w:rPr>
          <w:rFonts w:ascii="Times" w:hAnsi="Times" w:cs="Times" w:eastAsia="Times"/>
          <w:b w:val="false"/>
          <w:i w:val="false"/>
          <w:strike w:val="false"/>
          <w:color w:val=""/>
          <w:sz w:val="20"/>
        </w:rPr>
        <w:t>NCI’s Technology Review Group (2005 – present)</w:t>
      </w:r>
    </w:p>
    <w:p>
      <w:pPr>
        <w:pStyle w:val=""/>
        <w:jc w:val="left"/>
      </w:pPr>
      <w:r>
        <w:rPr>
          <w:rFonts w:ascii="Times" w:hAnsi="Times" w:cs="Times" w:eastAsia="Times"/>
          <w:b w:val="false"/>
          <w:i w:val="false"/>
          <w:strike w:val="false"/>
          <w:color w:val=""/>
          <w:sz w:val="20"/>
        </w:rPr>
        <w:t>NCI’s Joint Drug Development Committee, voting member (2005 – present)</w:t>
      </w:r>
    </w:p>
    <w:p>
      <w:pPr>
        <w:pStyle w:val=""/>
        <w:jc w:val="left"/>
      </w:pPr>
      <w:r>
        <w:rPr>
          <w:rFonts w:ascii="Times" w:hAnsi="Times" w:cs="Times" w:eastAsia="Times"/>
          <w:b w:val="false"/>
          <w:i w:val="false"/>
          <w:strike w:val="false"/>
          <w:color w:val=""/>
          <w:sz w:val="20"/>
        </w:rPr>
        <w:t>NCI’s Pharmacodynamic Endpoint Meeting – Chaired (2006)</w:t>
      </w:r>
    </w:p>
    <w:p>
      <w:pPr>
        <w:pStyle w:val=""/>
        <w:jc w:val="left"/>
      </w:pPr>
      <w:r>
        <w:rPr>
          <w:rFonts w:ascii="Times" w:hAnsi="Times" w:cs="Times" w:eastAsia="Times"/>
          <w:b w:val="false"/>
          <w:i w:val="false"/>
          <w:strike w:val="false"/>
          <w:color w:val=""/>
          <w:sz w:val="20"/>
        </w:rPr>
        <w:t>NCI’s Molecular Target Prioritization Meeting – Chaired (2006)</w:t>
      </w:r>
    </w:p>
    <w:p>
      <w:pPr>
        <w:pStyle w:val=""/>
        <w:jc w:val="left"/>
      </w:pPr>
      <w:r>
        <w:rPr>
          <w:rFonts w:ascii="Times" w:hAnsi="Times" w:cs="Times" w:eastAsia="Times"/>
          <w:b w:val="false"/>
          <w:i w:val="false"/>
          <w:strike w:val="false"/>
          <w:color w:val=""/>
          <w:sz w:val="20"/>
        </w:rPr>
        <w:t>NCI’s Drug Development Prioritization Meeting – Chaired (2006)</w:t>
      </w:r>
    </w:p>
    <w:p>
      <w:pPr>
        <w:pStyle w:val=""/>
        <w:jc w:val="left"/>
      </w:pPr>
      <w:r>
        <w:rPr>
          <w:rFonts w:ascii="Times" w:hAnsi="Times" w:cs="Times" w:eastAsia="Times"/>
          <w:b w:val="false"/>
          <w:i w:val="false"/>
          <w:strike w:val="false"/>
          <w:color w:val=""/>
          <w:sz w:val="20"/>
        </w:rPr>
        <w:t>NCI’s Medical Oncology Chief Search Committee (2006)</w:t>
      </w:r>
    </w:p>
    <w:p>
      <w:pPr>
        <w:pStyle w:val=""/>
        <w:jc w:val="left"/>
      </w:pPr>
      <w:r>
        <w:rPr>
          <w:rFonts w:ascii="Times" w:hAnsi="Times" w:cs="Times" w:eastAsia="Times"/>
          <w:b w:val="false"/>
          <w:i w:val="false"/>
          <w:strike w:val="false"/>
          <w:color w:val=""/>
          <w:sz w:val="20"/>
        </w:rPr>
        <w:t>NIH’s Scientific Directors Ad Hoc Committee on Biological Samples (2006-2007)</w:t>
      </w:r>
    </w:p>
    <w:p>
      <w:pPr>
        <w:pStyle w:val=""/>
        <w:jc w:val="left"/>
      </w:pPr>
      <w:r>
        <w:rPr>
          <w:rFonts w:ascii="Times" w:hAnsi="Times" w:cs="Times" w:eastAsia="Times"/>
          <w:b w:val="false"/>
          <w:i w:val="false"/>
          <w:strike w:val="false"/>
          <w:color w:val=""/>
          <w:sz w:val="20"/>
        </w:rPr>
        <w:t>NIH’s Clinical Pharmacology Program and Course – Steering Committee (2006 – present)</w:t>
      </w:r>
    </w:p>
    <w:p>
      <w:pPr>
        <w:pStyle w:val=""/>
        <w:jc w:val="left"/>
      </w:pPr>
      <w:r>
        <w:rPr>
          <w:rFonts w:ascii="Times" w:hAnsi="Times" w:cs="Times" w:eastAsia="Times"/>
          <w:b w:val="false"/>
          <w:i w:val="false"/>
          <w:strike w:val="false"/>
          <w:color w:val=""/>
          <w:sz w:val="20"/>
        </w:rPr>
        <w:t>NCI’s Friday Medical Oncology Lectu</w:t>
      </w:r>
      <w:r>
        <w:rPr>
          <w:rFonts w:ascii="Times" w:hAnsi="Times" w:cs="Times" w:eastAsia="Times"/>
          <w:b w:val="false"/>
          <w:i w:val="false"/>
          <w:strike w:val="false"/>
          <w:color w:val=""/>
          <w:sz w:val="20"/>
        </w:rPr>
        <w:t>re Series (co-coordinator) (2005 - present)</w:t>
      </w:r>
    </w:p>
    <w:p>
      <w:pPr>
        <w:pStyle w:val=""/>
        <w:jc w:val="left"/>
      </w:pPr>
      <w:r>
        <w:rPr>
          <w:rFonts w:ascii="Times" w:hAnsi="Times" w:cs="Times" w:eastAsia="Times"/>
          <w:b w:val="false"/>
          <w:i w:val="false"/>
          <w:strike w:val="false"/>
          <w:color w:val=""/>
          <w:sz w:val="20"/>
        </w:rPr>
        <w:t>NCI’s Prostate Cancer Teaching Conference (coordinator) (1987 – present)</w:t>
      </w:r>
    </w:p>
    <w:p>
      <w:pPr>
        <w:pStyle w:val=""/>
        <w:jc w:val="left"/>
      </w:pPr>
      <w:r>
        <w:rPr>
          <w:rFonts w:ascii="Times" w:hAnsi="Times" w:cs="Times" w:eastAsia="Times"/>
          <w:b w:val="false"/>
          <w:i w:val="false"/>
          <w:strike w:val="false"/>
          <w:color w:val=""/>
          <w:sz w:val="20"/>
        </w:rPr>
        <w:t>NCI’s Molecular Target Development Program (review committee) 2007</w:t>
      </w:r>
    </w:p>
    <w:p>
      <w:pPr>
        <w:pStyle w:val=""/>
        <w:jc w:val="left"/>
      </w:pPr>
      <w:r>
        <w:rPr>
          <w:rFonts w:ascii="Times" w:hAnsi="Times" w:cs="Times" w:eastAsia="Times"/>
          <w:b w:val="false"/>
          <w:i w:val="false"/>
          <w:strike w:val="false"/>
          <w:color w:val=""/>
          <w:sz w:val="20"/>
        </w:rPr>
        <w:t>2008 7</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NIH Oxford/Cambridge Colloqium – Program/Organizing C</w:t>
      </w:r>
      <w:r>
        <w:rPr>
          <w:rFonts w:ascii="Times" w:hAnsi="Times" w:cs="Times" w:eastAsia="Times"/>
          <w:b w:val="false"/>
          <w:i w:val="false"/>
          <w:strike w:val="false"/>
          <w:color w:val=""/>
          <w:sz w:val="20"/>
        </w:rPr>
        <w:t>hair</w:t>
      </w:r>
    </w:p>
    <w:p>
      <w:pPr>
        <w:pStyle w:val=""/>
        <w:jc w:val="left"/>
      </w:pPr>
      <w:r>
        <w:rPr>
          <w:rFonts w:ascii="Times" w:hAnsi="Times" w:cs="Times" w:eastAsia="Times"/>
          <w:b w:val="false"/>
          <w:i w:val="false"/>
          <w:strike w:val="false"/>
          <w:color w:val=""/>
          <w:sz w:val="20"/>
        </w:rPr>
        <w:t>NCI’s Molecular Targets Development Program – Chair of the Steering Committee</w:t>
      </w:r>
    </w:p>
    <w:p>
      <w:pPr>
        <w:pStyle w:val=""/>
        <w:jc w:val="left"/>
      </w:pPr>
      <w:r>
        <w:rPr>
          <w:rFonts w:ascii="Times" w:hAnsi="Times" w:cs="Times" w:eastAsia="Times"/>
          <w:b w:val="true"/>
          <w:i w:val="false"/>
          <w:strike w:val="false"/>
          <w:color w:val=""/>
          <w:sz w:val="20"/>
        </w:rPr>
        <w:t>Editorial Appointments/Activities:</w:t>
      </w:r>
    </w:p>
    <w:p>
      <w:pPr>
        <w:pStyle w:val=""/>
        <w:jc w:val="left"/>
      </w:pPr>
      <w:r>
        <w:rPr>
          <w:rFonts w:ascii="Times" w:hAnsi="Times" w:cs="Times" w:eastAsia="Times"/>
          <w:b w:val="false"/>
          <w:i w:val="false"/>
          <w:strike w:val="false"/>
          <w:color w:val=""/>
          <w:sz w:val="20"/>
        </w:rPr>
        <w:t>Assistant Editor</w:t>
      </w:r>
      <w:r>
        <w:rPr>
          <w:rFonts w:ascii="Times" w:hAnsi="Times" w:cs="Times" w:eastAsia="Times"/>
          <w:b w:val="false"/>
          <w:i w:val="false"/>
          <w:strike w:val="false"/>
          <w:color w:val=""/>
          <w:sz w:val="20"/>
        </w:rPr>
        <w:t>1991-present</w:t>
      </w:r>
      <w:r>
        <w:rPr>
          <w:rFonts w:ascii="Times" w:hAnsi="Times" w:cs="Times" w:eastAsia="Times"/>
          <w:b w:val="false"/>
          <w:i w:val="false"/>
          <w:strike w:val="false"/>
          <w:color w:val=""/>
          <w:sz w:val="20"/>
        </w:rPr>
        <w:t>DrugDex Information Systems (MicroMedex)</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1997-present</w:t>
      </w:r>
      <w:r>
        <w:rPr>
          <w:rFonts w:ascii="Times" w:hAnsi="Times" w:cs="Times" w:eastAsia="Times"/>
          <w:b w:val="false"/>
          <w:i w:val="false"/>
          <w:strike w:val="false"/>
          <w:color w:val=""/>
          <w:sz w:val="20"/>
        </w:rPr>
        <w:t>Pharmacotherapy</w:t>
      </w:r>
    </w:p>
    <w:p>
      <w:pPr>
        <w:pStyle w:val=""/>
        <w:jc w:val="left"/>
      </w:pPr>
      <w:r>
        <w:rPr>
          <w:rFonts w:ascii="Times" w:hAnsi="Times" w:cs="Times" w:eastAsia="Times"/>
          <w:b w:val="false"/>
          <w:i w:val="false"/>
          <w:strike w:val="false"/>
          <w:color w:val=""/>
          <w:sz w:val="20"/>
        </w:rPr>
        <w:t>Extern</w:t>
      </w:r>
      <w:r>
        <w:rPr>
          <w:rFonts w:ascii="Times" w:hAnsi="Times" w:cs="Times" w:eastAsia="Times"/>
          <w:b w:val="false"/>
          <w:i w:val="false"/>
          <w:strike w:val="false"/>
          <w:color w:val=""/>
          <w:sz w:val="20"/>
        </w:rPr>
        <w:t>al Advisory Board</w:t>
      </w:r>
      <w:r>
        <w:rPr>
          <w:rFonts w:ascii="Times" w:hAnsi="Times" w:cs="Times" w:eastAsia="Times"/>
          <w:b w:val="false"/>
          <w:i w:val="false"/>
          <w:strike w:val="false"/>
          <w:color w:val=""/>
          <w:sz w:val="20"/>
        </w:rPr>
        <w:t>1994-2001</w:t>
      </w:r>
      <w:r>
        <w:rPr>
          <w:rFonts w:ascii="Times" w:hAnsi="Times" w:cs="Times" w:eastAsia="Times"/>
          <w:b w:val="false"/>
          <w:i w:val="false"/>
          <w:strike w:val="false"/>
          <w:color w:val=""/>
          <w:sz w:val="20"/>
        </w:rPr>
        <w:t>Physician Data Query, Clinical Trial Database</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1994-1997</w:t>
      </w:r>
      <w:r>
        <w:rPr>
          <w:rFonts w:ascii="Times" w:hAnsi="Times" w:cs="Times" w:eastAsia="Times"/>
          <w:b w:val="false"/>
          <w:i w:val="false"/>
          <w:strike w:val="false"/>
          <w:color w:val=""/>
          <w:sz w:val="20"/>
        </w:rPr>
        <w:t>Oncology Report</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1995-present</w:t>
      </w:r>
      <w:r>
        <w:rPr>
          <w:rFonts w:ascii="Times" w:hAnsi="Times" w:cs="Times" w:eastAsia="Times"/>
          <w:b w:val="false"/>
          <w:i w:val="false"/>
          <w:strike w:val="false"/>
          <w:color w:val=""/>
          <w:sz w:val="20"/>
        </w:rPr>
        <w:t>Journal of Clinical Pharmacology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1997-2001</w:t>
      </w:r>
      <w:r>
        <w:rPr>
          <w:rFonts w:ascii="Times" w:hAnsi="Times" w:cs="Times" w:eastAsia="Times"/>
          <w:b w:val="false"/>
          <w:i w:val="false"/>
          <w:strike w:val="false"/>
          <w:color w:val=""/>
          <w:sz w:val="20"/>
        </w:rPr>
        <w:t xml:space="preserve">The Prostate Journal </w:t>
      </w:r>
    </w:p>
    <w:p>
      <w:pPr>
        <w:pStyle w:val=""/>
        <w:jc w:val="left"/>
      </w:pPr>
      <w:r>
        <w:rPr>
          <w:rFonts w:ascii="Times" w:hAnsi="Times" w:cs="Times" w:eastAsia="Times"/>
          <w:b w:val="false"/>
          <w:i w:val="false"/>
          <w:strike w:val="false"/>
          <w:color w:val=""/>
          <w:sz w:val="20"/>
        </w:rPr>
        <w:t>Associate Editor</w:t>
      </w:r>
      <w:r>
        <w:rPr>
          <w:rFonts w:ascii="Times" w:hAnsi="Times" w:cs="Times" w:eastAsia="Times"/>
          <w:b w:val="false"/>
          <w:i w:val="false"/>
          <w:strike w:val="false"/>
          <w:color w:val=""/>
          <w:sz w:val="20"/>
        </w:rPr>
        <w:t>1</w:t>
      </w:r>
      <w:r>
        <w:rPr>
          <w:rFonts w:ascii="Times" w:hAnsi="Times" w:cs="Times" w:eastAsia="Times"/>
          <w:b w:val="false"/>
          <w:i w:val="false"/>
          <w:strike w:val="false"/>
          <w:color w:val=""/>
          <w:sz w:val="20"/>
        </w:rPr>
        <w:t>999-present</w:t>
      </w:r>
      <w:r>
        <w:rPr>
          <w:rFonts w:ascii="Times" w:hAnsi="Times" w:cs="Times" w:eastAsia="Times"/>
          <w:b w:val="false"/>
          <w:i w:val="false"/>
          <w:strike w:val="false"/>
          <w:color w:val=""/>
          <w:sz w:val="20"/>
        </w:rPr>
        <w:t>Clinical Cancer Research</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2000-present</w:t>
      </w:r>
      <w:r>
        <w:rPr>
          <w:rFonts w:ascii="Times" w:hAnsi="Times" w:cs="Times" w:eastAsia="Times"/>
          <w:b w:val="false"/>
          <w:i w:val="false"/>
          <w:strike w:val="false"/>
          <w:color w:val=""/>
          <w:sz w:val="20"/>
        </w:rPr>
        <w:t>The Journal for Drug Evaluation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w:t>
      </w:r>
      <w:r>
        <w:rPr>
          <w:rFonts w:ascii="Times" w:hAnsi="Times" w:cs="Times" w:eastAsia="Times"/>
          <w:b w:val="false"/>
          <w:i w:val="false"/>
          <w:strike w:val="false"/>
          <w:color w:val=""/>
          <w:sz w:val="20"/>
        </w:rPr>
        <w:t>Pediatric Drug Therapy</w:t>
      </w:r>
    </w:p>
    <w:p>
      <w:pPr>
        <w:pStyle w:val=""/>
        <w:jc w:val="left"/>
      </w:pPr>
      <w:r>
        <w:rPr>
          <w:rFonts w:ascii="Times" w:hAnsi="Times" w:cs="Times" w:eastAsia="Times"/>
          <w:b w:val="false"/>
          <w:i w:val="false"/>
          <w:strike w:val="false"/>
          <w:color w:val=""/>
          <w:sz w:val="20"/>
        </w:rPr>
        <w:t>Section Editor</w:t>
      </w:r>
      <w:r>
        <w:rPr>
          <w:rFonts w:ascii="Times" w:hAnsi="Times" w:cs="Times" w:eastAsia="Times"/>
          <w:b w:val="false"/>
          <w:i w:val="false"/>
          <w:strike w:val="false"/>
          <w:color w:val=""/>
          <w:sz w:val="20"/>
        </w:rPr>
        <w:t>2000-2005</w:t>
      </w:r>
      <w:r>
        <w:rPr>
          <w:rFonts w:ascii="Times" w:hAnsi="Times" w:cs="Times" w:eastAsia="Times"/>
          <w:b w:val="false"/>
          <w:i w:val="false"/>
          <w:strike w:val="false"/>
          <w:color w:val=""/>
          <w:sz w:val="20"/>
        </w:rPr>
        <w:t>Clinical Prostate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2001-present</w:t>
      </w:r>
      <w:r>
        <w:rPr>
          <w:rFonts w:ascii="Times" w:hAnsi="Times" w:cs="Times" w:eastAsia="Times"/>
          <w:b w:val="false"/>
          <w:i w:val="false"/>
          <w:strike w:val="false"/>
          <w:color w:val=""/>
          <w:sz w:val="20"/>
        </w:rPr>
        <w:t>Cancer Biology and Th</w:t>
      </w:r>
      <w:r>
        <w:rPr>
          <w:rFonts w:ascii="Times" w:hAnsi="Times" w:cs="Times" w:eastAsia="Times"/>
          <w:b w:val="false"/>
          <w:i w:val="false"/>
          <w:strike w:val="false"/>
          <w:color w:val=""/>
          <w:sz w:val="20"/>
        </w:rPr>
        <w:t>erapy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International Journal of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Molecular Cancer Therapeutics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2004-present</w:t>
      </w:r>
      <w:r>
        <w:rPr>
          <w:rFonts w:ascii="Times" w:hAnsi="Times" w:cs="Times" w:eastAsia="Times"/>
          <w:b w:val="false"/>
          <w:i w:val="false"/>
          <w:strike w:val="false"/>
          <w:color w:val=""/>
          <w:sz w:val="20"/>
        </w:rPr>
        <w:t>Current Cancer Therapy Reviews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 xml:space="preserve">Journal American Pharmacists </w:t>
      </w:r>
      <w:r>
        <w:rPr>
          <w:rFonts w:ascii="Times" w:hAnsi="Times" w:cs="Times" w:eastAsia="Times"/>
          <w:b w:val="false"/>
          <w:i w:val="false"/>
          <w:strike w:val="false"/>
          <w:color w:val=""/>
          <w:sz w:val="20"/>
        </w:rPr>
        <w:t>Association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Recent Patents on Anti-Cancer Drug Discovery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2006-present</w:t>
      </w:r>
      <w:r>
        <w:rPr>
          <w:rFonts w:ascii="Times" w:hAnsi="Times" w:cs="Times" w:eastAsia="Times"/>
          <w:b w:val="false"/>
          <w:i w:val="false"/>
          <w:strike w:val="false"/>
          <w:color w:val=""/>
          <w:sz w:val="20"/>
        </w:rPr>
        <w:t>Clinical Genitourinary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2007-present</w:t>
      </w:r>
      <w:r>
        <w:rPr>
          <w:rFonts w:ascii="Times" w:hAnsi="Times" w:cs="Times" w:eastAsia="Times"/>
          <w:b w:val="false"/>
          <w:i w:val="false"/>
          <w:strike w:val="false"/>
          <w:color w:val=""/>
          <w:sz w:val="20"/>
        </w:rPr>
        <w:t>The Open Cancer Letters</w:t>
      </w:r>
    </w:p>
    <w:p>
      <w:pPr>
        <w:pStyle w:val=""/>
        <w:jc w:val="left"/>
      </w:pPr>
      <w:r>
        <w:rPr>
          <w:rFonts w:ascii="Times" w:hAnsi="Times" w:cs="Times" w:eastAsia="Times"/>
          <w:b w:val="false"/>
          <w:i w:val="false"/>
          <w:strike w:val="false"/>
          <w:color w:val=""/>
          <w:sz w:val="20"/>
        </w:rPr>
        <w:t>Reviewer:</w:t>
      </w:r>
      <w:r>
        <w:rPr>
          <w:rFonts w:ascii="Times" w:hAnsi="Times" w:cs="Times" w:eastAsia="Times"/>
          <w:b w:val="false"/>
          <w:i w:val="false"/>
          <w:strike w:val="false"/>
          <w:color w:val=""/>
          <w:sz w:val="20"/>
        </w:rPr>
        <w:t>Journal of Chromatograph B</w:t>
      </w:r>
      <w:r>
        <w:rPr>
          <w:rFonts w:ascii="Times" w:hAnsi="Times" w:cs="Times" w:eastAsia="Times"/>
          <w:b w:val="false"/>
          <w:i w:val="false"/>
          <w:strike w:val="false"/>
          <w:color w:val=""/>
          <w:sz w:val="20"/>
        </w:rPr>
        <w:t>Pharmacoge</w:t>
      </w:r>
      <w:r>
        <w:rPr>
          <w:rFonts w:ascii="Times" w:hAnsi="Times" w:cs="Times" w:eastAsia="Times"/>
          <w:b w:val="false"/>
          <w:i w:val="false"/>
          <w:strike w:val="false"/>
          <w:color w:val=""/>
          <w:sz w:val="20"/>
        </w:rPr>
        <w:t>netics</w:t>
      </w:r>
    </w:p>
    <w:p>
      <w:pPr>
        <w:pStyle w:val=""/>
        <w:jc w:val="left"/>
      </w:pPr>
      <w:r>
        <w:rPr>
          <w:rFonts w:ascii="Times" w:hAnsi="Times" w:cs="Times" w:eastAsia="Times"/>
          <w:b w:val="false"/>
          <w:i w:val="false"/>
          <w:strike w:val="false"/>
          <w:color w:val=""/>
          <w:sz w:val="20"/>
        </w:rPr>
        <w:t>Investigational New Drugs</w:t>
      </w:r>
      <w:r>
        <w:rPr>
          <w:rFonts w:ascii="Times" w:hAnsi="Times" w:cs="Times" w:eastAsia="Times"/>
          <w:b w:val="false"/>
          <w:i w:val="false"/>
          <w:strike w:val="false"/>
          <w:color w:val=""/>
          <w:sz w:val="20"/>
        </w:rPr>
        <w:t>Antimicrobial Agents and Chemotherapy</w:t>
      </w:r>
    </w:p>
    <w:p>
      <w:pPr>
        <w:pStyle w:val=""/>
        <w:jc w:val="left"/>
      </w:pPr>
      <w:r>
        <w:rPr>
          <w:rFonts w:ascii="Times" w:hAnsi="Times" w:cs="Times" w:eastAsia="Times"/>
          <w:b w:val="false"/>
          <w:i w:val="false"/>
          <w:strike w:val="false"/>
          <w:color w:val=""/>
          <w:sz w:val="20"/>
        </w:rPr>
        <w:t>Southern Medical Journal</w:t>
      </w:r>
      <w:r>
        <w:rPr>
          <w:rFonts w:ascii="Times" w:hAnsi="Times" w:cs="Times" w:eastAsia="Times"/>
          <w:b w:val="false"/>
          <w:i w:val="false"/>
          <w:strike w:val="false"/>
          <w:color w:val=""/>
          <w:sz w:val="20"/>
        </w:rPr>
        <w:t>American Journal Pathology</w:t>
      </w:r>
    </w:p>
    <w:p>
      <w:pPr>
        <w:pStyle w:val=""/>
        <w:jc w:val="left"/>
      </w:pPr>
      <w:r>
        <w:rPr>
          <w:rFonts w:ascii="Times" w:hAnsi="Times" w:cs="Times" w:eastAsia="Times"/>
          <w:b w:val="false"/>
          <w:i w:val="false"/>
          <w:strike w:val="false"/>
          <w:color w:val=""/>
          <w:sz w:val="20"/>
        </w:rPr>
        <w:t>Biochemical Pharmacology</w:t>
      </w:r>
      <w:r>
        <w:rPr>
          <w:rFonts w:ascii="Times" w:hAnsi="Times" w:cs="Times" w:eastAsia="Times"/>
          <w:b w:val="false"/>
          <w:i w:val="false"/>
          <w:strike w:val="false"/>
          <w:color w:val=""/>
          <w:sz w:val="20"/>
        </w:rPr>
        <w:t>Cancer Research</w:t>
      </w:r>
    </w:p>
    <w:p>
      <w:pPr>
        <w:pStyle w:val=""/>
        <w:jc w:val="left"/>
      </w:pPr>
      <w:r>
        <w:rPr>
          <w:rFonts w:ascii="Times" w:hAnsi="Times" w:cs="Times" w:eastAsia="Times"/>
          <w:b w:val="false"/>
          <w:i w:val="false"/>
          <w:strike w:val="false"/>
          <w:color w:val=""/>
          <w:sz w:val="20"/>
        </w:rPr>
        <w:t>Annals of Pharmacotherapy</w:t>
      </w:r>
      <w:r>
        <w:rPr>
          <w:rFonts w:ascii="Times" w:hAnsi="Times" w:cs="Times" w:eastAsia="Times"/>
          <w:b w:val="false"/>
          <w:i w:val="false"/>
          <w:strike w:val="false"/>
          <w:color w:val=""/>
          <w:sz w:val="20"/>
        </w:rPr>
        <w:t>Journal of Oncology Pharmacy Practice</w:t>
      </w:r>
    </w:p>
    <w:p>
      <w:pPr>
        <w:pStyle w:val=""/>
        <w:jc w:val="left"/>
      </w:pPr>
      <w:r>
        <w:rPr>
          <w:rFonts w:ascii="Times" w:hAnsi="Times" w:cs="Times" w:eastAsia="Times"/>
          <w:b w:val="false"/>
          <w:i w:val="false"/>
          <w:strike w:val="false"/>
          <w:color w:val=""/>
          <w:sz w:val="20"/>
        </w:rPr>
        <w:t>Cancer I</w:t>
      </w:r>
      <w:r>
        <w:rPr>
          <w:rFonts w:ascii="Times" w:hAnsi="Times" w:cs="Times" w:eastAsia="Times"/>
          <w:b w:val="false"/>
          <w:i w:val="false"/>
          <w:strike w:val="false"/>
          <w:color w:val=""/>
          <w:sz w:val="20"/>
        </w:rPr>
        <w:t>nvestigation</w:t>
      </w:r>
      <w:r>
        <w:rPr>
          <w:rFonts w:ascii="Times" w:hAnsi="Times" w:cs="Times" w:eastAsia="Times"/>
          <w:b w:val="false"/>
          <w:i w:val="false"/>
          <w:strike w:val="false"/>
          <w:color w:val=""/>
          <w:sz w:val="20"/>
        </w:rPr>
        <w:t>Journal American Medical Association</w:t>
      </w:r>
    </w:p>
    <w:p>
      <w:pPr>
        <w:pStyle w:val=""/>
        <w:jc w:val="left"/>
      </w:pPr>
      <w:r>
        <w:rPr>
          <w:rFonts w:ascii="Times" w:hAnsi="Times" w:cs="Times" w:eastAsia="Times"/>
          <w:b w:val="false"/>
          <w:i w:val="false"/>
          <w:strike w:val="false"/>
          <w:color w:val=""/>
          <w:sz w:val="20"/>
        </w:rPr>
        <w:t>British Journal of Cancer</w:t>
      </w:r>
      <w:r>
        <w:rPr>
          <w:rFonts w:ascii="Times" w:hAnsi="Times" w:cs="Times" w:eastAsia="Times"/>
          <w:b w:val="false"/>
          <w:i w:val="false"/>
          <w:strike w:val="false"/>
          <w:color w:val=""/>
          <w:sz w:val="20"/>
        </w:rPr>
        <w:t>J of Pharmacokinetic and Pharmacodynamics</w:t>
      </w:r>
    </w:p>
    <w:p>
      <w:pPr>
        <w:pStyle w:val=""/>
        <w:jc w:val="left"/>
      </w:pPr>
      <w:r>
        <w:rPr>
          <w:rFonts w:ascii="Times" w:hAnsi="Times" w:cs="Times" w:eastAsia="Times"/>
          <w:b w:val="false"/>
          <w:i w:val="false"/>
          <w:strike w:val="false"/>
          <w:color w:val=""/>
          <w:sz w:val="20"/>
        </w:rPr>
        <w:t>Cancer</w:t>
      </w:r>
      <w:r>
        <w:rPr>
          <w:rFonts w:ascii="Times" w:hAnsi="Times" w:cs="Times" w:eastAsia="Times"/>
          <w:b w:val="false"/>
          <w:i w:val="false"/>
          <w:strike w:val="false"/>
          <w:color w:val=""/>
          <w:sz w:val="20"/>
        </w:rPr>
        <w:t>Journal of National Cancer Institute</w:t>
      </w:r>
    </w:p>
    <w:p>
      <w:pPr>
        <w:pStyle w:val=""/>
        <w:jc w:val="left"/>
      </w:pPr>
      <w:r>
        <w:rPr>
          <w:rFonts w:ascii="Times" w:hAnsi="Times" w:cs="Times" w:eastAsia="Times"/>
          <w:b w:val="false"/>
          <w:i w:val="false"/>
          <w:strike w:val="false"/>
          <w:color w:val=""/>
          <w:sz w:val="20"/>
        </w:rPr>
        <w:t>Analytica Chimica Acta</w:t>
      </w:r>
      <w:r>
        <w:rPr>
          <w:rFonts w:ascii="Times" w:hAnsi="Times" w:cs="Times" w:eastAsia="Times"/>
          <w:b w:val="false"/>
          <w:i w:val="false"/>
          <w:strike w:val="false"/>
          <w:color w:val=""/>
          <w:sz w:val="20"/>
        </w:rPr>
        <w:t>Journal Clinical Investigation</w:t>
      </w:r>
    </w:p>
    <w:p>
      <w:pPr>
        <w:pStyle w:val=""/>
        <w:jc w:val="left"/>
      </w:pPr>
      <w:r>
        <w:rPr>
          <w:rFonts w:ascii="Times" w:hAnsi="Times" w:cs="Times" w:eastAsia="Times"/>
          <w:b w:val="false"/>
          <w:i w:val="false"/>
          <w:strike w:val="false"/>
          <w:color w:val=""/>
          <w:sz w:val="20"/>
        </w:rPr>
        <w:t>Lipids</w:t>
      </w:r>
      <w:r>
        <w:rPr>
          <w:rFonts w:ascii="Times" w:hAnsi="Times" w:cs="Times" w:eastAsia="Times"/>
          <w:b w:val="false"/>
          <w:i w:val="false"/>
          <w:strike w:val="false"/>
          <w:color w:val=""/>
          <w:sz w:val="20"/>
        </w:rPr>
        <w:t>American Hos</w:t>
      </w:r>
      <w:r>
        <w:rPr>
          <w:rFonts w:ascii="Times" w:hAnsi="Times" w:cs="Times" w:eastAsia="Times"/>
          <w:b w:val="false"/>
          <w:i w:val="false"/>
          <w:strike w:val="false"/>
          <w:color w:val=""/>
          <w:sz w:val="20"/>
        </w:rPr>
        <w:t>pital Formulary Service</w:t>
      </w:r>
    </w:p>
    <w:p>
      <w:pPr>
        <w:pStyle w:val=""/>
        <w:jc w:val="left"/>
      </w:pPr>
      <w:r>
        <w:rPr>
          <w:rFonts w:ascii="Times" w:hAnsi="Times" w:cs="Times" w:eastAsia="Times"/>
          <w:b w:val="false"/>
          <w:i w:val="false"/>
          <w:strike w:val="false"/>
          <w:color w:val=""/>
          <w:sz w:val="20"/>
        </w:rPr>
        <w:t>Biotechniques</w:t>
      </w:r>
      <w:r>
        <w:rPr>
          <w:rFonts w:ascii="Times" w:hAnsi="Times" w:cs="Times" w:eastAsia="Times"/>
          <w:b w:val="false"/>
          <w:i w:val="false"/>
          <w:strike w:val="false"/>
          <w:color w:val=""/>
          <w:sz w:val="20"/>
        </w:rPr>
        <w:t>Molecular Medicine Today</w:t>
      </w:r>
    </w:p>
    <w:p>
      <w:pPr>
        <w:pStyle w:val=""/>
        <w:jc w:val="left"/>
      </w:pPr>
      <w:r>
        <w:rPr>
          <w:rFonts w:ascii="Times" w:hAnsi="Times" w:cs="Times" w:eastAsia="Times"/>
          <w:b w:val="false"/>
          <w:i w:val="false"/>
          <w:strike w:val="false"/>
          <w:color w:val=""/>
          <w:sz w:val="20"/>
        </w:rPr>
        <w:t>Blood</w:t>
      </w:r>
      <w:r>
        <w:rPr>
          <w:rFonts w:ascii="Times" w:hAnsi="Times" w:cs="Times" w:eastAsia="Times"/>
          <w:b w:val="false"/>
          <w:i w:val="false"/>
          <w:strike w:val="false"/>
          <w:color w:val=""/>
          <w:sz w:val="20"/>
        </w:rPr>
        <w:t>Trends in Pharmacology Science</w:t>
      </w:r>
    </w:p>
    <w:p>
      <w:pPr>
        <w:pStyle w:val=""/>
        <w:jc w:val="left"/>
      </w:pPr>
      <w:r>
        <w:rPr>
          <w:rFonts w:ascii="Times" w:hAnsi="Times" w:cs="Times" w:eastAsia="Times"/>
          <w:b w:val="false"/>
          <w:i w:val="false"/>
          <w:strike w:val="false"/>
          <w:color w:val=""/>
          <w:sz w:val="20"/>
        </w:rPr>
        <w:t>Molecular Pharmacology</w:t>
      </w:r>
      <w:r>
        <w:rPr>
          <w:rFonts w:ascii="Times" w:hAnsi="Times" w:cs="Times" w:eastAsia="Times"/>
          <w:b w:val="false"/>
          <w:i w:val="false"/>
          <w:strike w:val="false"/>
          <w:color w:val=""/>
          <w:sz w:val="20"/>
        </w:rPr>
        <w:t>Human Genetics</w:t>
      </w:r>
    </w:p>
    <w:p>
      <w:pPr>
        <w:pStyle w:val=""/>
        <w:jc w:val="left"/>
      </w:pPr>
      <w:r>
        <w:rPr>
          <w:rFonts w:ascii="Times" w:hAnsi="Times" w:cs="Times" w:eastAsia="Times"/>
          <w:b w:val="false"/>
          <w:i w:val="false"/>
          <w:strike w:val="false"/>
          <w:color w:val=""/>
          <w:sz w:val="20"/>
        </w:rPr>
        <w:t>Clin Pharmacology Therapeutics</w:t>
      </w:r>
      <w:r>
        <w:rPr>
          <w:rFonts w:ascii="Times" w:hAnsi="Times" w:cs="Times" w:eastAsia="Times"/>
          <w:b w:val="false"/>
          <w:i w:val="false"/>
          <w:strike w:val="false"/>
          <w:color w:val=""/>
          <w:sz w:val="20"/>
        </w:rPr>
        <w:t>Cancer Chemotherapy Pharmacology</w:t>
      </w:r>
    </w:p>
    <w:p>
      <w:pPr>
        <w:pStyle w:val=""/>
        <w:jc w:val="left"/>
      </w:pPr>
      <w:r>
        <w:rPr>
          <w:rFonts w:ascii="Times" w:hAnsi="Times" w:cs="Times" w:eastAsia="Times"/>
          <w:b w:val="false"/>
          <w:i w:val="false"/>
          <w:strike w:val="false"/>
          <w:color w:val=""/>
          <w:sz w:val="20"/>
        </w:rPr>
        <w:t>FASEB Letters</w:t>
      </w:r>
      <w:r>
        <w:rPr>
          <w:rFonts w:ascii="Times" w:hAnsi="Times" w:cs="Times" w:eastAsia="Times"/>
          <w:b w:val="false"/>
          <w:i w:val="false"/>
          <w:strike w:val="false"/>
          <w:color w:val=""/>
          <w:sz w:val="20"/>
        </w:rPr>
        <w:t>Nature Cancer Rev</w:t>
      </w:r>
      <w:r>
        <w:rPr>
          <w:rFonts w:ascii="Times" w:hAnsi="Times" w:cs="Times" w:eastAsia="Times"/>
          <w:b w:val="false"/>
          <w:i w:val="false"/>
          <w:strike w:val="false"/>
          <w:color w:val=""/>
          <w:sz w:val="20"/>
        </w:rPr>
        <w:t>iew</w:t>
      </w:r>
    </w:p>
    <w:p>
      <w:pPr>
        <w:pStyle w:val=""/>
        <w:jc w:val="left"/>
      </w:pPr>
      <w:r>
        <w:rPr>
          <w:rFonts w:ascii="Times" w:hAnsi="Times" w:cs="Times" w:eastAsia="Times"/>
          <w:b w:val="false"/>
          <w:i w:val="false"/>
          <w:strike w:val="false"/>
          <w:color w:val=""/>
          <w:sz w:val="20"/>
        </w:rPr>
        <w:t>Journal of Urology</w:t>
      </w:r>
      <w:r>
        <w:rPr>
          <w:rFonts w:ascii="Times" w:hAnsi="Times" w:cs="Times" w:eastAsia="Times"/>
          <w:b w:val="false"/>
          <w:i w:val="false"/>
          <w:strike w:val="false"/>
          <w:color w:val=""/>
          <w:sz w:val="20"/>
        </w:rPr>
        <w:t>The Oncologist</w:t>
      </w:r>
    </w:p>
    <w:p>
      <w:pPr>
        <w:pStyle w:val=""/>
        <w:jc w:val="left"/>
      </w:pPr>
      <w:r>
        <w:rPr>
          <w:rFonts w:ascii="Times" w:hAnsi="Times" w:cs="Times" w:eastAsia="Times"/>
          <w:b w:val="false"/>
          <w:i w:val="false"/>
          <w:strike w:val="false"/>
          <w:color w:val=""/>
          <w:sz w:val="20"/>
        </w:rPr>
        <w:t>Journal of Molecular Medicine</w:t>
      </w:r>
      <w:r>
        <w:rPr>
          <w:rFonts w:ascii="Times" w:hAnsi="Times" w:cs="Times" w:eastAsia="Times"/>
          <w:b w:val="false"/>
          <w:i w:val="false"/>
          <w:strike w:val="false"/>
          <w:color w:val=""/>
          <w:sz w:val="20"/>
        </w:rPr>
        <w:t>Urology</w:t>
      </w:r>
    </w:p>
    <w:p>
      <w:pPr>
        <w:pStyle w:val=""/>
        <w:jc w:val="left"/>
      </w:pPr>
      <w:r>
        <w:rPr>
          <w:rFonts w:ascii="Times" w:hAnsi="Times" w:cs="Times" w:eastAsia="Times"/>
          <w:b w:val="false"/>
          <w:i w:val="false"/>
          <w:strike w:val="false"/>
          <w:color w:val=""/>
          <w:sz w:val="20"/>
        </w:rPr>
        <w:t>J Pharmacology Exp Therapeutics</w:t>
      </w:r>
      <w:r>
        <w:rPr>
          <w:rFonts w:ascii="Times" w:hAnsi="Times" w:cs="Times" w:eastAsia="Times"/>
          <w:b w:val="false"/>
          <w:i w:val="false"/>
          <w:strike w:val="false"/>
          <w:color w:val=""/>
          <w:sz w:val="20"/>
        </w:rPr>
        <w:t>Laboratory Investigation</w:t>
      </w:r>
    </w:p>
    <w:p>
      <w:pPr>
        <w:pStyle w:val=""/>
        <w:jc w:val="left"/>
      </w:pPr>
      <w:r>
        <w:rPr>
          <w:rFonts w:ascii="Times" w:hAnsi="Times" w:cs="Times" w:eastAsia="Times"/>
          <w:b w:val="false"/>
          <w:i w:val="false"/>
          <w:strike w:val="false"/>
          <w:color w:val=""/>
          <w:sz w:val="20"/>
        </w:rPr>
        <w:t>The Pharmacogenomic Journal</w:t>
      </w:r>
      <w:r>
        <w:rPr>
          <w:rFonts w:ascii="Times" w:hAnsi="Times" w:cs="Times" w:eastAsia="Times"/>
          <w:b w:val="false"/>
          <w:i w:val="false"/>
          <w:strike w:val="false"/>
          <w:color w:val=""/>
          <w:sz w:val="20"/>
        </w:rPr>
        <w:t>Cancer Epidemiology, Biomarkers and Prevention</w:t>
      </w:r>
    </w:p>
    <w:p>
      <w:pPr>
        <w:pStyle w:val=""/>
        <w:jc w:val="left"/>
      </w:pPr>
      <w:r>
        <w:rPr>
          <w:rFonts w:ascii="Times" w:hAnsi="Times" w:cs="Times" w:eastAsia="Times"/>
          <w:b w:val="false"/>
          <w:i w:val="false"/>
          <w:strike w:val="false"/>
          <w:color w:val=""/>
          <w:sz w:val="20"/>
        </w:rPr>
        <w:t>Biol of Blood Marrow Transpl</w:t>
      </w:r>
      <w:r>
        <w:rPr>
          <w:rFonts w:ascii="Times" w:hAnsi="Times" w:cs="Times" w:eastAsia="Times"/>
          <w:b w:val="false"/>
          <w:i w:val="false"/>
          <w:strike w:val="false"/>
          <w:color w:val=""/>
          <w:sz w:val="20"/>
        </w:rPr>
        <w:t>Jou</w:t>
      </w:r>
      <w:r>
        <w:rPr>
          <w:rFonts w:ascii="Times" w:hAnsi="Times" w:cs="Times" w:eastAsia="Times"/>
          <w:b w:val="false"/>
          <w:i w:val="false"/>
          <w:strike w:val="false"/>
          <w:color w:val=""/>
          <w:sz w:val="20"/>
        </w:rPr>
        <w:t>rnal of Clinical Oncology</w:t>
      </w:r>
    </w:p>
    <w:p>
      <w:pPr>
        <w:pStyle w:val=""/>
        <w:jc w:val="left"/>
      </w:pPr>
      <w:r>
        <w:rPr>
          <w:rFonts w:ascii="Times" w:hAnsi="Times" w:cs="Times" w:eastAsia="Times"/>
          <w:b w:val="false"/>
          <w:i w:val="false"/>
          <w:strike w:val="false"/>
          <w:color w:val=""/>
          <w:sz w:val="20"/>
        </w:rPr>
        <w:t>European Journal of Cancer</w:t>
      </w:r>
      <w:r>
        <w:rPr>
          <w:rFonts w:ascii="Times" w:hAnsi="Times" w:cs="Times" w:eastAsia="Times"/>
          <w:b w:val="false"/>
          <w:i w:val="false"/>
          <w:strike w:val="false"/>
          <w:color w:val=""/>
          <w:sz w:val="20"/>
        </w:rPr>
        <w:t>Journal of Pharmacy and Pharmacology</w:t>
      </w:r>
    </w:p>
    <w:p>
      <w:pPr>
        <w:pStyle w:val=""/>
        <w:jc w:val="left"/>
      </w:pPr>
      <w:r>
        <w:rPr>
          <w:rFonts w:ascii="Times" w:hAnsi="Times" w:cs="Times" w:eastAsia="Times"/>
          <w:b w:val="false"/>
          <w:i w:val="false"/>
          <w:strike w:val="false"/>
          <w:color w:val=""/>
          <w:sz w:val="20"/>
        </w:rPr>
        <w:t>Neoplasia</w:t>
      </w:r>
      <w:r>
        <w:rPr>
          <w:rFonts w:ascii="Times" w:hAnsi="Times" w:cs="Times" w:eastAsia="Times"/>
          <w:b w:val="false"/>
          <w:i w:val="false"/>
          <w:strike w:val="false"/>
          <w:color w:val=""/>
          <w:sz w:val="20"/>
        </w:rPr>
        <w:t>In Vitro Cellular and Developmental Biology</w:t>
      </w:r>
    </w:p>
    <w:p>
      <w:pPr>
        <w:pStyle w:val=""/>
        <w:jc w:val="left"/>
      </w:pPr>
      <w:r>
        <w:rPr>
          <w:rFonts w:ascii="Times" w:hAnsi="Times" w:cs="Times" w:eastAsia="Times"/>
          <w:b w:val="false"/>
          <w:i w:val="false"/>
          <w:strike w:val="false"/>
          <w:color w:val=""/>
          <w:sz w:val="20"/>
        </w:rPr>
        <w:t>Journal of Pathology</w:t>
      </w:r>
      <w:r>
        <w:rPr>
          <w:rFonts w:ascii="Times" w:hAnsi="Times" w:cs="Times" w:eastAsia="Times"/>
          <w:b w:val="false"/>
          <w:i w:val="false"/>
          <w:strike w:val="false"/>
          <w:color w:val=""/>
          <w:sz w:val="20"/>
        </w:rPr>
        <w:t>British Journal Hematology</w:t>
      </w:r>
    </w:p>
    <w:p>
      <w:pPr>
        <w:pStyle w:val=""/>
        <w:jc w:val="left"/>
      </w:pPr>
      <w:r>
        <w:rPr>
          <w:rFonts w:ascii="Times" w:hAnsi="Times" w:cs="Times" w:eastAsia="Times"/>
          <w:b w:val="false"/>
          <w:i w:val="false"/>
          <w:strike w:val="false"/>
          <w:color w:val=""/>
          <w:sz w:val="20"/>
        </w:rPr>
        <w:t>Proc Natl Academy Science</w:t>
      </w:r>
      <w:r>
        <w:rPr>
          <w:rFonts w:ascii="Times" w:hAnsi="Times" w:cs="Times" w:eastAsia="Times"/>
          <w:b w:val="false"/>
          <w:i w:val="false"/>
          <w:strike w:val="false"/>
          <w:color w:val=""/>
          <w:sz w:val="20"/>
        </w:rPr>
        <w:t>European Urology</w:t>
      </w:r>
    </w:p>
    <w:p>
      <w:pPr>
        <w:pStyle w:val=""/>
        <w:jc w:val="left"/>
      </w:pPr>
      <w:r>
        <w:rPr>
          <w:rFonts w:ascii="Times" w:hAnsi="Times" w:cs="Times" w:eastAsia="Times"/>
          <w:b w:val="false"/>
          <w:i w:val="false"/>
          <w:strike w:val="false"/>
          <w:color w:val=""/>
          <w:sz w:val="20"/>
        </w:rPr>
        <w:t>Onc</w:t>
      </w:r>
      <w:r>
        <w:rPr>
          <w:rFonts w:ascii="Times" w:hAnsi="Times" w:cs="Times" w:eastAsia="Times"/>
          <w:b w:val="false"/>
          <w:i w:val="false"/>
          <w:strike w:val="false"/>
          <w:color w:val=""/>
          <w:sz w:val="20"/>
        </w:rPr>
        <w:t>ogene</w:t>
      </w:r>
      <w:r>
        <w:rPr>
          <w:rFonts w:ascii="Times" w:hAnsi="Times" w:cs="Times" w:eastAsia="Times"/>
          <w:b w:val="false"/>
          <w:i w:val="false"/>
          <w:strike w:val="false"/>
          <w:color w:val=""/>
          <w:sz w:val="20"/>
        </w:rPr>
        <w:t>Leukemia</w:t>
      </w:r>
    </w:p>
    <w:p>
      <w:pPr>
        <w:pStyle w:val=""/>
        <w:jc w:val="left"/>
      </w:pPr>
      <w:r>
        <w:rPr>
          <w:rFonts w:ascii="Times" w:hAnsi="Times" w:cs="Times" w:eastAsia="Times"/>
          <w:b w:val="false"/>
          <w:i w:val="false"/>
          <w:strike w:val="false"/>
          <w:color w:val=""/>
          <w:sz w:val="20"/>
        </w:rPr>
        <w:t>Human Mutation</w:t>
      </w:r>
      <w:r>
        <w:rPr>
          <w:rFonts w:ascii="Times" w:hAnsi="Times" w:cs="Times" w:eastAsia="Times"/>
          <w:b w:val="false"/>
          <w:i w:val="false"/>
          <w:strike w:val="false"/>
          <w:color w:val=""/>
          <w:sz w:val="20"/>
        </w:rPr>
        <w:t>Life Sciences</w:t>
      </w:r>
    </w:p>
    <w:p>
      <w:pPr>
        <w:pStyle w:val=""/>
        <w:jc w:val="left"/>
      </w:pPr>
      <w:r>
        <w:rPr>
          <w:rFonts w:ascii="Times" w:hAnsi="Times" w:cs="Times" w:eastAsia="Times"/>
          <w:b w:val="false"/>
          <w:i w:val="false"/>
          <w:strike w:val="false"/>
          <w:color w:val=""/>
          <w:sz w:val="20"/>
        </w:rPr>
        <w:t>Lancet</w:t>
      </w:r>
      <w:r>
        <w:rPr>
          <w:rFonts w:ascii="Times" w:hAnsi="Times" w:cs="Times" w:eastAsia="Times"/>
          <w:b w:val="false"/>
          <w:i w:val="false"/>
          <w:strike w:val="false"/>
          <w:color w:val=""/>
          <w:sz w:val="20"/>
        </w:rPr>
        <w:t>Bioorganic &amp; Medicinal Chemistry</w:t>
      </w:r>
    </w:p>
    <w:p>
      <w:pPr>
        <w:pStyle w:val=""/>
        <w:jc w:val="left"/>
      </w:pPr>
      <w:r>
        <w:rPr>
          <w:rFonts w:ascii="Times" w:hAnsi="Times" w:cs="Times" w:eastAsia="Times"/>
          <w:b w:val="true"/>
          <w:i w:val="false"/>
          <w:strike w:val="false"/>
          <w:color w:val=""/>
          <w:sz w:val="20"/>
        </w:rPr>
        <w:t>University Organizations/Activities:</w:t>
      </w:r>
    </w:p>
    <w:p>
      <w:pPr>
        <w:pStyle w:val=""/>
        <w:jc w:val="left"/>
      </w:pPr>
      <w:r>
        <w:rPr>
          <w:rFonts w:ascii="Times" w:hAnsi="Times" w:cs="Times" w:eastAsia="Times"/>
          <w:b w:val="false"/>
          <w:i w:val="false"/>
          <w:strike w:val="false"/>
          <w:color w:val=""/>
          <w:sz w:val="20"/>
        </w:rPr>
        <w:t>Golf Team - Georgetown College, 1982</w:t>
      </w:r>
    </w:p>
    <w:p>
      <w:pPr>
        <w:pStyle w:val=""/>
        <w:jc w:val="left"/>
      </w:pPr>
      <w:r>
        <w:rPr>
          <w:rFonts w:ascii="Times" w:hAnsi="Times" w:cs="Times" w:eastAsia="Times"/>
          <w:b w:val="false"/>
          <w:i w:val="false"/>
          <w:strike w:val="false"/>
          <w:color w:val=""/>
          <w:sz w:val="20"/>
        </w:rPr>
        <w:t>Kappa Alpha - Georgetown College, 1982</w:t>
      </w:r>
    </w:p>
    <w:p>
      <w:pPr>
        <w:pStyle w:val=""/>
        <w:jc w:val="left"/>
      </w:pPr>
      <w:r>
        <w:rPr>
          <w:rFonts w:ascii="Times" w:hAnsi="Times" w:cs="Times" w:eastAsia="Times"/>
          <w:b w:val="false"/>
          <w:i w:val="false"/>
          <w:strike w:val="false"/>
          <w:color w:val=""/>
          <w:sz w:val="20"/>
        </w:rPr>
        <w:t>Phi Delta Chi - Samford University, 1</w:t>
      </w:r>
      <w:r>
        <w:rPr>
          <w:rFonts w:ascii="Times" w:hAnsi="Times" w:cs="Times" w:eastAsia="Times"/>
          <w:b w:val="false"/>
          <w:i w:val="false"/>
          <w:strike w:val="false"/>
          <w:color w:val=""/>
          <w:sz w:val="20"/>
        </w:rPr>
        <w:t xml:space="preserve">984 </w:t>
      </w:r>
    </w:p>
    <w:p>
      <w:pPr>
        <w:pStyle w:val=""/>
        <w:jc w:val="left"/>
      </w:pPr>
      <w:r>
        <w:rPr>
          <w:rFonts w:ascii="Times" w:hAnsi="Times" w:cs="Times" w:eastAsia="Times"/>
          <w:b w:val="true"/>
          <w:i w:val="false"/>
          <w:strike w:val="false"/>
          <w:color w:val=""/>
          <w:sz w:val="20"/>
        </w:rPr>
        <w:t>Awards, Honors and Fellowships:</w:t>
      </w:r>
    </w:p>
    <w:p>
      <w:pPr>
        <w:pStyle w:val=""/>
        <w:jc w:val="left"/>
      </w:pPr>
      <w:r>
        <w:rPr>
          <w:rFonts w:ascii="Times" w:hAnsi="Times" w:cs="Times" w:eastAsia="Times"/>
          <w:b w:val="false"/>
          <w:i w:val="false"/>
          <w:strike w:val="false"/>
          <w:color w:val=""/>
          <w:sz w:val="20"/>
        </w:rPr>
        <w:t>Beta Beta Beta, Samford University, 1985</w:t>
      </w:r>
    </w:p>
    <w:p>
      <w:pPr>
        <w:pStyle w:val=""/>
        <w:jc w:val="left"/>
      </w:pPr>
      <w:r>
        <w:rPr>
          <w:rFonts w:ascii="Times" w:hAnsi="Times" w:cs="Times" w:eastAsia="Times"/>
          <w:b w:val="false"/>
          <w:i w:val="false"/>
          <w:strike w:val="false"/>
          <w:color w:val=""/>
          <w:sz w:val="20"/>
        </w:rPr>
        <w:t>Outstanding Young Men of America, 1987</w:t>
      </w:r>
    </w:p>
    <w:p>
      <w:pPr>
        <w:pStyle w:val=""/>
        <w:jc w:val="left"/>
      </w:pPr>
      <w:r>
        <w:rPr>
          <w:rFonts w:ascii="Times" w:hAnsi="Times" w:cs="Times" w:eastAsia="Times"/>
          <w:b w:val="false"/>
          <w:i w:val="false"/>
          <w:strike w:val="false"/>
          <w:color w:val=""/>
          <w:sz w:val="20"/>
        </w:rPr>
        <w:t>Glaxo Research Institute Fellowship, 1990-92</w:t>
      </w:r>
    </w:p>
    <w:p>
      <w:pPr>
        <w:pStyle w:val=""/>
        <w:jc w:val="left"/>
      </w:pPr>
      <w:r>
        <w:rPr>
          <w:rFonts w:ascii="Times" w:hAnsi="Times" w:cs="Times" w:eastAsia="Times"/>
          <w:b w:val="false"/>
          <w:i w:val="false"/>
          <w:strike w:val="false"/>
          <w:color w:val=""/>
          <w:sz w:val="20"/>
        </w:rPr>
        <w:t>Recipient NIH Research Award - Student Loan Repayment, 1992-93</w:t>
      </w:r>
    </w:p>
    <w:p>
      <w:pPr>
        <w:pStyle w:val=""/>
        <w:jc w:val="left"/>
      </w:pPr>
      <w:r>
        <w:rPr>
          <w:rFonts w:ascii="Times" w:hAnsi="Times" w:cs="Times" w:eastAsia="Times"/>
          <w:b w:val="false"/>
          <w:i w:val="false"/>
          <w:strike w:val="false"/>
          <w:color w:val=""/>
          <w:sz w:val="20"/>
        </w:rPr>
        <w:t>Who’s Who in the East, 1</w:t>
      </w:r>
      <w:r>
        <w:rPr>
          <w:rFonts w:ascii="Times" w:hAnsi="Times" w:cs="Times" w:eastAsia="Times"/>
          <w:b w:val="false"/>
          <w:i w:val="false"/>
          <w:strike w:val="false"/>
          <w:color w:val=""/>
          <w:sz w:val="20"/>
        </w:rPr>
        <w:t>998, 1999, 2000</w:t>
      </w:r>
    </w:p>
    <w:p>
      <w:pPr>
        <w:pStyle w:val=""/>
        <w:jc w:val="left"/>
      </w:pPr>
      <w:r>
        <w:rPr>
          <w:rFonts w:ascii="Times" w:hAnsi="Times" w:cs="Times" w:eastAsia="Times"/>
          <w:b w:val="false"/>
          <w:i w:val="false"/>
          <w:strike w:val="false"/>
          <w:color w:val=""/>
          <w:sz w:val="20"/>
        </w:rPr>
        <w:t>Who’s Who in America, 2000</w:t>
      </w:r>
    </w:p>
    <w:p>
      <w:pPr>
        <w:pStyle w:val=""/>
        <w:jc w:val="left"/>
      </w:pPr>
      <w:r>
        <w:rPr>
          <w:rFonts w:ascii="Times" w:hAnsi="Times" w:cs="Times" w:eastAsia="Times"/>
          <w:b w:val="false"/>
          <w:i w:val="false"/>
          <w:strike w:val="false"/>
          <w:color w:val=""/>
          <w:sz w:val="20"/>
        </w:rPr>
        <w:t xml:space="preserve">1996 McKeen Cattell Award from American College of Clinical Pharmacology’s </w:t>
      </w:r>
    </w:p>
    <w:p>
      <w:pPr>
        <w:pStyle w:val=""/>
        <w:jc w:val="left"/>
      </w:pPr>
      <w:r>
        <w:rPr>
          <w:rFonts w:ascii="Times" w:hAnsi="Times" w:cs="Times" w:eastAsia="Times"/>
          <w:b w:val="false"/>
          <w:i w:val="false"/>
          <w:strike w:val="false"/>
          <w:color w:val=""/>
          <w:sz w:val="20"/>
        </w:rPr>
        <w:t>Journal of Clinical Pharmacology (co-author)</w:t>
      </w:r>
    </w:p>
    <w:p>
      <w:pPr>
        <w:pStyle w:val=""/>
        <w:jc w:val="left"/>
      </w:pPr>
      <w:r>
        <w:rPr>
          <w:rFonts w:ascii="Times" w:hAnsi="Times" w:cs="Times" w:eastAsia="Times"/>
          <w:b w:val="false"/>
          <w:i w:val="false"/>
          <w:strike w:val="false"/>
          <w:color w:val=""/>
          <w:sz w:val="20"/>
        </w:rPr>
        <w:t>1997 Fellow, American College of Clinical Pharmacy</w:t>
      </w:r>
    </w:p>
    <w:p>
      <w:pPr>
        <w:pStyle w:val=""/>
        <w:jc w:val="left"/>
      </w:pPr>
      <w:r>
        <w:rPr>
          <w:rFonts w:ascii="Times" w:hAnsi="Times" w:cs="Times" w:eastAsia="Times"/>
          <w:b w:val="false"/>
          <w:i w:val="false"/>
          <w:strike w:val="false"/>
          <w:color w:val=""/>
          <w:sz w:val="20"/>
        </w:rPr>
        <w:t>2000 Fellow, American College of Cl</w:t>
      </w:r>
      <w:r>
        <w:rPr>
          <w:rFonts w:ascii="Times" w:hAnsi="Times" w:cs="Times" w:eastAsia="Times"/>
          <w:b w:val="false"/>
          <w:i w:val="false"/>
          <w:strike w:val="false"/>
          <w:color w:val=""/>
          <w:sz w:val="20"/>
        </w:rPr>
        <w:t>inical Pharmacology</w:t>
      </w:r>
    </w:p>
    <w:p>
      <w:pPr>
        <w:pStyle w:val=""/>
        <w:jc w:val="left"/>
      </w:pPr>
      <w:r>
        <w:rPr>
          <w:rFonts w:ascii="Times" w:hAnsi="Times" w:cs="Times" w:eastAsia="Times"/>
          <w:b w:val="false"/>
          <w:i w:val="false"/>
          <w:strike w:val="false"/>
          <w:color w:val=""/>
          <w:sz w:val="20"/>
        </w:rPr>
        <w:t xml:space="preserve">2001 Allen J. Brands Clinical Pharmacist of the Year Award, </w:t>
      </w:r>
    </w:p>
    <w:p>
      <w:pPr>
        <w:pStyle w:val=""/>
        <w:jc w:val="left"/>
      </w:pPr>
      <w:r>
        <w:rPr>
          <w:rFonts w:ascii="Times" w:hAnsi="Times" w:cs="Times" w:eastAsia="Times"/>
          <w:b w:val="false"/>
          <w:i w:val="false"/>
          <w:strike w:val="false"/>
          <w:color w:val=""/>
          <w:sz w:val="20"/>
        </w:rPr>
        <w:t>US Public Health Service Commissioned Officers Association</w:t>
      </w:r>
    </w:p>
    <w:p>
      <w:pPr>
        <w:pStyle w:val=""/>
        <w:jc w:val="left"/>
      </w:pPr>
      <w:r>
        <w:rPr>
          <w:rFonts w:ascii="Times" w:hAnsi="Times" w:cs="Times" w:eastAsia="Times"/>
          <w:b w:val="false"/>
          <w:i w:val="false"/>
          <w:strike w:val="false"/>
          <w:color w:val=""/>
          <w:sz w:val="20"/>
        </w:rPr>
        <w:t xml:space="preserve">2003 Association of Military Surgeons of the United States, </w:t>
      </w:r>
    </w:p>
    <w:p>
      <w:pPr>
        <w:pStyle w:val=""/>
        <w:jc w:val="left"/>
      </w:pPr>
      <w:r>
        <w:rPr>
          <w:rFonts w:ascii="Times" w:hAnsi="Times" w:cs="Times" w:eastAsia="Times"/>
          <w:b w:val="false"/>
          <w:i w:val="false"/>
          <w:strike w:val="false"/>
          <w:color w:val=""/>
          <w:sz w:val="20"/>
        </w:rPr>
        <w:t>Clinical Pharmacist of the Year Award</w:t>
      </w:r>
    </w:p>
    <w:p>
      <w:pPr>
        <w:pStyle w:val=""/>
        <w:jc w:val="left"/>
      </w:pPr>
      <w:r>
        <w:rPr>
          <w:rFonts w:ascii="Times" w:hAnsi="Times" w:cs="Times" w:eastAsia="Times"/>
          <w:b w:val="false"/>
          <w:i w:val="false"/>
          <w:strike w:val="false"/>
          <w:color w:val=""/>
          <w:sz w:val="20"/>
        </w:rPr>
        <w:t>2003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2004 Ohio County High School, Hartford, KY – Alumni Professional Achievement Award</w:t>
      </w:r>
    </w:p>
    <w:p>
      <w:pPr>
        <w:pStyle w:val=""/>
        <w:jc w:val="left"/>
      </w:pPr>
      <w:r>
        <w:rPr>
          <w:rFonts w:ascii="Times" w:hAnsi="Times" w:cs="Times" w:eastAsia="Times"/>
          <w:b w:val="false"/>
          <w:i w:val="false"/>
          <w:strike w:val="false"/>
          <w:color w:val=""/>
          <w:sz w:val="20"/>
        </w:rPr>
        <w:t>2003 US Navy, Meritorious Unit Commendation</w:t>
      </w:r>
    </w:p>
    <w:p>
      <w:pPr>
        <w:pStyle w:val=""/>
        <w:jc w:val="left"/>
      </w:pPr>
      <w:r>
        <w:rPr>
          <w:rFonts w:ascii="Times" w:hAnsi="Times" w:cs="Times" w:eastAsia="Times"/>
          <w:b w:val="false"/>
          <w:i w:val="false"/>
          <w:strike w:val="false"/>
          <w:color w:val=""/>
          <w:sz w:val="20"/>
        </w:rPr>
        <w:t>2004 Academy of Medicine, Washington, DC – elected member</w:t>
      </w:r>
    </w:p>
    <w:p>
      <w:pPr>
        <w:pStyle w:val=""/>
        <w:jc w:val="left"/>
      </w:pPr>
      <w:r>
        <w:rPr>
          <w:rFonts w:ascii="Times" w:hAnsi="Times" w:cs="Times" w:eastAsia="Times"/>
          <w:b w:val="false"/>
          <w:i w:val="false"/>
          <w:strike w:val="false"/>
          <w:color w:val=""/>
          <w:sz w:val="20"/>
        </w:rPr>
        <w:t>2004 Center</w:t>
      </w:r>
      <w:r>
        <w:rPr>
          <w:rFonts w:ascii="Times" w:hAnsi="Times" w:cs="Times" w:eastAsia="Times"/>
          <w:b w:val="false"/>
          <w:i w:val="false"/>
          <w:strike w:val="false"/>
          <w:color w:val=""/>
          <w:sz w:val="20"/>
        </w:rPr>
        <w:t xml:space="preserve"> for Cancer Research Federal Technology Transfer Award</w:t>
      </w:r>
    </w:p>
    <w:p>
      <w:pPr>
        <w:pStyle w:val=""/>
        <w:jc w:val="left"/>
      </w:pPr>
      <w:r>
        <w:rPr>
          <w:rFonts w:ascii="Times" w:hAnsi="Times" w:cs="Times" w:eastAsia="Times"/>
          <w:b w:val="false"/>
          <w:i w:val="false"/>
          <w:strike w:val="false"/>
          <w:color w:val=""/>
          <w:sz w:val="20"/>
        </w:rPr>
        <w:t xml:space="preserve">2005 Leon I. Goldberg Young Investigator Award, </w:t>
      </w:r>
    </w:p>
    <w:p>
      <w:pPr>
        <w:pStyle w:val=""/>
        <w:jc w:val="left"/>
      </w:pPr>
      <w:r>
        <w:rPr>
          <w:rFonts w:ascii="Times" w:hAnsi="Times" w:cs="Times" w:eastAsia="Times"/>
          <w:b w:val="false"/>
          <w:i w:val="false"/>
          <w:strike w:val="false"/>
          <w:color w:val=""/>
          <w:sz w:val="20"/>
        </w:rPr>
        <w:t>American Society of Clinical Pharmacology and Therapeutics</w:t>
      </w:r>
    </w:p>
    <w:p>
      <w:pPr>
        <w:pStyle w:val=""/>
        <w:jc w:val="left"/>
      </w:pPr>
      <w:r>
        <w:rPr>
          <w:rFonts w:ascii="Times" w:hAnsi="Times" w:cs="Times" w:eastAsia="Times"/>
          <w:b w:val="false"/>
          <w:i w:val="false"/>
          <w:strike w:val="false"/>
          <w:color w:val=""/>
          <w:sz w:val="20"/>
        </w:rPr>
        <w:t>2005 19</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Singapore World Pharmacy Congress, Keynote Lecture and Award</w:t>
      </w:r>
    </w:p>
    <w:p>
      <w:pPr>
        <w:pStyle w:val=""/>
        <w:jc w:val="left"/>
      </w:pPr>
      <w:r>
        <w:rPr>
          <w:rFonts w:ascii="Times" w:hAnsi="Times" w:cs="Times" w:eastAsia="Times"/>
          <w:b w:val="false"/>
          <w:i w:val="false"/>
          <w:strike w:val="false"/>
          <w:color w:val=""/>
          <w:sz w:val="20"/>
        </w:rPr>
        <w:t>2005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2006 Center for Cancer Research Federal Technology Transfer Award</w:t>
      </w:r>
    </w:p>
    <w:p>
      <w:pPr>
        <w:pStyle w:val=""/>
        <w:jc w:val="left"/>
      </w:pPr>
      <w:r>
        <w:rPr>
          <w:rFonts w:ascii="Times" w:hAnsi="Times" w:cs="Times" w:eastAsia="Times"/>
          <w:b w:val="false"/>
          <w:i w:val="false"/>
          <w:strike w:val="false"/>
          <w:color w:val=""/>
          <w:sz w:val="20"/>
        </w:rPr>
        <w:t>2007 Center for Cancer Research Federal Technology Transfer Award</w:t>
      </w:r>
    </w:p>
    <w:p>
      <w:pPr>
        <w:pStyle w:val=""/>
        <w:jc w:val="left"/>
      </w:pPr>
      <w:r>
        <w:rPr>
          <w:rFonts w:ascii="Times" w:hAnsi="Times" w:cs="Times" w:eastAsia="Times"/>
          <w:b w:val="false"/>
          <w:i w:val="false"/>
          <w:strike w:val="false"/>
          <w:color w:val=""/>
          <w:sz w:val="20"/>
        </w:rPr>
        <w:t>2007 The Annual Graduate Student Invited Lecture, Dartmouth Colle</w:t>
      </w:r>
      <w:r>
        <w:rPr>
          <w:rFonts w:ascii="Times" w:hAnsi="Times" w:cs="Times" w:eastAsia="Times"/>
          <w:b w:val="false"/>
          <w:i w:val="false"/>
          <w:strike w:val="false"/>
          <w:color w:val=""/>
          <w:sz w:val="20"/>
        </w:rPr>
        <w:t xml:space="preserve">ge of Medicine, Department of </w:t>
      </w:r>
    </w:p>
    <w:p>
      <w:pPr>
        <w:pStyle w:val=""/>
        <w:jc w:val="left"/>
      </w:pPr>
      <w:r>
        <w:rPr>
          <w:rFonts w:ascii="Times" w:hAnsi="Times" w:cs="Times" w:eastAsia="Times"/>
          <w:b w:val="false"/>
          <w:i w:val="false"/>
          <w:strike w:val="false"/>
          <w:color w:val=""/>
          <w:sz w:val="20"/>
        </w:rPr>
        <w:t>Pharmacology and Toxicology</w:t>
      </w:r>
    </w:p>
    <w:p>
      <w:pPr>
        <w:pStyle w:val=""/>
        <w:jc w:val="left"/>
      </w:pPr>
      <w:r>
        <w:rPr>
          <w:rFonts w:ascii="Times" w:hAnsi="Times" w:cs="Times" w:eastAsia="Times"/>
          <w:b w:val="false"/>
          <w:i w:val="false"/>
          <w:strike w:val="false"/>
          <w:color w:val=""/>
          <w:sz w:val="20"/>
        </w:rPr>
        <w:t>2007 NVCA Teacher of the Year Award</w:t>
      </w:r>
    </w:p>
    <w:p>
      <w:pPr>
        <w:pStyle w:val=""/>
        <w:jc w:val="left"/>
      </w:pPr>
      <w:r>
        <w:rPr>
          <w:rFonts w:ascii="Times" w:hAnsi="Times" w:cs="Times" w:eastAsia="Times"/>
          <w:b w:val="false"/>
          <w:i w:val="false"/>
          <w:strike w:val="false"/>
          <w:color w:val=""/>
          <w:sz w:val="20"/>
        </w:rPr>
        <w:t>2007 NIH Clinical Center Director’s Award</w:t>
      </w:r>
    </w:p>
    <w:p>
      <w:pPr>
        <w:pStyle w:val=""/>
        <w:jc w:val="left"/>
      </w:pPr>
      <w:r>
        <w:rPr>
          <w:rFonts w:ascii="Times" w:hAnsi="Times" w:cs="Times" w:eastAsia="Times"/>
          <w:b w:val="false"/>
          <w:i w:val="false"/>
          <w:strike w:val="false"/>
          <w:color w:val=""/>
          <w:sz w:val="20"/>
        </w:rPr>
        <w:t>2008 Columbia University Business School Non-Profit Alumni Award</w:t>
      </w:r>
    </w:p>
    <w:p>
      <w:pPr>
        <w:pStyle w:val=""/>
        <w:jc w:val="left"/>
      </w:pPr>
      <w:r>
        <w:rPr>
          <w:rFonts w:ascii="Times" w:hAnsi="Times" w:cs="Times" w:eastAsia="Times"/>
          <w:b w:val="false"/>
          <w:i w:val="false"/>
          <w:strike w:val="false"/>
          <w:color w:val=""/>
          <w:sz w:val="20"/>
        </w:rPr>
        <w:t>2008 Samford University School of Pharmacy – Com</w:t>
      </w:r>
      <w:r>
        <w:rPr>
          <w:rFonts w:ascii="Times" w:hAnsi="Times" w:cs="Times" w:eastAsia="Times"/>
          <w:b w:val="false"/>
          <w:i w:val="false"/>
          <w:strike w:val="false"/>
          <w:color w:val=""/>
          <w:sz w:val="20"/>
        </w:rPr>
        <w:t>mencement Address</w:t>
      </w:r>
    </w:p>
    <w:p>
      <w:pPr>
        <w:pStyle w:val=""/>
        <w:jc w:val="left"/>
      </w:pPr>
      <w:r>
        <w:rPr>
          <w:rFonts w:ascii="Times" w:hAnsi="Times" w:cs="Times" w:eastAsia="Times"/>
          <w:b w:val="false"/>
          <w:i w:val="false"/>
          <w:strike w:val="false"/>
          <w:color w:val=""/>
          <w:sz w:val="20"/>
        </w:rPr>
        <w:t>2008 Russell R. Miller Award, American College of Clinical Pharmacy</w:t>
      </w:r>
    </w:p>
    <w:p>
      <w:pPr>
        <w:pStyle w:val=""/>
        <w:jc w:val="left"/>
      </w:pPr>
      <w:r>
        <w:rPr>
          <w:rFonts w:ascii="Times" w:hAnsi="Times" w:cs="Times" w:eastAsia="Times"/>
          <w:b w:val="true"/>
          <w:i w:val="false"/>
          <w:strike w:val="false"/>
          <w:color w:val=""/>
          <w:sz w:val="20"/>
        </w:rPr>
        <w:t>Executive Management Training:</w:t>
      </w:r>
    </w:p>
    <w:p>
      <w:pPr>
        <w:pStyle w:val=""/>
        <w:jc w:val="left"/>
      </w:pPr>
      <w:r>
        <w:rPr>
          <w:rFonts w:ascii="Times" w:hAnsi="Times" w:cs="Times" w:eastAsia="Times"/>
          <w:b w:val="false"/>
          <w:i w:val="false"/>
          <w:strike w:val="false"/>
          <w:color w:val=""/>
          <w:sz w:val="20"/>
        </w:rPr>
        <w:t>Johns Hopkins University, School of Business, Baltimore, MD,</w:t>
      </w:r>
    </w:p>
    <w:p>
      <w:pPr>
        <w:pStyle w:val=""/>
        <w:jc w:val="left"/>
      </w:pPr>
      <w:r>
        <w:rPr>
          <w:rFonts w:ascii="Times" w:hAnsi="Times" w:cs="Times" w:eastAsia="Times"/>
          <w:b w:val="false"/>
          <w:i w:val="false"/>
          <w:strike w:val="false"/>
          <w:color w:val=""/>
          <w:sz w:val="20"/>
        </w:rPr>
        <w:t>Leadership and Organizational Behavior, 1994</w:t>
      </w:r>
    </w:p>
    <w:p>
      <w:pPr>
        <w:pStyle w:val=""/>
        <w:jc w:val="left"/>
      </w:pPr>
      <w:r>
        <w:rPr>
          <w:rFonts w:ascii="Times" w:hAnsi="Times" w:cs="Times" w:eastAsia="Times"/>
          <w:b w:val="false"/>
          <w:i w:val="false"/>
          <w:strike w:val="false"/>
          <w:color w:val=""/>
          <w:sz w:val="20"/>
        </w:rPr>
        <w:t>Wharton School of Manageme</w:t>
      </w:r>
      <w:r>
        <w:rPr>
          <w:rFonts w:ascii="Times" w:hAnsi="Times" w:cs="Times" w:eastAsia="Times"/>
          <w:b w:val="false"/>
          <w:i w:val="false"/>
          <w:strike w:val="false"/>
          <w:color w:val=""/>
          <w:sz w:val="20"/>
        </w:rPr>
        <w:t>nt, University of Pennsylvania, Philadelphia, PA,</w:t>
      </w:r>
    </w:p>
    <w:p>
      <w:pPr>
        <w:pStyle w:val=""/>
        <w:jc w:val="left"/>
      </w:pPr>
      <w:r>
        <w:rPr>
          <w:rFonts w:ascii="Times" w:hAnsi="Times" w:cs="Times" w:eastAsia="Times"/>
          <w:b w:val="false"/>
          <w:i w:val="false"/>
          <w:strike w:val="false"/>
          <w:color w:val=""/>
          <w:sz w:val="20"/>
        </w:rPr>
        <w:t>Essentials of Management, 1998, 1999</w:t>
      </w:r>
    </w:p>
    <w:p>
      <w:pPr>
        <w:pStyle w:val=""/>
        <w:jc w:val="left"/>
      </w:pPr>
      <w:r>
        <w:rPr>
          <w:rFonts w:ascii="Times" w:hAnsi="Times" w:cs="Times" w:eastAsia="Times"/>
          <w:b w:val="true"/>
          <w:i w:val="false"/>
          <w:strike w:val="false"/>
          <w:color w:val=""/>
          <w:sz w:val="20"/>
        </w:rPr>
        <w:t>Certifications:</w:t>
      </w:r>
    </w:p>
    <w:p>
      <w:pPr>
        <w:pStyle w:val=""/>
        <w:jc w:val="left"/>
      </w:pPr>
      <w:r>
        <w:rPr>
          <w:rFonts w:ascii="Times" w:hAnsi="Times" w:cs="Times" w:eastAsia="Times"/>
          <w:b w:val="false"/>
          <w:i w:val="false"/>
          <w:strike w:val="false"/>
          <w:color w:val=""/>
          <w:sz w:val="20"/>
        </w:rPr>
        <w:t>Basic Life Support (1989 – present)</w:t>
      </w:r>
    </w:p>
    <w:p>
      <w:pPr>
        <w:pStyle w:val=""/>
        <w:jc w:val="left"/>
      </w:pPr>
      <w:r>
        <w:rPr>
          <w:rFonts w:ascii="Times" w:hAnsi="Times" w:cs="Times" w:eastAsia="Times"/>
          <w:b w:val="true"/>
          <w:i w:val="false"/>
          <w:strike w:val="false"/>
          <w:color w:val=""/>
          <w:sz w:val="20"/>
        </w:rPr>
        <w:t>Bibliography:</w:t>
      </w:r>
    </w:p>
    <w:p>
      <w:pPr>
        <w:pStyle w:val=""/>
        <w:jc w:val="left"/>
      </w:pPr>
      <w:r>
        <w:rPr>
          <w:rFonts w:ascii="Times" w:hAnsi="Times" w:cs="Times" w:eastAsia="Times"/>
          <w:b w:val="false"/>
          <w:i w:val="false"/>
          <w:strike w:val="false"/>
          <w:color w:val=""/>
          <w:sz w:val="20"/>
        </w:rPr>
        <w:t xml:space="preserve">Avent CK, Krinsky D, Kirklin JK, Bourge RC,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Synergistic Nephrotoxicity Due to Cipro</w:t>
      </w:r>
      <w:r>
        <w:rPr>
          <w:rFonts w:ascii="Times" w:hAnsi="Times" w:cs="Times" w:eastAsia="Times"/>
          <w:b w:val="false"/>
          <w:i w:val="false"/>
          <w:strike w:val="false"/>
          <w:color w:val=""/>
          <w:sz w:val="20"/>
        </w:rPr>
        <w:t xml:space="preserve">floxacin and Cyclosporine.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1988;85:452-3.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Cyclosporine-Induced Hyperuricemia and Gout.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1990;322:334-5.</w:t>
      </w:r>
    </w:p>
    <w:p>
      <w:pPr>
        <w:pStyle w:val=""/>
        <w:jc w:val="left"/>
      </w:pPr>
      <w:r>
        <w:rPr>
          <w:rFonts w:ascii="Times" w:hAnsi="Times" w:cs="Times" w:eastAsia="Times"/>
          <w:b w:val="false"/>
          <w:i w:val="false"/>
          <w:strike w:val="false"/>
          <w:color w:val=""/>
          <w:sz w:val="20"/>
        </w:rPr>
        <w:t xml:space="preserve">Thompson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Diarrhea Precipitated by Oral Liquid Medication.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(letter) 1990;89:697.</w:t>
      </w:r>
    </w:p>
    <w:p>
      <w:pPr>
        <w:pStyle w:val=""/>
        <w:jc w:val="left"/>
      </w:pPr>
      <w:r>
        <w:rPr>
          <w:rFonts w:ascii="Times" w:hAnsi="Times" w:cs="Times" w:eastAsia="Times"/>
          <w:b w:val="false"/>
          <w:i w:val="false"/>
          <w:strike w:val="false"/>
          <w:color w:val=""/>
          <w:sz w:val="20"/>
        </w:rPr>
        <w:t>Bourge RC</w:t>
      </w:r>
      <w:r>
        <w:rPr>
          <w:rFonts w:ascii="Times" w:hAnsi="Times" w:cs="Times" w:eastAsia="Times"/>
          <w:b w:val="false"/>
          <w:i w:val="false"/>
          <w:strike w:val="false"/>
          <w:color w:val=""/>
          <w:sz w:val="20"/>
        </w:rPr>
        <w:t xml:space="preserve">, Kirklin JK, Naftel DC,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Williams-White C, Ketchum C.  Diltiazem-Cyclosporine Interaction in Cardiac Transplant Patients: Impact on Cyclosporine Dose and Medication Costs.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1991;90:402-4.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Peripheral Neuropathy in HIV Patient afte</w:t>
      </w:r>
      <w:r>
        <w:rPr>
          <w:rFonts w:ascii="Times" w:hAnsi="Times" w:cs="Times" w:eastAsia="Times"/>
          <w:b w:val="false"/>
          <w:i w:val="false"/>
          <w:strike w:val="false"/>
          <w:color w:val=""/>
          <w:sz w:val="20"/>
        </w:rPr>
        <w:t xml:space="preserve">r Isoniazid Therapy Initiated.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1991;25:100-1.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Aseptic Meningitis Associated with Muromonab-CD3.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1991;25:1395.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Ondansetron versus Dexamethasone.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(letter) 1991;</w:t>
      </w:r>
      <w:r>
        <w:rPr>
          <w:rFonts w:ascii="Times" w:hAnsi="Times" w:cs="Times" w:eastAsia="Times"/>
          <w:b w:val="false"/>
          <w:i w:val="false"/>
          <w:strike w:val="false"/>
          <w:color w:val=""/>
          <w:sz w:val="20"/>
        </w:rPr>
        <w:t>338:946.</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Prindiville SA, Sartor AO, Headlee DJ, Myers CE. Anaphylactoid Reaction with Suramin.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1993;13:656-7.</w:t>
      </w:r>
    </w:p>
    <w:p>
      <w:pPr>
        <w:pStyle w:val=""/>
        <w:jc w:val="left"/>
      </w:pPr>
      <w:r>
        <w:rPr>
          <w:rFonts w:ascii="Times" w:hAnsi="Times" w:cs="Times" w:eastAsia="Times"/>
          <w:b w:val="false"/>
          <w:i w:val="false"/>
          <w:strike w:val="false"/>
          <w:color w:val=""/>
          <w:sz w:val="20"/>
        </w:rPr>
        <w:t xml:space="preserve">Erratum: Annalphylactoid Reaction with Suram.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1994;14:125.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w:t>
      </w:r>
      <w:r>
        <w:rPr>
          <w:rFonts w:ascii="Times" w:hAnsi="Times" w:cs="Times" w:eastAsia="Times"/>
          <w:b w:val="false"/>
          <w:i w:val="false"/>
          <w:strike w:val="false"/>
          <w:color w:val=""/>
          <w:sz w:val="20"/>
        </w:rPr>
        <w:t xml:space="preserve">. Book Review: Oxford Textbook of Clinical Pharmacology and Drug Therapy. </w:t>
      </w:r>
      <w:r>
        <w:rPr>
          <w:rFonts w:ascii="Times" w:hAnsi="Times" w:cs="Times" w:eastAsia="Times"/>
          <w:b w:val="false"/>
          <w:i w:val="true"/>
          <w:strike w:val="false"/>
          <w:color w:val=""/>
          <w:sz w:val="20"/>
        </w:rPr>
        <w:t xml:space="preserve">Annals of Pharmacotherapy </w:t>
      </w:r>
      <w:r>
        <w:rPr>
          <w:rFonts w:ascii="Times" w:hAnsi="Times" w:cs="Times" w:eastAsia="Times"/>
          <w:b w:val="false"/>
          <w:i w:val="false"/>
          <w:strike w:val="false"/>
          <w:color w:val=""/>
          <w:sz w:val="20"/>
        </w:rPr>
        <w:t>1993;27:797.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Graham CL, Hak LJ, Dukes GE. Ondansetron: A Novel Antiemetic Agent. </w:t>
      </w:r>
      <w:r>
        <w:rPr>
          <w:rFonts w:ascii="Times" w:hAnsi="Times" w:cs="Times" w:eastAsia="Times"/>
          <w:b w:val="false"/>
          <w:i w:val="true"/>
          <w:strike w:val="false"/>
          <w:color w:val=""/>
          <w:sz w:val="20"/>
        </w:rPr>
        <w:t xml:space="preserve">S Med J </w:t>
      </w:r>
      <w:r>
        <w:rPr>
          <w:rFonts w:ascii="Times" w:hAnsi="Times" w:cs="Times" w:eastAsia="Times"/>
          <w:b w:val="false"/>
          <w:i w:val="false"/>
          <w:strike w:val="false"/>
          <w:color w:val=""/>
          <w:sz w:val="20"/>
        </w:rPr>
        <w:t>1993;86:497-502.</w:t>
      </w:r>
    </w:p>
    <w:p>
      <w:pPr>
        <w:pStyle w:val=""/>
        <w:jc w:val="left"/>
      </w:pPr>
      <w:r>
        <w:rPr>
          <w:rFonts w:ascii="Times" w:hAnsi="Times" w:cs="Times" w:eastAsia="Times"/>
          <w:b w:val="false"/>
          <w:i w:val="false"/>
          <w:strike w:val="false"/>
          <w:color w:val=""/>
          <w:sz w:val="20"/>
        </w:rPr>
        <w:t>Thibault 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Book Review: Cance</w:t>
      </w:r>
      <w:r>
        <w:rPr>
          <w:rFonts w:ascii="Times" w:hAnsi="Times" w:cs="Times" w:eastAsia="Times"/>
          <w:b w:val="false"/>
          <w:i w:val="false"/>
          <w:strike w:val="false"/>
          <w:color w:val=""/>
          <w:sz w:val="20"/>
        </w:rPr>
        <w:t xml:space="preserve">r of the Prostate.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1993;85:1958-9.</w:t>
      </w:r>
    </w:p>
    <w:p>
      <w:pPr>
        <w:pStyle w:val=""/>
        <w:jc w:val="left"/>
      </w:pPr>
      <w:r>
        <w:rPr>
          <w:rFonts w:ascii="Times" w:hAnsi="Times" w:cs="Times" w:eastAsia="Times"/>
          <w:b w:val="false"/>
          <w:i w:val="false"/>
          <w:strike w:val="false"/>
          <w:color w:val=""/>
          <w:sz w:val="20"/>
        </w:rPr>
        <w:t xml:space="preserve">Sartor O, Cooper M, Weinberger M, Headlee D, Thibault A, Tompkins A,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Linehan WM, Myers CE. Surprising Activity of Flutamide Withdrawal, When Combined with Aminoglutethimide, in Tr</w:t>
      </w:r>
      <w:r>
        <w:rPr>
          <w:rFonts w:ascii="Times" w:hAnsi="Times" w:cs="Times" w:eastAsia="Times"/>
          <w:b w:val="false"/>
          <w:i w:val="false"/>
          <w:strike w:val="false"/>
          <w:color w:val=""/>
          <w:sz w:val="20"/>
        </w:rPr>
        <w:t xml:space="preserve">eatment of “Hormone-Refractory” Prostate Cancer.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1994;86:222-7.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Yeh HJC, Thibault A, Pluda JM, Itoh F, Yarchoan R, Cooper MR.  Assay of the AntiangiogenicCompound, TNP-470, and One of its Metabolites, AGM-1883, by Reversed-Ph</w:t>
      </w:r>
      <w:r>
        <w:rPr>
          <w:rFonts w:ascii="Times" w:hAnsi="Times" w:cs="Times" w:eastAsia="Times"/>
          <w:b w:val="false"/>
          <w:i w:val="false"/>
          <w:strike w:val="false"/>
          <w:color w:val=""/>
          <w:sz w:val="20"/>
        </w:rPr>
        <w:t>ase High Performance Liquid Chromatography in Plasma.</w:t>
      </w:r>
      <w:r>
        <w:rPr>
          <w:rFonts w:ascii="Times" w:hAnsi="Times" w:cs="Times" w:eastAsia="Times"/>
          <w:b w:val="false"/>
          <w:i w:val="true"/>
          <w:strike w:val="false"/>
          <w:color w:val=""/>
          <w:sz w:val="20"/>
        </w:rPr>
        <w:t xml:space="preserve"> J Chrom B</w:t>
      </w:r>
      <w:r>
        <w:rPr>
          <w:rFonts w:ascii="Times" w:hAnsi="Times" w:cs="Times" w:eastAsia="Times"/>
          <w:b w:val="false"/>
          <w:i w:val="false"/>
          <w:strike w:val="false"/>
          <w:color w:val=""/>
          <w:sz w:val="20"/>
        </w:rPr>
        <w:t xml:space="preserve"> 1994;652:187-94.</w:t>
      </w:r>
    </w:p>
    <w:p>
      <w:pPr>
        <w:pStyle w:val=""/>
        <w:jc w:val="left"/>
      </w:pPr>
      <w:r>
        <w:rPr>
          <w:rFonts w:ascii="Times" w:hAnsi="Times" w:cs="Times" w:eastAsia="Times"/>
          <w:b w:val="false"/>
          <w:i w:val="false"/>
          <w:strike w:val="false"/>
          <w:color w:val=""/>
          <w:sz w:val="20"/>
        </w:rPr>
        <w:t xml:space="preserve">Thibault 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Sartor AO, Tompkins AC, Weinberger MS, Headlee DJ, McCall NA, Samid D, Myers CE. A Phase I and Pharmacokinetic Study of Intravenous</w:t>
      </w:r>
      <w:r>
        <w:rPr>
          <w:rFonts w:ascii="Times" w:hAnsi="Times" w:cs="Times" w:eastAsia="Times"/>
          <w:b w:val="false"/>
          <w:i w:val="false"/>
          <w:strike w:val="false"/>
          <w:color w:val=""/>
          <w:sz w:val="20"/>
        </w:rPr>
        <w:t xml:space="preserve"> Phenylacetate in Patients with Cancer.</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1994;54:1690-4.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Samid D, Myers CE, Cooper MR. A Simultaneous Assay of the Differentiating Agents, Phenylacetic Acid and Phenylbutyric Acid, and One of Their Metabolit</w:t>
      </w:r>
      <w:r>
        <w:rPr>
          <w:rFonts w:ascii="Times" w:hAnsi="Times" w:cs="Times" w:eastAsia="Times"/>
          <w:b w:val="false"/>
          <w:i w:val="false"/>
          <w:strike w:val="false"/>
          <w:color w:val=""/>
          <w:sz w:val="20"/>
        </w:rPr>
        <w:t>es, Phenylacetylglutamine, by Reversed-Phase, High Performance Liquid Chromatography.</w:t>
      </w:r>
      <w:r>
        <w:rPr>
          <w:rFonts w:ascii="Times" w:hAnsi="Times" w:cs="Times" w:eastAsia="Times"/>
          <w:b w:val="false"/>
          <w:i w:val="true"/>
          <w:strike w:val="false"/>
          <w:color w:val=""/>
          <w:sz w:val="20"/>
        </w:rPr>
        <w:t xml:space="preserve"> J Liq Chrom</w:t>
      </w:r>
      <w:r>
        <w:rPr>
          <w:rFonts w:ascii="Times" w:hAnsi="Times" w:cs="Times" w:eastAsia="Times"/>
          <w:b w:val="false"/>
          <w:i w:val="false"/>
          <w:strike w:val="false"/>
          <w:color w:val=""/>
          <w:sz w:val="20"/>
        </w:rPr>
        <w:t xml:space="preserve"> 1994;17:2895-900.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 Sartor AO, Mays D, Headlee D, Calis KA, Cooper MR. Hypothyroidism Associated with Aminoglutethimide in Patients with P</w:t>
      </w:r>
      <w:r>
        <w:rPr>
          <w:rFonts w:ascii="Times" w:hAnsi="Times" w:cs="Times" w:eastAsia="Times"/>
          <w:b w:val="false"/>
          <w:i w:val="false"/>
          <w:strike w:val="false"/>
          <w:color w:val=""/>
          <w:sz w:val="20"/>
        </w:rPr>
        <w:t xml:space="preserve">rostate Cancer. </w:t>
      </w:r>
      <w:r>
        <w:rPr>
          <w:rFonts w:ascii="Times" w:hAnsi="Times" w:cs="Times" w:eastAsia="Times"/>
          <w:b w:val="false"/>
          <w:i w:val="true"/>
          <w:strike w:val="false"/>
          <w:color w:val=""/>
          <w:sz w:val="20"/>
        </w:rPr>
        <w:t>Arch Int Med</w:t>
      </w:r>
      <w:r>
        <w:rPr>
          <w:rFonts w:ascii="Times" w:hAnsi="Times" w:cs="Times" w:eastAsia="Times"/>
          <w:b w:val="false"/>
          <w:i w:val="false"/>
          <w:strike w:val="false"/>
          <w:color w:val=""/>
          <w:sz w:val="20"/>
        </w:rPr>
        <w:t xml:space="preserve"> 1994;154:1023-5.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Walls RG, Cooper MR, Thibault A, Sartor O, McCall NA, Myers CE, Samid D.</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Antitumor Effect of Hydroxyurea on Hormone-Refractory Prostate Cancer Cells and its Potentiation by Phenylbutyrate.</w:t>
      </w:r>
      <w:r>
        <w:rPr>
          <w:rFonts w:ascii="Times" w:hAnsi="Times" w:cs="Times" w:eastAsia="Times"/>
          <w:b w:val="false"/>
          <w:i w:val="true"/>
          <w:strike w:val="false"/>
          <w:color w:val=""/>
          <w:sz w:val="20"/>
        </w:rPr>
        <w:t xml:space="preserve"> An</w:t>
      </w:r>
      <w:r>
        <w:rPr>
          <w:rFonts w:ascii="Times" w:hAnsi="Times" w:cs="Times" w:eastAsia="Times"/>
          <w:b w:val="false"/>
          <w:i w:val="true"/>
          <w:strike w:val="false"/>
          <w:color w:val=""/>
          <w:sz w:val="20"/>
        </w:rPr>
        <w:t xml:space="preserve">ti-Cancer Drugs </w:t>
      </w:r>
      <w:r>
        <w:rPr>
          <w:rFonts w:ascii="Times" w:hAnsi="Times" w:cs="Times" w:eastAsia="Times"/>
          <w:b w:val="false"/>
          <w:i w:val="false"/>
          <w:strike w:val="false"/>
          <w:color w:val=""/>
          <w:sz w:val="20"/>
        </w:rPr>
        <w:t>1994;5:336-42.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Thibault A, Headlee D, Humphrey J, Bergan RC, Reed E, Sartor O. Acute Renal Toxicity Associated with Suramin in the Treatment of Prostate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1994;74:1612-4.</w:t>
      </w:r>
    </w:p>
    <w:p>
      <w:pPr>
        <w:pStyle w:val=""/>
        <w:jc w:val="left"/>
      </w:pPr>
      <w:r>
        <w:rPr>
          <w:rFonts w:ascii="Times" w:hAnsi="Times" w:cs="Times" w:eastAsia="Times"/>
          <w:b w:val="false"/>
          <w:i w:val="false"/>
          <w:strike w:val="false"/>
          <w:color w:val=""/>
          <w:sz w:val="20"/>
        </w:rPr>
        <w:t xml:space="preserve">Foss FM, Borkowski TA, Gilliom M, </w:t>
      </w:r>
      <w:r>
        <w:rPr>
          <w:rFonts w:ascii="Times" w:hAnsi="Times" w:cs="Times" w:eastAsia="Times"/>
          <w:b w:val="false"/>
          <w:i w:val="false"/>
          <w:strike w:val="false"/>
          <w:color w:val=""/>
          <w:sz w:val="20"/>
        </w:rPr>
        <w:t xml:space="preserve">Stetler-Stevenson MA, Jaffe ES,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Bastian A, Nylen P, Woodworth T, Udey MC, Sausville EA. Chimeric Fusion Protein Toxin DAB486IL-2 in Advanced Mycosis Fungoides and the Sezary Syndrome: Correlation of Activity and Interleukin-2 Receptor </w:t>
      </w:r>
      <w:r>
        <w:rPr>
          <w:rFonts w:ascii="Times" w:hAnsi="Times" w:cs="Times" w:eastAsia="Times"/>
          <w:b w:val="false"/>
          <w:i w:val="false"/>
          <w:strike w:val="false"/>
          <w:color w:val=""/>
          <w:sz w:val="20"/>
        </w:rPr>
        <w:t xml:space="preserve">Expression in a Phase II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1994;84:1765-74.</w:t>
      </w:r>
      <w:r>
        <w:rPr>
          <w:rFonts w:ascii="Times" w:hAnsi="Times" w:cs="Times" w:eastAsia="Times"/>
          <w:b w:val="true"/>
          <w:i w:val="false"/>
          <w:strike w:val="false"/>
          <w:color w:val=""/>
          <w:sz w:val="20"/>
        </w:rPr>
        <w:t xml:space="preserve"> </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Stevens JA, Cooper MR. Adaptive Control With Feedback of Suramin Using Intermittent Infusions.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(letter) 1994;12:1523-4.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Angiogenesis: A Therapeutic Target for Tumor Su</w:t>
      </w:r>
      <w:r>
        <w:rPr>
          <w:rFonts w:ascii="Times" w:hAnsi="Times" w:cs="Times" w:eastAsia="Times"/>
          <w:b w:val="false"/>
          <w:i w:val="false"/>
          <w:strike w:val="false"/>
          <w:color w:val=""/>
          <w:sz w:val="20"/>
        </w:rPr>
        <w:t xml:space="preserve">ppression. </w:t>
      </w:r>
      <w:r>
        <w:rPr>
          <w:rFonts w:ascii="Times" w:hAnsi="Times" w:cs="Times" w:eastAsia="Times"/>
          <w:b w:val="false"/>
          <w:i w:val="true"/>
          <w:strike w:val="false"/>
          <w:color w:val=""/>
          <w:sz w:val="20"/>
        </w:rPr>
        <w:t xml:space="preserve">Issues in Pharmacotherapy </w:t>
      </w:r>
      <w:r>
        <w:rPr>
          <w:rFonts w:ascii="Times" w:hAnsi="Times" w:cs="Times" w:eastAsia="Times"/>
          <w:b w:val="false"/>
          <w:i w:val="false"/>
          <w:strike w:val="false"/>
          <w:color w:val=""/>
          <w:sz w:val="20"/>
        </w:rPr>
        <w:t xml:space="preserve"> 1994;14:3.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Sartor O, Cooper MR, Thibault A, Bergan RC, Dawson N, Reed E, Myers CE. Prostate Specific Antigen Decline Following the Discontinuation of Flutamide in Patients with Stage D2 Prostate Cancer. </w:t>
      </w:r>
      <w:r>
        <w:rPr>
          <w:rFonts w:ascii="Times" w:hAnsi="Times" w:cs="Times" w:eastAsia="Times"/>
          <w:b w:val="false"/>
          <w:i w:val="true"/>
          <w:strike w:val="false"/>
          <w:color w:val=""/>
          <w:sz w:val="20"/>
        </w:rPr>
        <w:t xml:space="preserve">Am J </w:t>
      </w:r>
      <w:r>
        <w:rPr>
          <w:rFonts w:ascii="Times" w:hAnsi="Times" w:cs="Times" w:eastAsia="Times"/>
          <w:b w:val="false"/>
          <w:i w:val="true"/>
          <w:strike w:val="false"/>
          <w:color w:val=""/>
          <w:sz w:val="20"/>
        </w:rPr>
        <w:t>Med</w:t>
      </w:r>
      <w:r>
        <w:rPr>
          <w:rFonts w:ascii="Times" w:hAnsi="Times" w:cs="Times" w:eastAsia="Times"/>
          <w:b w:val="false"/>
          <w:i w:val="false"/>
          <w:strike w:val="false"/>
          <w:color w:val=""/>
          <w:sz w:val="20"/>
        </w:rPr>
        <w:t xml:space="preserve"> 1995;98:412-4.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Lesesne HR, Carson SW, Songer SS, Pritchard JF, Hermann DJ, Powell JR, Hak LJ. Comparison of Quantitative Methods to Assess Hepatic Function: Pugh’s Classification, Indocyanine Green, Antipyrine, and Dextromethorphan.</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1995;15:693-700.</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Samid D,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AC, Patronas N, Headlee DJ, Kohler DR, Venzon DJ, Myers CE.  Phase I Study of Phenylacetate Administered Twice Daily to Patients with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1995;75:2932-8.</w:t>
      </w:r>
    </w:p>
    <w:p>
      <w:pPr>
        <w:pStyle w:val=""/>
        <w:jc w:val="left"/>
      </w:pPr>
      <w:r>
        <w:rPr>
          <w:rFonts w:ascii="Times" w:hAnsi="Times" w:cs="Times" w:eastAsia="Times"/>
          <w:b w:val="false"/>
          <w:i w:val="false"/>
          <w:strike w:val="false"/>
          <w:color w:val=""/>
          <w:sz w:val="20"/>
        </w:rPr>
        <w:t>Pisc</w:t>
      </w:r>
      <w:r>
        <w:rPr>
          <w:rFonts w:ascii="Times" w:hAnsi="Times" w:cs="Times" w:eastAsia="Times"/>
          <w:b w:val="false"/>
          <w:i w:val="false"/>
          <w:strike w:val="false"/>
          <w:color w:val=""/>
          <w:sz w:val="20"/>
        </w:rPr>
        <w:t xml:space="preserve">itelli SC, 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Headlee D, Lieberman R, Samid D, Myers CE. Disposition of Phenylbutyrate and its Metabolites, Phenylacetate and Phenylacetylglutamine. </w:t>
      </w:r>
      <w:r>
        <w:rPr>
          <w:rFonts w:ascii="Times" w:hAnsi="Times" w:cs="Times" w:eastAsia="Times"/>
          <w:b w:val="false"/>
          <w:i w:val="true"/>
          <w:strike w:val="false"/>
          <w:color w:val=""/>
          <w:sz w:val="20"/>
        </w:rPr>
        <w:t>J Clinical Pharmacology</w:t>
      </w:r>
      <w:r>
        <w:rPr>
          <w:rFonts w:ascii="Times" w:hAnsi="Times" w:cs="Times" w:eastAsia="Times"/>
          <w:b w:val="false"/>
          <w:i w:val="false"/>
          <w:strike w:val="false"/>
          <w:color w:val=""/>
          <w:sz w:val="20"/>
        </w:rPr>
        <w:t xml:space="preserve"> 1995;35:368-73.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Reed E, Sartor O</w:t>
      </w:r>
      <w:r>
        <w:rPr>
          <w:rFonts w:ascii="Times" w:hAnsi="Times" w:cs="Times" w:eastAsia="Times"/>
          <w:b w:val="false"/>
          <w:i w:val="false"/>
          <w:strike w:val="false"/>
          <w:color w:val=""/>
          <w:sz w:val="20"/>
        </w:rPr>
        <w:t>. The</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Response of Four Antisteroid Receptor Agents on the Hormone-Responsive Prostate Cancer Cell Line LNCaP. </w:t>
      </w:r>
      <w:r>
        <w:rPr>
          <w:rFonts w:ascii="Times" w:hAnsi="Times" w:cs="Times" w:eastAsia="Times"/>
          <w:b w:val="false"/>
          <w:i w:val="true"/>
          <w:strike w:val="false"/>
          <w:color w:val=""/>
          <w:sz w:val="20"/>
        </w:rPr>
        <w:t xml:space="preserve"> Oncol Report</w:t>
      </w:r>
      <w:r>
        <w:rPr>
          <w:rFonts w:ascii="Times" w:hAnsi="Times" w:cs="Times" w:eastAsia="Times"/>
          <w:b w:val="false"/>
          <w:i w:val="false"/>
          <w:strike w:val="false"/>
          <w:color w:val=""/>
          <w:sz w:val="20"/>
        </w:rPr>
        <w:t xml:space="preserve"> 1995;2:295-8.</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Dalakas MC, Bowden C, Headlee D, Reed E, Myers CE, Cooper MR. Pharmacologic V</w:t>
      </w:r>
      <w:r>
        <w:rPr>
          <w:rFonts w:ascii="Times" w:hAnsi="Times" w:cs="Times" w:eastAsia="Times"/>
          <w:b w:val="false"/>
          <w:i w:val="false"/>
          <w:strike w:val="false"/>
          <w:color w:val=""/>
          <w:sz w:val="20"/>
        </w:rPr>
        <w:t xml:space="preserve">ariables Associated with the Development of Neurologic Toxicity in Patients Treated with Suramin.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1995;13:2223-9.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Middleman MN, Sartor O. Mutated Androgen Receptors of Prostate-Cancer Cells.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1995;333:1010.</w:t>
      </w:r>
    </w:p>
    <w:p>
      <w:pPr>
        <w:pStyle w:val=""/>
        <w:jc w:val="left"/>
      </w:pP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Thibault A, Cooper MR, Reid B, Headlee D, Dawson N, Kohler DR, Reed E, Sartor O. A Phase I Study of the Somatostatin Analogue Somatuline in Patients with Metastatic Hormone-Refractory Prostate Cancer.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1995;75:2159-64.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McCall NA, Samid D,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Stability of Sodium Phenylacetate and Sodium Phenylbutyrate in Parenteral Large-Volume Sterile Water. </w:t>
      </w:r>
      <w:r>
        <w:rPr>
          <w:rFonts w:ascii="Times" w:hAnsi="Times" w:cs="Times" w:eastAsia="Times"/>
          <w:b w:val="false"/>
          <w:i w:val="true"/>
          <w:strike w:val="false"/>
          <w:color w:val=""/>
          <w:sz w:val="20"/>
        </w:rPr>
        <w:t>Drug Stability</w:t>
      </w:r>
      <w:r>
        <w:rPr>
          <w:rFonts w:ascii="Times" w:hAnsi="Times" w:cs="Times" w:eastAsia="Times"/>
          <w:b w:val="false"/>
          <w:i w:val="false"/>
          <w:strike w:val="false"/>
          <w:color w:val=""/>
          <w:sz w:val="20"/>
        </w:rPr>
        <w:t xml:space="preserve"> 1995;1:54-8.</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Danesi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Myers CE. Paclitaxel (Taxol</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Inhibits Protein Isoprenylation and Induces Apoptosis in PC-</w:t>
      </w:r>
      <w:r>
        <w:rPr>
          <w:rFonts w:ascii="Times" w:hAnsi="Times" w:cs="Times" w:eastAsia="Times"/>
          <w:b w:val="false"/>
          <w:i w:val="false"/>
          <w:strike w:val="false"/>
          <w:color w:val=""/>
          <w:sz w:val="20"/>
        </w:rPr>
        <w:t>3 Human Prostate Cancer Cells.</w:t>
      </w:r>
      <w:r>
        <w:rPr>
          <w:rFonts w:ascii="Times" w:hAnsi="Times" w:cs="Times" w:eastAsia="Times"/>
          <w:b w:val="false"/>
          <w:i w:val="true"/>
          <w:strike w:val="false"/>
          <w:color w:val=""/>
          <w:sz w:val="20"/>
        </w:rPr>
        <w:t xml:space="preserve"> Mol Pharmacol</w:t>
      </w:r>
      <w:r>
        <w:rPr>
          <w:rFonts w:ascii="Times" w:hAnsi="Times" w:cs="Times" w:eastAsia="Times"/>
          <w:b w:val="false"/>
          <w:i w:val="false"/>
          <w:strike w:val="false"/>
          <w:color w:val=""/>
          <w:sz w:val="20"/>
        </w:rPr>
        <w:t xml:space="preserve"> 1995;47:1106-11.</w:t>
      </w:r>
    </w:p>
    <w:p>
      <w:pPr>
        <w:pStyle w:val=""/>
        <w:jc w:val="left"/>
      </w:pPr>
      <w:r>
        <w:rPr>
          <w:rFonts w:ascii="Times" w:hAnsi="Times" w:cs="Times" w:eastAsia="Times"/>
          <w:b w:val="false"/>
          <w:i w:val="false"/>
          <w:strike w:val="false"/>
          <w:color w:val=""/>
          <w:sz w:val="20"/>
        </w:rPr>
        <w:t xml:space="preserve">Sausville EA, Headlee D, Stetler-Stevenson M, Jaffe ES, Solomon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Herdt J, Kopp WC, Rager H, Steinberg SM, Ghetie V, Schindler J, Uhr J, Wittes RE, Vitetta ES. Continuous Infusion of </w:t>
      </w:r>
      <w:r>
        <w:rPr>
          <w:rFonts w:ascii="Times" w:hAnsi="Times" w:cs="Times" w:eastAsia="Times"/>
          <w:b w:val="false"/>
          <w:i w:val="false"/>
          <w:strike w:val="false"/>
          <w:color w:val=""/>
          <w:sz w:val="20"/>
        </w:rPr>
        <w:t xml:space="preserve">the Anti-CD22 Immunotoxin IgG-RFB4-SMPT-dgA in Patients with B-Cell Lymphoma: A Phase 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1995;85:3457-65.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Cole KA, Reed E, Steinberg SM, Piscitelli SC, Davis PA, Soltis MJ, Jacob J, Boudoulas S, Goldspiel B, Sarosy G, Liotta LA, Kohn </w:t>
      </w:r>
      <w:r>
        <w:rPr>
          <w:rFonts w:ascii="Times" w:hAnsi="Times" w:cs="Times" w:eastAsia="Times"/>
          <w:b w:val="false"/>
          <w:i w:val="false"/>
          <w:strike w:val="false"/>
          <w:color w:val=""/>
          <w:sz w:val="20"/>
        </w:rPr>
        <w:t xml:space="preserve">EC.  Pharmacokinetics of Orally Administered Carboxyamido-triazole, an Inhibitor of Calcium-mediated Signal Transduction.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1995;1:797-803.</w:t>
      </w:r>
    </w:p>
    <w:p>
      <w:pPr>
        <w:pStyle w:val=""/>
        <w:jc w:val="left"/>
      </w:pPr>
      <w:r>
        <w:rPr>
          <w:rFonts w:ascii="Times" w:hAnsi="Times" w:cs="Times" w:eastAsia="Times"/>
          <w:b w:val="false"/>
          <w:i w:val="false"/>
          <w:strike w:val="false"/>
          <w:color w:val=""/>
          <w:sz w:val="20"/>
        </w:rPr>
        <w:t xml:space="preserve">Dawson NA,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Headlee DJ, Thibault A, Bergan RC, Steinberg SM, Sausville EA, Myers C</w:t>
      </w:r>
      <w:r>
        <w:rPr>
          <w:rFonts w:ascii="Times" w:hAnsi="Times" w:cs="Times" w:eastAsia="Times"/>
          <w:b w:val="false"/>
          <w:i w:val="false"/>
          <w:strike w:val="false"/>
          <w:color w:val=""/>
          <w:sz w:val="20"/>
        </w:rPr>
        <w:t xml:space="preserve">E, Sartor O. Antitumor Activity of Suramin in Hormone-Refractory Prostate Cancer Controlling for Hydrocortisone Treatment and Flutamide Withdrawal as Potentially Confounding Variables.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1995;76:453-62.</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Prolonged Response to Flutamide Withdrawal and Initiation of Aminoglutethimide in a Patient with Metastatic Prostate Cancer. </w:t>
      </w:r>
      <w:r>
        <w:rPr>
          <w:rFonts w:ascii="Times" w:hAnsi="Times" w:cs="Times" w:eastAsia="Times"/>
          <w:b w:val="false"/>
          <w:i w:val="true"/>
          <w:strike w:val="false"/>
          <w:color w:val=""/>
          <w:sz w:val="20"/>
        </w:rPr>
        <w:t xml:space="preserve">J Oncol Pharm Practice </w:t>
      </w:r>
      <w:r>
        <w:rPr>
          <w:rFonts w:ascii="Times" w:hAnsi="Times" w:cs="Times" w:eastAsia="Times"/>
          <w:b w:val="false"/>
          <w:i w:val="false"/>
          <w:strike w:val="false"/>
          <w:color w:val=""/>
          <w:sz w:val="20"/>
        </w:rPr>
        <w:t>1995;1:45-7.</w:t>
      </w:r>
    </w:p>
    <w:p>
      <w:pPr>
        <w:pStyle w:val=""/>
        <w:jc w:val="left"/>
      </w:pPr>
      <w:r>
        <w:rPr>
          <w:rFonts w:ascii="Times" w:hAnsi="Times" w:cs="Times" w:eastAsia="Times"/>
          <w:b w:val="false"/>
          <w:i w:val="false"/>
          <w:strike w:val="false"/>
          <w:color w:val=""/>
          <w:sz w:val="20"/>
        </w:rPr>
        <w:t>Guetta V, Lush RM,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Waclawiw MA, Cannon RO. Effects of the Antiestrogen Tamoxifen </w:t>
      </w:r>
      <w:r>
        <w:rPr>
          <w:rFonts w:ascii="Times" w:hAnsi="Times" w:cs="Times" w:eastAsia="Times"/>
          <w:b w:val="false"/>
          <w:i w:val="false"/>
          <w:strike w:val="false"/>
          <w:color w:val=""/>
          <w:sz w:val="20"/>
        </w:rPr>
        <w:t>on Low-Density Lipoprotein Concentrations and Oxidation in Postmenopausal Women.</w:t>
      </w:r>
      <w:r>
        <w:rPr>
          <w:rFonts w:ascii="Times" w:hAnsi="Times" w:cs="Times" w:eastAsia="Times"/>
          <w:b w:val="false"/>
          <w:i w:val="true"/>
          <w:strike w:val="false"/>
          <w:color w:val=""/>
          <w:sz w:val="20"/>
        </w:rPr>
        <w:t xml:space="preserve"> Am J Cardiology </w:t>
      </w:r>
      <w:r>
        <w:rPr>
          <w:rFonts w:ascii="Times" w:hAnsi="Times" w:cs="Times" w:eastAsia="Times"/>
          <w:b w:val="false"/>
          <w:i w:val="false"/>
          <w:strike w:val="false"/>
          <w:color w:val=""/>
          <w:sz w:val="20"/>
        </w:rPr>
        <w:t>1995;76:1072-3.</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A Preliminary Risk-Benefit Assessment of Paclitaxel. </w:t>
      </w:r>
      <w:r>
        <w:rPr>
          <w:rFonts w:ascii="Times" w:hAnsi="Times" w:cs="Times" w:eastAsia="Times"/>
          <w:b w:val="false"/>
          <w:i w:val="true"/>
          <w:strike w:val="false"/>
          <w:color w:val=""/>
          <w:sz w:val="20"/>
        </w:rPr>
        <w:t xml:space="preserve">Drug Safety </w:t>
      </w:r>
      <w:r>
        <w:rPr>
          <w:rFonts w:ascii="Times" w:hAnsi="Times" w:cs="Times" w:eastAsia="Times"/>
          <w:b w:val="false"/>
          <w:i w:val="false"/>
          <w:strike w:val="false"/>
          <w:color w:val=""/>
          <w:sz w:val="20"/>
        </w:rPr>
        <w:t>1995;12:196-208.</w:t>
      </w:r>
    </w:p>
    <w:p>
      <w:pPr>
        <w:pStyle w:val=""/>
        <w:jc w:val="left"/>
      </w:pPr>
      <w:r>
        <w:rPr>
          <w:rFonts w:ascii="Times" w:hAnsi="Times" w:cs="Times" w:eastAsia="Times"/>
          <w:b w:val="false"/>
          <w:i w:val="false"/>
          <w:strike w:val="false"/>
          <w:color w:val=""/>
          <w:sz w:val="20"/>
        </w:rPr>
        <w:t xml:space="preserve">Bowden CJ,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w:t>
      </w:r>
      <w:r>
        <w:rPr>
          <w:rFonts w:ascii="Times" w:hAnsi="Times" w:cs="Times" w:eastAsia="Times"/>
          <w:b w:val="false"/>
          <w:i w:val="false"/>
          <w:strike w:val="false"/>
          <w:color w:val=""/>
          <w:sz w:val="20"/>
        </w:rPr>
        <w:t xml:space="preserve">Sartor O, Bitton RJ, Weinberger MS, Headlee D, Reed E, Myers CE, Cooper MR. A Phase I/II Study of Continuous Infusion Suramin in Patients with Hormone-Refractory Prostate Cancer: Toxicity and Response. </w:t>
      </w:r>
      <w:r>
        <w:rPr>
          <w:rFonts w:ascii="Times" w:hAnsi="Times" w:cs="Times" w:eastAsia="Times"/>
          <w:b w:val="false"/>
          <w:i w:val="true"/>
          <w:strike w:val="false"/>
          <w:color w:val=""/>
          <w:sz w:val="20"/>
        </w:rPr>
        <w:t xml:space="preserve">Cancer Chemother Pharmacology </w:t>
      </w:r>
      <w:r>
        <w:rPr>
          <w:rFonts w:ascii="Times" w:hAnsi="Times" w:cs="Times" w:eastAsia="Times"/>
          <w:b w:val="false"/>
          <w:i w:val="false"/>
          <w:strike w:val="false"/>
          <w:color w:val=""/>
          <w:sz w:val="20"/>
        </w:rPr>
        <w:t>1996;39:1-8.</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Mifepristone: Antineoplastic Studies. In Pitkin RM, Scott JR (Editors) </w:t>
      </w:r>
      <w:r>
        <w:rPr>
          <w:rFonts w:ascii="Times" w:hAnsi="Times" w:cs="Times" w:eastAsia="Times"/>
          <w:b w:val="false"/>
          <w:i w:val="false"/>
          <w:strike w:val="false"/>
          <w:color w:val=""/>
          <w:sz w:val="20"/>
        </w:rPr>
        <w:t>Clinical Obstetrics and Gynecology.</w:t>
      </w:r>
      <w:r>
        <w:rPr>
          <w:rFonts w:ascii="Times" w:hAnsi="Times" w:cs="Times" w:eastAsia="Times"/>
          <w:b w:val="false"/>
          <w:i w:val="false"/>
          <w:strike w:val="false"/>
          <w:color w:val=""/>
          <w:sz w:val="20"/>
        </w:rPr>
        <w:t xml:space="preserve">  Published by Lippincott-Raven, Philadelphia, PA, 1996:498-505.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Middleman MN, Sartor O.  Therapeutic Options in Patients with Horm</w:t>
      </w:r>
      <w:r>
        <w:rPr>
          <w:rFonts w:ascii="Times" w:hAnsi="Times" w:cs="Times" w:eastAsia="Times"/>
          <w:b w:val="false"/>
          <w:i w:val="false"/>
          <w:strike w:val="false"/>
          <w:color w:val=""/>
          <w:sz w:val="20"/>
        </w:rPr>
        <w:t xml:space="preserve">one-Refractory Prostate Cancer. </w:t>
      </w:r>
      <w:r>
        <w:rPr>
          <w:rFonts w:ascii="Times" w:hAnsi="Times" w:cs="Times" w:eastAsia="Times"/>
          <w:b w:val="false"/>
          <w:i w:val="true"/>
          <w:strike w:val="false"/>
          <w:color w:val=""/>
          <w:sz w:val="20"/>
        </w:rPr>
        <w:t>American J Med</w:t>
      </w:r>
      <w:r>
        <w:rPr>
          <w:rFonts w:ascii="Times" w:hAnsi="Times" w:cs="Times" w:eastAsia="Times"/>
          <w:b w:val="false"/>
          <w:i w:val="false"/>
          <w:strike w:val="false"/>
          <w:color w:val=""/>
          <w:sz w:val="20"/>
        </w:rPr>
        <w:t xml:space="preserve"> (letter) 1996;100:243-4.</w:t>
      </w:r>
    </w:p>
    <w:p>
      <w:pPr>
        <w:pStyle w:val=""/>
        <w:jc w:val="left"/>
      </w:pPr>
      <w:r>
        <w:rPr>
          <w:rFonts w:ascii="Times" w:hAnsi="Times" w:cs="Times" w:eastAsia="Times"/>
          <w:b w:val="false"/>
          <w:i w:val="false"/>
          <w:strike w:val="false"/>
          <w:color w:val=""/>
          <w:sz w:val="20"/>
        </w:rPr>
        <w:t xml:space="preserve">Tisdale JF,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McCall NA, Alkins BR, Horne MK. Severe Thrombocytopenia in Patients Treated with Suramin: Evidence for an Immune Mechanism in One.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1996;51:15</w:t>
      </w:r>
      <w:r>
        <w:rPr>
          <w:rFonts w:ascii="Times" w:hAnsi="Times" w:cs="Times" w:eastAsia="Times"/>
          <w:b w:val="false"/>
          <w:i w:val="false"/>
          <w:strike w:val="false"/>
          <w:color w:val=""/>
          <w:sz w:val="20"/>
        </w:rPr>
        <w:t>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Ammerman K, Patronas N, Steinberg SM, Walls RG, Dawson N, Reed E, Sartor O. Lack of Correlation Between Prostate Specific Antigen and the Presence of Measurable Soft Tissue Metastases in Hormone-Refractory Prostate Cancer. </w:t>
      </w:r>
      <w:r>
        <w:rPr>
          <w:rFonts w:ascii="Times" w:hAnsi="Times" w:cs="Times" w:eastAsia="Times"/>
          <w:b w:val="false"/>
          <w:i w:val="true"/>
          <w:strike w:val="false"/>
          <w:color w:val=""/>
          <w:sz w:val="20"/>
        </w:rPr>
        <w:t>Cancer Invest</w:t>
      </w:r>
      <w:r>
        <w:rPr>
          <w:rFonts w:ascii="Times" w:hAnsi="Times" w:cs="Times" w:eastAsia="Times"/>
          <w:b w:val="false"/>
          <w:i w:val="false"/>
          <w:strike w:val="false"/>
          <w:color w:val=""/>
          <w:sz w:val="20"/>
        </w:rPr>
        <w:t xml:space="preserve"> 1996</w:t>
      </w:r>
      <w:r>
        <w:rPr>
          <w:rFonts w:ascii="Times" w:hAnsi="Times" w:cs="Times" w:eastAsia="Times"/>
          <w:b w:val="false"/>
          <w:i w:val="false"/>
          <w:strike w:val="false"/>
          <w:color w:val=""/>
          <w:sz w:val="20"/>
        </w:rPr>
        <w:t>:14:513-7.</w:t>
      </w:r>
    </w:p>
    <w:p>
      <w:pPr>
        <w:pStyle w:val=""/>
        <w:jc w:val="left"/>
      </w:pPr>
      <w:r>
        <w:rPr>
          <w:rFonts w:ascii="Times" w:hAnsi="Times" w:cs="Times" w:eastAsia="Times"/>
          <w:b w:val="false"/>
          <w:i w:val="false"/>
          <w:strike w:val="false"/>
          <w:color w:val=""/>
          <w:sz w:val="20"/>
        </w:rPr>
        <w:t xml:space="preserve">Lush RM, Nguyen BY, Cundy KC, Bauza S, Sogocio T, Stevens J, Piscitelli S, Venzon D, Yarchoan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(s)-9-(2-Phosphonylmethoxyethyl)adenine (PMEA) and when Administered in Combination with Zidovidine (AZT).</w:t>
      </w:r>
      <w:r>
        <w:rPr>
          <w:rFonts w:ascii="Times" w:hAnsi="Times" w:cs="Times" w:eastAsia="Times"/>
          <w:b w:val="false"/>
          <w:i w:val="true"/>
          <w:strike w:val="false"/>
          <w:color w:val=""/>
          <w:sz w:val="20"/>
        </w:rPr>
        <w:t xml:space="preserve"> J Applied</w:t>
      </w:r>
      <w:r>
        <w:rPr>
          <w:rFonts w:ascii="Times" w:hAnsi="Times" w:cs="Times" w:eastAsia="Times"/>
          <w:b w:val="false"/>
          <w:i w:val="true"/>
          <w:strike w:val="false"/>
          <w:color w:val=""/>
          <w:sz w:val="20"/>
        </w:rPr>
        <w:t xml:space="preserve"> Ther </w:t>
      </w:r>
      <w:r>
        <w:rPr>
          <w:rFonts w:ascii="Times" w:hAnsi="Times" w:cs="Times" w:eastAsia="Times"/>
          <w:b w:val="false"/>
          <w:i w:val="false"/>
          <w:strike w:val="false"/>
          <w:color w:val=""/>
          <w:sz w:val="20"/>
        </w:rPr>
        <w:t>1996;1:13-8.</w:t>
      </w:r>
    </w:p>
    <w:p>
      <w:pPr>
        <w:pStyle w:val=""/>
        <w:jc w:val="left"/>
      </w:pPr>
      <w:r>
        <w:rPr>
          <w:rFonts w:ascii="Times" w:hAnsi="Times" w:cs="Times" w:eastAsia="Times"/>
          <w:b w:val="false"/>
          <w:i w:val="false"/>
          <w:strike w:val="false"/>
          <w:color w:val=""/>
          <w:sz w:val="20"/>
        </w:rPr>
        <w:t xml:space="preserve">Walls R, Thibault A, Lui L, Wood C, Kozlowski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Sampson ML, Elin RJ, Samid D.  The Differentiating Agent Phenylacetate Increases Prostate-Specific Antigen Production by Prostate Cancer Cells. </w:t>
      </w:r>
      <w:r>
        <w:rPr>
          <w:rFonts w:ascii="Times" w:hAnsi="Times" w:cs="Times" w:eastAsia="Times"/>
          <w:b w:val="false"/>
          <w:i w:val="true"/>
          <w:strike w:val="false"/>
          <w:color w:val=""/>
          <w:sz w:val="20"/>
        </w:rPr>
        <w:t xml:space="preserve">The Prostate </w:t>
      </w:r>
      <w:r>
        <w:rPr>
          <w:rFonts w:ascii="Times" w:hAnsi="Times" w:cs="Times" w:eastAsia="Times"/>
          <w:b w:val="false"/>
          <w:i w:val="false"/>
          <w:strike w:val="false"/>
          <w:color w:val=""/>
          <w:sz w:val="20"/>
        </w:rPr>
        <w:t>1996;29:177-82.</w:t>
      </w:r>
    </w:p>
    <w:p>
      <w:pPr>
        <w:pStyle w:val=""/>
        <w:jc w:val="left"/>
      </w:pPr>
      <w:r>
        <w:rPr>
          <w:rFonts w:ascii="Times" w:hAnsi="Times" w:cs="Times" w:eastAsia="Times"/>
          <w:b w:val="false"/>
          <w:i w:val="false"/>
          <w:strike w:val="false"/>
          <w:color w:val=""/>
          <w:sz w:val="20"/>
        </w:rPr>
        <w:t>Wal</w:t>
      </w:r>
      <w:r>
        <w:rPr>
          <w:rFonts w:ascii="Times" w:hAnsi="Times" w:cs="Times" w:eastAsia="Times"/>
          <w:b w:val="false"/>
          <w:i w:val="false"/>
          <w:strike w:val="false"/>
          <w:color w:val=""/>
          <w:sz w:val="20"/>
        </w:rPr>
        <w:t xml:space="preserve">ther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Linehan WM. Intravesical Suramin: A Novel Agent for the Treatment of Superficial Transitional-Cell Carcinoma of the Bladder.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1996;14:S8-S11.</w:t>
      </w:r>
    </w:p>
    <w:p>
      <w:pPr>
        <w:pStyle w:val=""/>
        <w:jc w:val="left"/>
      </w:pPr>
      <w:r>
        <w:rPr>
          <w:rFonts w:ascii="Times" w:hAnsi="Times" w:cs="Times" w:eastAsia="Times"/>
          <w:b w:val="false"/>
          <w:i w:val="false"/>
          <w:strike w:val="false"/>
          <w:color w:val=""/>
          <w:sz w:val="20"/>
        </w:rPr>
        <w:t xml:space="preserve">Middleman MN,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Mutated Androgen Receptor and Its Implications </w:t>
      </w:r>
      <w:r>
        <w:rPr>
          <w:rFonts w:ascii="Times" w:hAnsi="Times" w:cs="Times" w:eastAsia="Times"/>
          <w:b w:val="false"/>
          <w:i w:val="false"/>
          <w:strike w:val="false"/>
          <w:color w:val=""/>
          <w:sz w:val="20"/>
        </w:rPr>
        <w:t xml:space="preserve">for the Treatment of Metastatic Carcinoma of the Prostate.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1996;16:376-81.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Pluda JM, Bitton R, Headlee D, Kohler D, Reed E, Sartor O, Cooper MR. A Phase I Study of Pentosan Polysulfate Sodium in Patients with Advanced Mal</w:t>
      </w:r>
      <w:r>
        <w:rPr>
          <w:rFonts w:ascii="Times" w:hAnsi="Times" w:cs="Times" w:eastAsia="Times"/>
          <w:b w:val="false"/>
          <w:i w:val="false"/>
          <w:strike w:val="false"/>
          <w:color w:val=""/>
          <w:sz w:val="20"/>
        </w:rPr>
        <w:t xml:space="preserve">ignancies.  </w:t>
      </w:r>
      <w:r>
        <w:rPr>
          <w:rFonts w:ascii="Times" w:hAnsi="Times" w:cs="Times" w:eastAsia="Times"/>
          <w:b w:val="false"/>
          <w:i w:val="true"/>
          <w:strike w:val="false"/>
          <w:color w:val=""/>
          <w:sz w:val="20"/>
        </w:rPr>
        <w:t xml:space="preserve">Annals of Oncology </w:t>
      </w:r>
      <w:r>
        <w:rPr>
          <w:rFonts w:ascii="Times" w:hAnsi="Times" w:cs="Times" w:eastAsia="Times"/>
          <w:b w:val="false"/>
          <w:i w:val="false"/>
          <w:strike w:val="false"/>
          <w:color w:val=""/>
          <w:sz w:val="20"/>
        </w:rPr>
        <w:t>1996;7:939-44.</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Treatment Approaches for Metastatic Cancer of the Prostate based on Recent Molecular Evidence. </w:t>
      </w:r>
      <w:r>
        <w:rPr>
          <w:rFonts w:ascii="Times" w:hAnsi="Times" w:cs="Times" w:eastAsia="Times"/>
          <w:b w:val="false"/>
          <w:i w:val="true"/>
          <w:strike w:val="false"/>
          <w:color w:val=""/>
          <w:sz w:val="20"/>
        </w:rPr>
        <w:t>Cancer Treatment Rev</w:t>
      </w:r>
      <w:r>
        <w:rPr>
          <w:rFonts w:ascii="Times" w:hAnsi="Times" w:cs="Times" w:eastAsia="Times"/>
          <w:b w:val="false"/>
          <w:i w:val="false"/>
          <w:strike w:val="false"/>
          <w:color w:val=""/>
          <w:sz w:val="20"/>
        </w:rPr>
        <w:t xml:space="preserve"> 1996;22:105-18.</w:t>
      </w:r>
    </w:p>
    <w:p>
      <w:pPr>
        <w:pStyle w:val=""/>
        <w:jc w:val="left"/>
      </w:pPr>
      <w:r>
        <w:rPr>
          <w:rFonts w:ascii="Times" w:hAnsi="Times" w:cs="Times" w:eastAsia="Times"/>
          <w:b w:val="false"/>
          <w:i w:val="false"/>
          <w:strike w:val="false"/>
          <w:color w:val=""/>
          <w:sz w:val="20"/>
        </w:rPr>
        <w:t>Kohn EC, Reed E, Sarosy G,</w:t>
      </w:r>
      <w:r>
        <w:rPr>
          <w:rFonts w:ascii="Times" w:hAnsi="Times" w:cs="Times" w:eastAsia="Times"/>
          <w:b w:val="false"/>
          <w:i w:val="false"/>
          <w:strike w:val="false"/>
          <w:color w:val=""/>
          <w:sz w:val="20"/>
        </w:rPr>
        <w:t xml:space="preserve"> Christian M, Link CJ, Cole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Davis PA, Jacob J, Goldspiel B, Liotta L. Clinical Investigation of a Cytostatic Calcium Influx Inhibitor in Patients with Refractory Cancer.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1996;56:569-73.</w:t>
      </w:r>
    </w:p>
    <w:p>
      <w:pPr>
        <w:pStyle w:val=""/>
        <w:jc w:val="left"/>
      </w:pPr>
      <w:r>
        <w:rPr>
          <w:rFonts w:ascii="Times" w:hAnsi="Times" w:cs="Times" w:eastAsia="Times"/>
          <w:b w:val="false"/>
          <w:i w:val="false"/>
          <w:strike w:val="false"/>
          <w:color w:val=""/>
          <w:sz w:val="20"/>
        </w:rPr>
        <w:t xml:space="preserve">Thibault A, Samid D, Tompkins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Co</w:t>
      </w:r>
      <w:r>
        <w:rPr>
          <w:rFonts w:ascii="Times" w:hAnsi="Times" w:cs="Times" w:eastAsia="Times"/>
          <w:b w:val="false"/>
          <w:i w:val="false"/>
          <w:strike w:val="false"/>
          <w:color w:val=""/>
          <w:sz w:val="20"/>
        </w:rPr>
        <w:t>oper MR, Hohl RJ, Trepel J, Liang B, Patronas N, Venzon DJ, Reed E, Myers CE.  Phase I Study of Lovastatin, an Inhibitor of the Mevalonate Pathway, in Patients with Cancer.</w:t>
      </w:r>
      <w:r>
        <w:rPr>
          <w:rFonts w:ascii="Times" w:hAnsi="Times" w:cs="Times" w:eastAsia="Times"/>
          <w:b w:val="false"/>
          <w:i w:val="true"/>
          <w:strike w:val="false"/>
          <w:color w:val=""/>
          <w:sz w:val="20"/>
        </w:rPr>
        <w:t xml:space="preserve"> Clin Cancer Res </w:t>
      </w:r>
      <w:r>
        <w:rPr>
          <w:rFonts w:ascii="Times" w:hAnsi="Times" w:cs="Times" w:eastAsia="Times"/>
          <w:b w:val="false"/>
          <w:i w:val="false"/>
          <w:strike w:val="false"/>
          <w:color w:val=""/>
          <w:sz w:val="20"/>
        </w:rPr>
        <w:t>1996;2:483-91.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Pritchard JF, Hermann DJ, Lesesn</w:t>
      </w:r>
      <w:r>
        <w:rPr>
          <w:rFonts w:ascii="Times" w:hAnsi="Times" w:cs="Times" w:eastAsia="Times"/>
          <w:b w:val="false"/>
          <w:i w:val="false"/>
          <w:strike w:val="false"/>
          <w:color w:val=""/>
          <w:sz w:val="20"/>
        </w:rPr>
        <w:t xml:space="preserve">e HR, Carson SW, Songer SS, Powell JR, Hak LJ. Pharmacokinetics of Ondansetron in Patients with Hepatic Insufficiency. </w:t>
      </w:r>
      <w:r>
        <w:rPr>
          <w:rFonts w:ascii="Times" w:hAnsi="Times" w:cs="Times" w:eastAsia="Times"/>
          <w:b w:val="false"/>
          <w:i w:val="true"/>
          <w:strike w:val="false"/>
          <w:color w:val=""/>
          <w:sz w:val="20"/>
        </w:rPr>
        <w:t xml:space="preserve">J Clinical Pharmacology </w:t>
      </w:r>
      <w:r>
        <w:rPr>
          <w:rFonts w:ascii="Times" w:hAnsi="Times" w:cs="Times" w:eastAsia="Times"/>
          <w:b w:val="false"/>
          <w:i w:val="false"/>
          <w:strike w:val="false"/>
          <w:color w:val=""/>
          <w:sz w:val="20"/>
        </w:rPr>
        <w:t>1996;36:206-15.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Dawson N, Middleman MN, Brawley O, Lush RM, Senderowicz A, Steinberg SM, Tompkins A, Re</w:t>
      </w:r>
      <w:r>
        <w:rPr>
          <w:rFonts w:ascii="Times" w:hAnsi="Times" w:cs="Times" w:eastAsia="Times"/>
          <w:b w:val="false"/>
          <w:i w:val="false"/>
          <w:strike w:val="false"/>
          <w:color w:val=""/>
          <w:sz w:val="20"/>
        </w:rPr>
        <w:t xml:space="preserve">ed E, Sartor O.  Flutamide Withdrawal and Concomitant Initiation of Aminoglutethimide in Patients with Hormone Refractory Prostate Cancer.  </w:t>
      </w:r>
      <w:r>
        <w:rPr>
          <w:rFonts w:ascii="Times" w:hAnsi="Times" w:cs="Times" w:eastAsia="Times"/>
          <w:b w:val="false"/>
          <w:i w:val="true"/>
          <w:strike w:val="false"/>
          <w:color w:val=""/>
          <w:sz w:val="20"/>
        </w:rPr>
        <w:t xml:space="preserve">Acta Oncol </w:t>
      </w:r>
      <w:r>
        <w:rPr>
          <w:rFonts w:ascii="Times" w:hAnsi="Times" w:cs="Times" w:eastAsia="Times"/>
          <w:b w:val="false"/>
          <w:i w:val="false"/>
          <w:strike w:val="false"/>
          <w:color w:val=""/>
          <w:sz w:val="20"/>
        </w:rPr>
        <w:t>1996;35:763-5.</w:t>
      </w:r>
    </w:p>
    <w:p>
      <w:pPr>
        <w:pStyle w:val=""/>
        <w:jc w:val="left"/>
      </w:pPr>
      <w:r>
        <w:rPr>
          <w:rFonts w:ascii="Times" w:hAnsi="Times" w:cs="Times" w:eastAsia="Times"/>
          <w:b w:val="false"/>
          <w:i w:val="false"/>
          <w:strike w:val="false"/>
          <w:color w:val=""/>
          <w:sz w:val="20"/>
        </w:rPr>
        <w:t xml:space="preserve">Boudoulas S, Lush RM, McCall NA, Samid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Plasma Protein Binding of Phen</w:t>
      </w:r>
      <w:r>
        <w:rPr>
          <w:rFonts w:ascii="Times" w:hAnsi="Times" w:cs="Times" w:eastAsia="Times"/>
          <w:b w:val="false"/>
          <w:i w:val="false"/>
          <w:strike w:val="false"/>
          <w:color w:val=""/>
          <w:sz w:val="20"/>
        </w:rPr>
        <w:t xml:space="preserve">ylacetate and Phenylbutyrate, Two Novel Antineoplastic Agents.  </w:t>
      </w:r>
      <w:r>
        <w:rPr>
          <w:rFonts w:ascii="Times" w:hAnsi="Times" w:cs="Times" w:eastAsia="Times"/>
          <w:b w:val="false"/>
          <w:i w:val="true"/>
          <w:strike w:val="false"/>
          <w:color w:val=""/>
          <w:sz w:val="20"/>
        </w:rPr>
        <w:t>Ther Drug Monit</w:t>
      </w:r>
      <w:r>
        <w:rPr>
          <w:rFonts w:ascii="Times" w:hAnsi="Times" w:cs="Times" w:eastAsia="Times"/>
          <w:b w:val="false"/>
          <w:i w:val="false"/>
          <w:strike w:val="false"/>
          <w:color w:val=""/>
          <w:sz w:val="20"/>
        </w:rPr>
        <w:t xml:space="preserve"> 1996;18:714-20.</w:t>
      </w:r>
    </w:p>
    <w:p>
      <w:pPr>
        <w:pStyle w:val=""/>
        <w:jc w:val="left"/>
      </w:pPr>
      <w:r>
        <w:rPr>
          <w:rFonts w:ascii="Times" w:hAnsi="Times" w:cs="Times" w:eastAsia="Times"/>
          <w:b w:val="false"/>
          <w:i w:val="false"/>
          <w:strike w:val="false"/>
          <w:color w:val=""/>
          <w:sz w:val="20"/>
        </w:rPr>
        <w:t xml:space="preserve">Dawson NA, Lush RM, Steinberg SM, Tompkins AC, Headlee DJ,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Suramin-Induced Neutropenia.</w:t>
      </w:r>
      <w:r>
        <w:rPr>
          <w:rFonts w:ascii="Times" w:hAnsi="Times" w:cs="Times" w:eastAsia="Times"/>
          <w:b w:val="false"/>
          <w:i w:val="true"/>
          <w:strike w:val="false"/>
          <w:color w:val=""/>
          <w:sz w:val="20"/>
        </w:rPr>
        <w:t xml:space="preserve"> Eur J Cancer</w:t>
      </w:r>
      <w:r>
        <w:rPr>
          <w:rFonts w:ascii="Times" w:hAnsi="Times" w:cs="Times" w:eastAsia="Times"/>
          <w:b w:val="false"/>
          <w:i w:val="false"/>
          <w:strike w:val="false"/>
          <w:color w:val=""/>
          <w:sz w:val="20"/>
        </w:rPr>
        <w:t xml:space="preserve"> 1996;32A:1534-9.</w:t>
      </w:r>
    </w:p>
    <w:p>
      <w:pPr>
        <w:pStyle w:val=""/>
        <w:jc w:val="left"/>
      </w:pPr>
      <w:r>
        <w:rPr>
          <w:rFonts w:ascii="Times" w:hAnsi="Times" w:cs="Times" w:eastAsia="Times"/>
          <w:b w:val="false"/>
          <w:i w:val="false"/>
          <w:strike w:val="false"/>
          <w:color w:val=""/>
          <w:sz w:val="20"/>
        </w:rPr>
        <w:t>Stone MJ, Sausville EA, Fay JW,</w:t>
      </w:r>
      <w:r>
        <w:rPr>
          <w:rFonts w:ascii="Times" w:hAnsi="Times" w:cs="Times" w:eastAsia="Times"/>
          <w:b w:val="false"/>
          <w:i w:val="false"/>
          <w:strike w:val="false"/>
          <w:color w:val=""/>
          <w:sz w:val="20"/>
        </w:rPr>
        <w:t xml:space="preserve"> Headlee D, Collins RH,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Stetler-Stevenson M, Jain V, Jaffe ES, Solomon D, Lush RM, Senderowicz A, Ghetie V, Schindler J, Uhr JW, Vitetta ES. A Phase I Study of Bolus vs. Continuous Infusion of the Anti-CD19 Immunotoxin, IgG-HD37-dgA in Patients wi</w:t>
      </w:r>
      <w:r>
        <w:rPr>
          <w:rFonts w:ascii="Times" w:hAnsi="Times" w:cs="Times" w:eastAsia="Times"/>
          <w:b w:val="false"/>
          <w:i w:val="false"/>
          <w:strike w:val="false"/>
          <w:color w:val=""/>
          <w:sz w:val="20"/>
        </w:rPr>
        <w:t xml:space="preserve">th B Cell Lymphoma.  </w:t>
      </w:r>
      <w:r>
        <w:rPr>
          <w:rFonts w:ascii="Times" w:hAnsi="Times" w:cs="Times" w:eastAsia="Times"/>
          <w:b w:val="false"/>
          <w:i w:val="true"/>
          <w:strike w:val="false"/>
          <w:color w:val=""/>
          <w:sz w:val="20"/>
        </w:rPr>
        <w:t xml:space="preserve">Blood </w:t>
      </w:r>
      <w:r>
        <w:rPr>
          <w:rFonts w:ascii="Times" w:hAnsi="Times" w:cs="Times" w:eastAsia="Times"/>
          <w:b w:val="false"/>
          <w:i w:val="false"/>
          <w:strike w:val="false"/>
          <w:color w:val=""/>
          <w:sz w:val="20"/>
        </w:rPr>
        <w:t>1996;88:1188-97.</w:t>
      </w:r>
    </w:p>
    <w:p>
      <w:pPr>
        <w:pStyle w:val=""/>
        <w:jc w:val="left"/>
      </w:pPr>
      <w:r>
        <w:rPr>
          <w:rFonts w:ascii="Times" w:hAnsi="Times" w:cs="Times" w:eastAsia="Times"/>
          <w:b w:val="false"/>
          <w:i w:val="false"/>
          <w:strike w:val="false"/>
          <w:color w:val=""/>
          <w:sz w:val="20"/>
        </w:rPr>
        <w:t xml:space="preserve">Simmons BR, Bauer KS, McCall NA, 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 optimized Method for the Quantitation of Carboxyamido-triazole (CAI) in Human Plasma with Solid Phase Extraction and Reverse Phase HPLC. </w:t>
      </w:r>
      <w:r>
        <w:rPr>
          <w:rFonts w:ascii="Times" w:hAnsi="Times" w:cs="Times" w:eastAsia="Times"/>
          <w:b w:val="false"/>
          <w:i w:val="true"/>
          <w:strike w:val="false"/>
          <w:color w:val=""/>
          <w:sz w:val="20"/>
        </w:rPr>
        <w:t xml:space="preserve">Analy Let </w:t>
      </w:r>
      <w:r>
        <w:rPr>
          <w:rFonts w:ascii="Times" w:hAnsi="Times" w:cs="Times" w:eastAsia="Times"/>
          <w:b w:val="false"/>
          <w:i w:val="false"/>
          <w:strike w:val="false"/>
          <w:color w:val=""/>
          <w:sz w:val="20"/>
        </w:rPr>
        <w:t>1996;30:20</w:t>
      </w:r>
      <w:r>
        <w:rPr>
          <w:rFonts w:ascii="Times" w:hAnsi="Times" w:cs="Times" w:eastAsia="Times"/>
          <w:b w:val="false"/>
          <w:i w:val="false"/>
          <w:strike w:val="false"/>
          <w:color w:val=""/>
          <w:sz w:val="20"/>
        </w:rPr>
        <w:t>09-21.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Principles of Antineoplastic Drug Development and Pharmacology.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1997;31:377.</w:t>
      </w:r>
    </w:p>
    <w:p>
      <w:pPr>
        <w:pStyle w:val=""/>
        <w:jc w:val="left"/>
      </w:pPr>
      <w:r>
        <w:rPr>
          <w:rFonts w:ascii="Times" w:hAnsi="Times" w:cs="Times" w:eastAsia="Times"/>
          <w:b w:val="false"/>
          <w:i w:val="false"/>
          <w:strike w:val="false"/>
          <w:color w:val=""/>
          <w:sz w:val="20"/>
        </w:rPr>
        <w:t xml:space="preserve">Dixon SC, Soriano BJ, Lush RM, Borner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Apoptosis: Its Role in the Development of Malignancies and Its </w:t>
      </w:r>
      <w:r>
        <w:rPr>
          <w:rFonts w:ascii="Times" w:hAnsi="Times" w:cs="Times" w:eastAsia="Times"/>
          <w:b w:val="false"/>
          <w:i w:val="false"/>
          <w:strike w:val="false"/>
          <w:color w:val=""/>
          <w:sz w:val="20"/>
        </w:rPr>
        <w:t xml:space="preserve">Potential as a Novel Therapeutic Target.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1997;31:76-82.</w:t>
      </w:r>
    </w:p>
    <w:p>
      <w:pPr>
        <w:pStyle w:val=""/>
        <w:jc w:val="left"/>
      </w:pPr>
      <w:r>
        <w:rPr>
          <w:rFonts w:ascii="Times" w:hAnsi="Times" w:cs="Times" w:eastAsia="Times"/>
          <w:b w:val="false"/>
          <w:i w:val="false"/>
          <w:strike w:val="false"/>
          <w:color w:val=""/>
          <w:sz w:val="20"/>
        </w:rPr>
        <w:t xml:space="preserve">Piscitelli SC, Reiss WG,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Petros WP. Pharmacokinetic Studies with Recombinant Cytokines: Scientific Issues and Practical Considerations. </w:t>
      </w:r>
      <w:r>
        <w:rPr>
          <w:rFonts w:ascii="Times" w:hAnsi="Times" w:cs="Times" w:eastAsia="Times"/>
          <w:b w:val="false"/>
          <w:i w:val="true"/>
          <w:strike w:val="false"/>
          <w:color w:val=""/>
          <w:sz w:val="20"/>
        </w:rPr>
        <w:t>Clinical Pharmacokinetic</w:t>
      </w:r>
      <w:r>
        <w:rPr>
          <w:rFonts w:ascii="Times" w:hAnsi="Times" w:cs="Times" w:eastAsia="Times"/>
          <w:b w:val="false"/>
          <w:i w:val="false"/>
          <w:strike w:val="false"/>
          <w:color w:val=""/>
          <w:sz w:val="20"/>
        </w:rPr>
        <w:t xml:space="preserve"> 1997;3</w:t>
      </w:r>
      <w:r>
        <w:rPr>
          <w:rFonts w:ascii="Times" w:hAnsi="Times" w:cs="Times" w:eastAsia="Times"/>
          <w:b w:val="false"/>
          <w:i w:val="false"/>
          <w:strike w:val="false"/>
          <w:color w:val=""/>
          <w:sz w:val="20"/>
        </w:rPr>
        <w:t>2:368-81.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Feuer J, Bauer KS. Management of Hormone-Sensitive Metastatic Prostate Cancer. </w:t>
      </w:r>
      <w:r>
        <w:rPr>
          <w:rFonts w:ascii="Times" w:hAnsi="Times" w:cs="Times" w:eastAsia="Times"/>
          <w:b w:val="false"/>
          <w:i w:val="true"/>
          <w:strike w:val="false"/>
          <w:color w:val=""/>
          <w:sz w:val="20"/>
        </w:rPr>
        <w:t>Cancer Practice</w:t>
      </w:r>
      <w:r>
        <w:rPr>
          <w:rFonts w:ascii="Times" w:hAnsi="Times" w:cs="Times" w:eastAsia="Times"/>
          <w:b w:val="false"/>
          <w:i w:val="false"/>
          <w:strike w:val="false"/>
          <w:color w:val=""/>
          <w:sz w:val="20"/>
        </w:rPr>
        <w:t xml:space="preserve"> 1997;5:258-263.</w:t>
      </w:r>
    </w:p>
    <w:p>
      <w:pPr>
        <w:pStyle w:val=""/>
        <w:jc w:val="left"/>
      </w:pPr>
      <w:r>
        <w:rPr>
          <w:rFonts w:ascii="Times" w:hAnsi="Times" w:cs="Times" w:eastAsia="Times"/>
          <w:b w:val="false"/>
          <w:i w:val="false"/>
          <w:strike w:val="false"/>
          <w:color w:val=""/>
          <w:sz w:val="20"/>
        </w:rPr>
        <w:t xml:space="preserve">Masiero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Kohn EC. New Anti-angiogenesis Agents: Review of Experience with Carboxyaminido-triazole (CAI), Thalidom</w:t>
      </w:r>
      <w:r>
        <w:rPr>
          <w:rFonts w:ascii="Times" w:hAnsi="Times" w:cs="Times" w:eastAsia="Times"/>
          <w:b w:val="false"/>
          <w:i w:val="false"/>
          <w:strike w:val="false"/>
          <w:color w:val=""/>
          <w:sz w:val="20"/>
        </w:rPr>
        <w:t xml:space="preserve">ide, TNP-470, and interleukin-12. </w:t>
      </w:r>
      <w:r>
        <w:rPr>
          <w:rFonts w:ascii="Times" w:hAnsi="Times" w:cs="Times" w:eastAsia="Times"/>
          <w:b w:val="false"/>
          <w:i w:val="true"/>
          <w:strike w:val="false"/>
          <w:color w:val=""/>
          <w:sz w:val="20"/>
        </w:rPr>
        <w:t xml:space="preserve">The Angiogenesis J </w:t>
      </w:r>
      <w:r>
        <w:rPr>
          <w:rFonts w:ascii="Times" w:hAnsi="Times" w:cs="Times" w:eastAsia="Times"/>
          <w:b w:val="false"/>
          <w:i w:val="false"/>
          <w:strike w:val="false"/>
          <w:color w:val=""/>
          <w:sz w:val="20"/>
        </w:rPr>
        <w:t>1997;1:23-35.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Lush RM, Saville MW, Wyvill K, Reed E, Yarchoan R. The Pharmacokinetics of TNP-470, A New Angiogenesis Inhibitor.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1997;17:91-7.</w:t>
      </w:r>
    </w:p>
    <w:p>
      <w:pPr>
        <w:pStyle w:val=""/>
        <w:jc w:val="left"/>
      </w:pPr>
      <w:r>
        <w:rPr>
          <w:rFonts w:ascii="Times" w:hAnsi="Times" w:cs="Times" w:eastAsia="Times"/>
          <w:b w:val="false"/>
          <w:i w:val="false"/>
          <w:strike w:val="false"/>
          <w:color w:val=""/>
          <w:sz w:val="20"/>
        </w:rPr>
        <w:t>Lush RM, Meadows B, Foj</w:t>
      </w:r>
      <w:r>
        <w:rPr>
          <w:rFonts w:ascii="Times" w:hAnsi="Times" w:cs="Times" w:eastAsia="Times"/>
          <w:b w:val="false"/>
          <w:i w:val="false"/>
          <w:strike w:val="false"/>
          <w:color w:val=""/>
          <w:sz w:val="20"/>
        </w:rPr>
        <w:t xml:space="preserve">o AT, Kalafsky G, Smith HT, Bates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Initial  Pharmacokinetics and Bioavailability of PSC 833, a P-Glycoprotein Antagonist.</w:t>
      </w:r>
      <w:r>
        <w:rPr>
          <w:rFonts w:ascii="Times" w:hAnsi="Times" w:cs="Times" w:eastAsia="Times"/>
          <w:b w:val="false"/>
          <w:i w:val="true"/>
          <w:strike w:val="false"/>
          <w:color w:val=""/>
          <w:sz w:val="20"/>
        </w:rPr>
        <w:t xml:space="preserve"> J Clinical Pharmacology </w:t>
      </w:r>
      <w:r>
        <w:rPr>
          <w:rFonts w:ascii="Times" w:hAnsi="Times" w:cs="Times" w:eastAsia="Times"/>
          <w:b w:val="false"/>
          <w:i w:val="false"/>
          <w:strike w:val="false"/>
          <w:color w:val=""/>
          <w:sz w:val="20"/>
        </w:rPr>
        <w:t>1997;37:123-8.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Christian MC, Lush R, Link CJ, Davis P, Kohn E, Sarosy G, Rothenberg ML, </w:t>
      </w:r>
      <w:r>
        <w:rPr>
          <w:rFonts w:ascii="Times" w:hAnsi="Times" w:cs="Times" w:eastAsia="Times"/>
          <w:b w:val="false"/>
          <w:i w:val="false"/>
          <w:strike w:val="false"/>
          <w:color w:val=""/>
          <w:sz w:val="20"/>
        </w:rPr>
        <w:t xml:space="preserve">Weiss RB, Ryan N, Jacobs J, Reed E. Pharmacokinetics of Elemental Platinum (Ultrafiltrate and Total) After a Thirty Minute Intravenous Infusion of Ormaplatin. </w:t>
      </w:r>
      <w:r>
        <w:rPr>
          <w:rFonts w:ascii="Times" w:hAnsi="Times" w:cs="Times" w:eastAsia="Times"/>
          <w:b w:val="false"/>
          <w:i w:val="true"/>
          <w:strike w:val="false"/>
          <w:color w:val=""/>
          <w:sz w:val="20"/>
        </w:rPr>
        <w:t>Biopharm Drug Disp</w:t>
      </w:r>
      <w:r>
        <w:rPr>
          <w:rFonts w:ascii="Times" w:hAnsi="Times" w:cs="Times" w:eastAsia="Times"/>
          <w:b w:val="false"/>
          <w:i w:val="false"/>
          <w:strike w:val="false"/>
          <w:color w:val=""/>
          <w:sz w:val="20"/>
        </w:rPr>
        <w:t xml:space="preserve"> 1997;18:347-359. </w:t>
      </w:r>
    </w:p>
    <w:p>
      <w:pPr>
        <w:pStyle w:val=""/>
        <w:jc w:val="left"/>
      </w:pPr>
      <w:r>
        <w:rPr>
          <w:rFonts w:ascii="Times" w:hAnsi="Times" w:cs="Times" w:eastAsia="Times"/>
          <w:b w:val="false"/>
          <w:i w:val="false"/>
          <w:strike w:val="false"/>
          <w:color w:val=""/>
          <w:sz w:val="20"/>
        </w:rPr>
        <w:t xml:space="preserve">Piscitelli SC, Forrest A, Lush RM, Ryan N, Whitfield LR,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Pharmacometric Analysis of the Effect of Furosemide on Suramin Pharmacokinetics.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1997;17:431-7.</w:t>
      </w:r>
    </w:p>
    <w:p>
      <w:pPr>
        <w:pStyle w:val=""/>
        <w:jc w:val="left"/>
      </w:pPr>
      <w:r>
        <w:rPr>
          <w:rFonts w:ascii="Times" w:hAnsi="Times" w:cs="Times" w:eastAsia="Times"/>
          <w:b w:val="false"/>
          <w:i w:val="false"/>
          <w:strike w:val="false"/>
          <w:color w:val=""/>
          <w:sz w:val="20"/>
        </w:rPr>
        <w:t xml:space="preserve">Walsh TJ, Whitcomb T, Piscitelli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Hill S, Chanock SJ, Jarosinski P, Gupta R, Pizzo PA. Safety, Tolerance, and Pharmacokinetic</w:t>
      </w:r>
      <w:r>
        <w:rPr>
          <w:rFonts w:ascii="Times" w:hAnsi="Times" w:cs="Times" w:eastAsia="Times"/>
          <w:b w:val="false"/>
          <w:i w:val="false"/>
          <w:strike w:val="false"/>
          <w:color w:val=""/>
          <w:sz w:val="20"/>
        </w:rPr>
        <w:t xml:space="preserve">s of Amphotericin B Lipid Complex in Children with Hepatosplenic Candidiasis.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1997;41:1944-8.</w:t>
      </w:r>
    </w:p>
    <w:p>
      <w:pPr>
        <w:pStyle w:val=""/>
        <w:jc w:val="left"/>
      </w:pPr>
      <w:r>
        <w:rPr>
          <w:rFonts w:ascii="Times" w:hAnsi="Times" w:cs="Times" w:eastAsia="Times"/>
          <w:b w:val="false"/>
          <w:i w:val="false"/>
          <w:strike w:val="false"/>
          <w:color w:val=""/>
          <w:sz w:val="20"/>
        </w:rPr>
        <w:t xml:space="preserve">Senderowicz AM, Vitetta E, Headlee D, Ghetie V, Uhr JW,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Stetler-Stevenson M, Kershaw G, Kingma DW, Jaffe E, Sausvil</w:t>
      </w:r>
      <w:r>
        <w:rPr>
          <w:rFonts w:ascii="Times" w:hAnsi="Times" w:cs="Times" w:eastAsia="Times"/>
          <w:b w:val="false"/>
          <w:i w:val="false"/>
          <w:strike w:val="false"/>
          <w:color w:val=""/>
          <w:sz w:val="20"/>
        </w:rPr>
        <w:t xml:space="preserve">le EA. Complete Sustained Response of a Refractory Post-Transplantation, Large B-cell Lymphoma to an Anti-CD22 Immunotoxin. </w:t>
      </w:r>
      <w:r>
        <w:rPr>
          <w:rFonts w:ascii="Times" w:hAnsi="Times" w:cs="Times" w:eastAsia="Times"/>
          <w:b w:val="false"/>
          <w:i w:val="true"/>
          <w:strike w:val="false"/>
          <w:color w:val=""/>
          <w:sz w:val="20"/>
        </w:rPr>
        <w:t xml:space="preserve">Annals Internal Med </w:t>
      </w:r>
      <w:r>
        <w:rPr>
          <w:rFonts w:ascii="Times" w:hAnsi="Times" w:cs="Times" w:eastAsia="Times"/>
          <w:b w:val="false"/>
          <w:i w:val="false"/>
          <w:strike w:val="false"/>
          <w:color w:val=""/>
          <w:sz w:val="20"/>
        </w:rPr>
        <w:t>1997;126:882-5.</w:t>
      </w:r>
    </w:p>
    <w:p>
      <w:pPr>
        <w:pStyle w:val=""/>
        <w:jc w:val="left"/>
      </w:pPr>
      <w:r>
        <w:rPr>
          <w:rFonts w:ascii="Times" w:hAnsi="Times" w:cs="Times" w:eastAsia="Times"/>
          <w:b w:val="false"/>
          <w:i w:val="false"/>
          <w:strike w:val="false"/>
          <w:color w:val=""/>
          <w:sz w:val="20"/>
        </w:rPr>
        <w:t>Bartlett DL, Buell JF, Libutti SK, Reed E, Lee KB,</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Venzon DJ, Alexander HR. A Phase I </w:t>
      </w:r>
      <w:r>
        <w:rPr>
          <w:rFonts w:ascii="Times" w:hAnsi="Times" w:cs="Times" w:eastAsia="Times"/>
          <w:b w:val="false"/>
          <w:i w:val="false"/>
          <w:strike w:val="false"/>
          <w:color w:val=""/>
          <w:sz w:val="20"/>
        </w:rPr>
        <w:t xml:space="preserve">Trial of Continuous Hyperthermic Peritoneal Perfusion with Tumor Necrosis Factor and Cisplatin in the Treatment of Peritoneal Carcinomatosis.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1998;83:1251-61.</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w:t>
      </w:r>
      <w:r>
        <w:rPr>
          <w:rFonts w:ascii="Times" w:hAnsi="Times" w:cs="Times" w:eastAsia="Times"/>
          <w:b w:val="false"/>
          <w:i w:val="false"/>
          <w:strike w:val="false"/>
          <w:color w:val=""/>
          <w:sz w:val="20"/>
        </w:rPr>
        <w:t xml:space="preserve"> Hyperthermic Peritoneal Perfusion with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 Hyperthermic Peritoneal Perfusion with</w:t>
      </w:r>
      <w:r>
        <w:rPr>
          <w:rFonts w:ascii="Times" w:hAnsi="Times" w:cs="Times" w:eastAsia="Times"/>
          <w:b w:val="false"/>
          <w:i w:val="false"/>
          <w:strike w:val="false"/>
          <w:color w:val=""/>
          <w:sz w:val="20"/>
        </w:rPr>
        <w:t xml:space="preserve">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Simmons BR,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Reversed-Phase high performance liquid chromatography method using Solid Phase Extraction to Quantitate Thalidomide in Human Serum. </w:t>
      </w:r>
      <w:r>
        <w:rPr>
          <w:rFonts w:ascii="Times" w:hAnsi="Times" w:cs="Times" w:eastAsia="Times"/>
          <w:b w:val="false"/>
          <w:i w:val="true"/>
          <w:strike w:val="false"/>
          <w:color w:val=""/>
          <w:sz w:val="20"/>
        </w:rPr>
        <w:t>Anal</w:t>
      </w:r>
      <w:r>
        <w:rPr>
          <w:rFonts w:ascii="Times" w:hAnsi="Times" w:cs="Times" w:eastAsia="Times"/>
          <w:b w:val="false"/>
          <w:i w:val="true"/>
          <w:strike w:val="false"/>
          <w:color w:val=""/>
          <w:sz w:val="20"/>
        </w:rPr>
        <w:t xml:space="preserve">y Chim Acta </w:t>
      </w:r>
      <w:r>
        <w:rPr>
          <w:rFonts w:ascii="Times" w:hAnsi="Times" w:cs="Times" w:eastAsia="Times"/>
          <w:b w:val="false"/>
          <w:i w:val="false"/>
          <w:strike w:val="false"/>
          <w:color w:val=""/>
          <w:sz w:val="20"/>
        </w:rPr>
        <w:t>1997;339:91-7.</w:t>
      </w:r>
    </w:p>
    <w:p>
      <w:pPr>
        <w:pStyle w:val=""/>
        <w:jc w:val="left"/>
      </w:pPr>
      <w:r>
        <w:rPr>
          <w:rFonts w:ascii="Times" w:hAnsi="Times" w:cs="Times" w:eastAsia="Times"/>
          <w:b w:val="false"/>
          <w:i w:val="false"/>
          <w:strike w:val="false"/>
          <w:color w:val=""/>
          <w:sz w:val="20"/>
        </w:rPr>
        <w:t xml:space="preserve">Bergan RC, Walls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Headlee D, Tompkins A, Steinberg SM, Reed E.  Similar Clinical Outcomes in African American and non-African American Males Treated with Suramin for Metastatic Prostate Cancer. </w:t>
      </w:r>
      <w:r>
        <w:rPr>
          <w:rFonts w:ascii="Times" w:hAnsi="Times" w:cs="Times" w:eastAsia="Times"/>
          <w:b w:val="false"/>
          <w:i w:val="true"/>
          <w:strike w:val="false"/>
          <w:color w:val=""/>
          <w:sz w:val="20"/>
        </w:rPr>
        <w:t>J Natl Med</w:t>
      </w:r>
      <w:r>
        <w:rPr>
          <w:rFonts w:ascii="Times" w:hAnsi="Times" w:cs="Times" w:eastAsia="Times"/>
          <w:b w:val="false"/>
          <w:i w:val="true"/>
          <w:strike w:val="false"/>
          <w:color w:val=""/>
          <w:sz w:val="20"/>
        </w:rPr>
        <w:t xml:space="preserve"> Assoc</w:t>
      </w:r>
      <w:r>
        <w:rPr>
          <w:rFonts w:ascii="Times" w:hAnsi="Times" w:cs="Times" w:eastAsia="Times"/>
          <w:b w:val="false"/>
          <w:i w:val="false"/>
          <w:strike w:val="false"/>
          <w:color w:val=""/>
          <w:sz w:val="20"/>
        </w:rPr>
        <w:t xml:space="preserve"> 1997;89:622-8.</w:t>
      </w:r>
    </w:p>
    <w:p>
      <w:pPr>
        <w:pStyle w:val=""/>
        <w:jc w:val="left"/>
      </w:pPr>
      <w:r>
        <w:rPr>
          <w:rFonts w:ascii="Times" w:hAnsi="Times" w:cs="Times" w:eastAsia="Times"/>
          <w:b w:val="false"/>
          <w:i w:val="false"/>
          <w:strike w:val="false"/>
          <w:color w:val=""/>
          <w:sz w:val="20"/>
        </w:rPr>
        <w:t>Dawson NA,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Cooper MR, Sartor O, Bergan RC, Senderowicz A, Steinberg SM, Tompkins A, Weinberger BM, Sausville EA, Reed E, Myers CE. A Phase II Trial of Suramin, Leuprolide, and Flutamide in Previously Untreated Metastatic Pro</w:t>
      </w:r>
      <w:r>
        <w:rPr>
          <w:rFonts w:ascii="Times" w:hAnsi="Times" w:cs="Times" w:eastAsia="Times"/>
          <w:b w:val="false"/>
          <w:i w:val="false"/>
          <w:strike w:val="false"/>
          <w:color w:val=""/>
          <w:sz w:val="20"/>
        </w:rPr>
        <w:t>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1997;15:1470-7.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Kroog G, Duray P, Walther MM, Patronas N, Sartor O, Reed E. Flutamide Withdrawal Plus Hydrocortisone Resulted in Clinical Complete Response in a Patient with Prostate Carcinoma.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1997;79:1964-8.</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ixon S, Zalles A, Giordano C, Venzon D,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 vitro Effect of Gallium Nitrate when combined with Ketoconazole in the Prostate Cancer Cell Line PC-3.  </w:t>
      </w:r>
      <w:r>
        <w:rPr>
          <w:rFonts w:ascii="Times" w:hAnsi="Times" w:cs="Times" w:eastAsia="Times"/>
          <w:b w:val="false"/>
          <w:i w:val="true"/>
          <w:strike w:val="false"/>
          <w:color w:val=""/>
          <w:sz w:val="20"/>
        </w:rPr>
        <w:t>Cancer Letter</w:t>
      </w:r>
      <w:r>
        <w:rPr>
          <w:rFonts w:ascii="Times" w:hAnsi="Times" w:cs="Times" w:eastAsia="Times"/>
          <w:b w:val="false"/>
          <w:i w:val="false"/>
          <w:strike w:val="false"/>
          <w:color w:val=""/>
          <w:sz w:val="20"/>
        </w:rPr>
        <w:t xml:space="preserve"> 1997;113:111-6.</w:t>
      </w:r>
    </w:p>
    <w:p>
      <w:pPr>
        <w:pStyle w:val=""/>
        <w:jc w:val="left"/>
      </w:pPr>
      <w:r>
        <w:rPr>
          <w:rFonts w:ascii="Times" w:hAnsi="Times" w:cs="Times" w:eastAsia="Times"/>
          <w:b w:val="false"/>
          <w:i w:val="false"/>
          <w:strike w:val="false"/>
          <w:color w:val=""/>
          <w:sz w:val="20"/>
        </w:rPr>
        <w:t xml:space="preserve">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Sarosy GA, Bauer KS, Davis PA, Sol</w:t>
      </w:r>
      <w:r>
        <w:rPr>
          <w:rFonts w:ascii="Times" w:hAnsi="Times" w:cs="Times" w:eastAsia="Times"/>
          <w:b w:val="false"/>
          <w:i w:val="false"/>
          <w:strike w:val="false"/>
          <w:color w:val=""/>
          <w:sz w:val="20"/>
        </w:rPr>
        <w:t xml:space="preserve">tis MJ, Tompkins A, Liotta LA, Reed E. Phase I Trial of Micronized Formulation Carboxyamidotriazole in Patients with Refractory Solid Tumors: Pharmacokinetics, Clinical Outcome and Comparison of Formulations.  </w:t>
      </w:r>
      <w:r>
        <w:rPr>
          <w:rFonts w:ascii="Times" w:hAnsi="Times" w:cs="Times" w:eastAsia="Times"/>
          <w:b w:val="false"/>
          <w:i w:val="true"/>
          <w:strike w:val="false"/>
          <w:color w:val=""/>
          <w:sz w:val="20"/>
        </w:rPr>
        <w:t>J Clinical Oncology</w:t>
      </w:r>
      <w:r>
        <w:rPr>
          <w:rFonts w:ascii="Times" w:hAnsi="Times" w:cs="Times" w:eastAsia="Times"/>
          <w:b w:val="false"/>
          <w:i w:val="false"/>
          <w:strike w:val="false"/>
          <w:color w:val=""/>
          <w:sz w:val="20"/>
        </w:rPr>
        <w:t xml:space="preserve"> 1997;15:1985-93. </w:t>
      </w:r>
    </w:p>
    <w:p>
      <w:pPr>
        <w:pStyle w:val=""/>
        <w:jc w:val="left"/>
      </w:pPr>
      <w:r>
        <w:rPr>
          <w:rFonts w:ascii="Times" w:hAnsi="Times" w:cs="Times" w:eastAsia="Times"/>
          <w:b w:val="false"/>
          <w:i w:val="false"/>
          <w:strike w:val="false"/>
          <w:color w:val=""/>
          <w:sz w:val="20"/>
        </w:rPr>
        <w:t>Piscite</w:t>
      </w:r>
      <w:r>
        <w:rPr>
          <w:rFonts w:ascii="Times" w:hAnsi="Times" w:cs="Times" w:eastAsia="Times"/>
          <w:b w:val="false"/>
          <w:i w:val="false"/>
          <w:strike w:val="false"/>
          <w:color w:val=""/>
          <w:sz w:val="20"/>
        </w:rPr>
        <w:t xml:space="preserve">lli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Hahn B, Kelly G, Thomas S, Walker RE. Single-Dose Pharmacokinetics of Thalidomide in Human Immunodeficiency Virus-Infected Patients.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1997;41:2797-9.</w:t>
      </w:r>
    </w:p>
    <w:p>
      <w:pPr>
        <w:pStyle w:val=""/>
        <w:jc w:val="left"/>
      </w:pPr>
      <w:r>
        <w:rPr>
          <w:rFonts w:ascii="Times" w:hAnsi="Times" w:cs="Times" w:eastAsia="Times"/>
          <w:b w:val="false"/>
          <w:i w:val="false"/>
          <w:strike w:val="false"/>
          <w:color w:val=""/>
          <w:sz w:val="20"/>
        </w:rPr>
        <w:t xml:space="preserve">Dawson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Brawley O, Bergan RC, Cooper MR, Senderowi</w:t>
      </w:r>
      <w:r>
        <w:rPr>
          <w:rFonts w:ascii="Times" w:hAnsi="Times" w:cs="Times" w:eastAsia="Times"/>
          <w:b w:val="false"/>
          <w:i w:val="false"/>
          <w:strike w:val="false"/>
          <w:color w:val=""/>
          <w:sz w:val="20"/>
        </w:rPr>
        <w:t>cz AM, Headlee D, Steinberg SM, Sutherland M, Patronas N, Sausville E, Linehan M, Reed E, Sartor O.  A Phase II Study of Suramin Plus Aminoglutethimide in Two Cohorts of Patients with Androgen-Independent Prostate Cancer: Simultaneous Antiandrogen Withdraw</w:t>
      </w:r>
      <w:r>
        <w:rPr>
          <w:rFonts w:ascii="Times" w:hAnsi="Times" w:cs="Times" w:eastAsia="Times"/>
          <w:b w:val="false"/>
          <w:i w:val="false"/>
          <w:strike w:val="false"/>
          <w:color w:val=""/>
          <w:sz w:val="20"/>
        </w:rPr>
        <w:t xml:space="preserve">al and Prior Antiandrogen Withdrawal.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1998;4:37-44.</w:t>
      </w:r>
    </w:p>
    <w:p>
      <w:pPr>
        <w:pStyle w:val=""/>
        <w:jc w:val="left"/>
      </w:pPr>
      <w:r>
        <w:rPr>
          <w:rFonts w:ascii="Times" w:hAnsi="Times" w:cs="Times" w:eastAsia="Times"/>
          <w:b w:val="false"/>
          <w:i w:val="false"/>
          <w:strike w:val="false"/>
          <w:color w:val=""/>
          <w:sz w:val="20"/>
        </w:rPr>
        <w:t xml:space="preserve">Welles L, Saville MW, Lietzau J, Pluda JM, Wyvill KM, Feuerstein 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 Odom J, Wilson WH, Fajardo MT, Humphrey RW, Feigal E, Tuck D, Steinberg SM, Broder S, Yarchoan R.  Pha</w:t>
      </w:r>
      <w:r>
        <w:rPr>
          <w:rFonts w:ascii="Times" w:hAnsi="Times" w:cs="Times" w:eastAsia="Times"/>
          <w:b w:val="false"/>
          <w:i w:val="false"/>
          <w:strike w:val="false"/>
          <w:color w:val=""/>
          <w:sz w:val="20"/>
        </w:rPr>
        <w:t xml:space="preserve">se II Trial with Dose Titration of Paclitaxel for the Therapy of Human Immunodeficiency Virus-Associated Kaposi’s Sarcoma. </w:t>
      </w:r>
      <w:r>
        <w:rPr>
          <w:rFonts w:ascii="Times" w:hAnsi="Times" w:cs="Times" w:eastAsia="Times"/>
          <w:b w:val="false"/>
          <w:i w:val="true"/>
          <w:strike w:val="false"/>
          <w:color w:val=""/>
          <w:sz w:val="20"/>
        </w:rPr>
        <w:t xml:space="preserve">J Clinical Oncology </w:t>
      </w:r>
      <w:r>
        <w:rPr>
          <w:rFonts w:ascii="Times" w:hAnsi="Times" w:cs="Times" w:eastAsia="Times"/>
          <w:b w:val="false"/>
          <w:i w:val="false"/>
          <w:strike w:val="false"/>
          <w:color w:val=""/>
          <w:sz w:val="20"/>
        </w:rPr>
        <w:t>1998;16:1112-21.</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Bergan RC, Lush RM, Myers CE, Tompkins A, Reed E, Samid D. A Phase II Stud</w:t>
      </w:r>
      <w:r>
        <w:rPr>
          <w:rFonts w:ascii="Times" w:hAnsi="Times" w:cs="Times" w:eastAsia="Times"/>
          <w:b w:val="false"/>
          <w:i w:val="false"/>
          <w:strike w:val="false"/>
          <w:color w:val=""/>
          <w:sz w:val="20"/>
        </w:rPr>
        <w:t xml:space="preserve">y of 5-Aza-2’-Deoxycytidine (Decitabine) in Hormone Independent Metastatic (D2) Prostate Cancer. </w:t>
      </w:r>
      <w:r>
        <w:rPr>
          <w:rFonts w:ascii="Times" w:hAnsi="Times" w:cs="Times" w:eastAsia="Times"/>
          <w:b w:val="false"/>
          <w:i w:val="true"/>
          <w:strike w:val="false"/>
          <w:color w:val=""/>
          <w:sz w:val="20"/>
        </w:rPr>
        <w:t xml:space="preserve">Tumori </w:t>
      </w:r>
      <w:r>
        <w:rPr>
          <w:rFonts w:ascii="Times" w:hAnsi="Times" w:cs="Times" w:eastAsia="Times"/>
          <w:b w:val="false"/>
          <w:i w:val="false"/>
          <w:strike w:val="false"/>
          <w:color w:val=""/>
          <w:sz w:val="20"/>
        </w:rPr>
        <w:t xml:space="preserve">1998;84:87-9. </w:t>
      </w:r>
    </w:p>
    <w:p>
      <w:pPr>
        <w:pStyle w:val=""/>
        <w:jc w:val="left"/>
      </w:pPr>
      <w:r>
        <w:rPr>
          <w:rFonts w:ascii="Times" w:hAnsi="Times" w:cs="Times" w:eastAsia="Times"/>
          <w:b w:val="false"/>
          <w:i w:val="false"/>
          <w:strike w:val="false"/>
          <w:color w:val=""/>
          <w:sz w:val="20"/>
        </w:rPr>
        <w:t xml:space="preserve">Sartor O, Weinberger M, Moore A, Li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Effect of Prednisone on Prostate-Specific Antigen in Patients with Hormone Refractory Pr</w:t>
      </w:r>
      <w:r>
        <w:rPr>
          <w:rFonts w:ascii="Times" w:hAnsi="Times" w:cs="Times" w:eastAsia="Times"/>
          <w:b w:val="false"/>
          <w:i w:val="false"/>
          <w:strike w:val="false"/>
          <w:color w:val=""/>
          <w:sz w:val="20"/>
        </w:rPr>
        <w:t xml:space="preserve">ogressive Prostate Cancer. </w:t>
      </w:r>
      <w:r>
        <w:rPr>
          <w:rFonts w:ascii="Times" w:hAnsi="Times" w:cs="Times" w:eastAsia="Times"/>
          <w:b w:val="false"/>
          <w:i w:val="true"/>
          <w:strike w:val="false"/>
          <w:color w:val=""/>
          <w:sz w:val="20"/>
        </w:rPr>
        <w:t xml:space="preserve">Urology </w:t>
      </w:r>
      <w:r>
        <w:rPr>
          <w:rFonts w:ascii="Times" w:hAnsi="Times" w:cs="Times" w:eastAsia="Times"/>
          <w:b w:val="false"/>
          <w:i w:val="false"/>
          <w:strike w:val="false"/>
          <w:color w:val=""/>
          <w:sz w:val="20"/>
        </w:rPr>
        <w:t>1998;52:252-6.</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Feuer JA, Lush RM, Venzon D, Duray P, Tompkins A,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Elevated Carcinomembryonic Antigen in Patients with androgen-independent Prostate Cancer. </w:t>
      </w:r>
      <w:r>
        <w:rPr>
          <w:rFonts w:ascii="Times" w:hAnsi="Times" w:cs="Times" w:eastAsia="Times"/>
          <w:b w:val="false"/>
          <w:i w:val="true"/>
          <w:strike w:val="false"/>
          <w:color w:val=""/>
          <w:sz w:val="20"/>
        </w:rPr>
        <w:t xml:space="preserve">J Invest Med </w:t>
      </w:r>
      <w:r>
        <w:rPr>
          <w:rFonts w:ascii="Times" w:hAnsi="Times" w:cs="Times" w:eastAsia="Times"/>
          <w:b w:val="false"/>
          <w:i w:val="false"/>
          <w:strike w:val="false"/>
          <w:color w:val=""/>
          <w:sz w:val="20"/>
        </w:rPr>
        <w:t>1998;46:66-72.</w:t>
      </w:r>
    </w:p>
    <w:p>
      <w:pPr>
        <w:pStyle w:val=""/>
        <w:jc w:val="left"/>
      </w:pPr>
      <w:r>
        <w:rPr>
          <w:rFonts w:ascii="Times" w:hAnsi="Times" w:cs="Times" w:eastAsia="Times"/>
          <w:b w:val="false"/>
          <w:i w:val="false"/>
          <w:strike w:val="false"/>
          <w:color w:val=""/>
          <w:sz w:val="20"/>
        </w:rPr>
        <w:t xml:space="preserve">Bauer KS, Dixon </w:t>
      </w:r>
      <w:r>
        <w:rPr>
          <w:rFonts w:ascii="Times" w:hAnsi="Times" w:cs="Times" w:eastAsia="Times"/>
          <w:b w:val="false"/>
          <w:i w:val="false"/>
          <w:strike w:val="false"/>
          <w:color w:val=""/>
          <w:sz w:val="20"/>
        </w:rPr>
        <w:t xml:space="preserve">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Inhibition of Angiogenesis by Thalidomide Requires Metabolic Activation which is Species-Dependent. </w:t>
      </w:r>
      <w:r>
        <w:rPr>
          <w:rFonts w:ascii="Times" w:hAnsi="Times" w:cs="Times" w:eastAsia="Times"/>
          <w:b w:val="false"/>
          <w:i w:val="true"/>
          <w:strike w:val="false"/>
          <w:color w:val=""/>
          <w:sz w:val="20"/>
        </w:rPr>
        <w:t>Biochem Pharmacology</w:t>
      </w:r>
      <w:r>
        <w:rPr>
          <w:rFonts w:ascii="Times" w:hAnsi="Times" w:cs="Times" w:eastAsia="Times"/>
          <w:b w:val="false"/>
          <w:i w:val="false"/>
          <w:strike w:val="false"/>
          <w:color w:val=""/>
          <w:sz w:val="20"/>
        </w:rPr>
        <w:t xml:space="preserve"> 1998;55:1827-34.</w:t>
      </w:r>
    </w:p>
    <w:p>
      <w:pPr>
        <w:pStyle w:val=""/>
        <w:jc w:val="left"/>
      </w:pPr>
      <w:r>
        <w:rPr>
          <w:rFonts w:ascii="Times" w:hAnsi="Times" w:cs="Times" w:eastAsia="Times"/>
          <w:b w:val="false"/>
          <w:i w:val="false"/>
          <w:strike w:val="false"/>
          <w:color w:val=""/>
          <w:sz w:val="20"/>
        </w:rPr>
        <w:t xml:space="preserve">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Weinberger B, Kohler D, Sartor O. A Phase II Study of Bromocriptine in Patients with A</w:t>
      </w:r>
      <w:r>
        <w:rPr>
          <w:rFonts w:ascii="Times" w:hAnsi="Times" w:cs="Times" w:eastAsia="Times"/>
          <w:b w:val="false"/>
          <w:i w:val="false"/>
          <w:strike w:val="false"/>
          <w:color w:val=""/>
          <w:sz w:val="20"/>
        </w:rPr>
        <w:t>ndrogen Independent Prostate Cancer.</w:t>
      </w:r>
      <w:r>
        <w:rPr>
          <w:rFonts w:ascii="Times" w:hAnsi="Times" w:cs="Times" w:eastAsia="Times"/>
          <w:b w:val="false"/>
          <w:i w:val="true"/>
          <w:strike w:val="false"/>
          <w:color w:val=""/>
          <w:sz w:val="20"/>
        </w:rPr>
        <w:t xml:space="preserve"> Oncology Report </w:t>
      </w:r>
      <w:r>
        <w:rPr>
          <w:rFonts w:ascii="Times" w:hAnsi="Times" w:cs="Times" w:eastAsia="Times"/>
          <w:b w:val="false"/>
          <w:i w:val="false"/>
          <w:strike w:val="false"/>
          <w:color w:val=""/>
          <w:sz w:val="20"/>
        </w:rPr>
        <w:t>1998;5:893-6.</w:t>
      </w:r>
    </w:p>
    <w:p>
      <w:pPr>
        <w:pStyle w:val=""/>
        <w:jc w:val="left"/>
      </w:pPr>
      <w:r>
        <w:rPr>
          <w:rFonts w:ascii="Times" w:hAnsi="Times" w:cs="Times" w:eastAsia="Times"/>
          <w:b w:val="false"/>
          <w:i w:val="false"/>
          <w:strike w:val="false"/>
          <w:color w:val=""/>
          <w:sz w:val="20"/>
        </w:rPr>
        <w:t>Dixon SC, Horti J, Guo Y, Reed E,</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Methods for Extracting and Amplifying Genomic DNA isolated from Frozen Serum. </w:t>
      </w:r>
      <w:r>
        <w:rPr>
          <w:rFonts w:ascii="Times" w:hAnsi="Times" w:cs="Times" w:eastAsia="Times"/>
          <w:b w:val="false"/>
          <w:i w:val="true"/>
          <w:strike w:val="false"/>
          <w:color w:val=""/>
          <w:sz w:val="20"/>
        </w:rPr>
        <w:t xml:space="preserve">Nature Biotechnol </w:t>
      </w:r>
      <w:r>
        <w:rPr>
          <w:rFonts w:ascii="Times" w:hAnsi="Times" w:cs="Times" w:eastAsia="Times"/>
          <w:b w:val="false"/>
          <w:i w:val="false"/>
          <w:strike w:val="false"/>
          <w:color w:val=""/>
          <w:sz w:val="20"/>
        </w:rPr>
        <w:t>1998;16:91-4.</w:t>
      </w:r>
    </w:p>
    <w:p>
      <w:pPr>
        <w:pStyle w:val=""/>
        <w:jc w:val="left"/>
      </w:pPr>
      <w:r>
        <w:rPr>
          <w:rFonts w:ascii="Times" w:hAnsi="Times" w:cs="Times" w:eastAsia="Times"/>
          <w:b w:val="false"/>
          <w:i w:val="false"/>
          <w:strike w:val="false"/>
          <w:color w:val=""/>
          <w:sz w:val="20"/>
        </w:rPr>
        <w:t xml:space="preserve">Alexander HR, Brown CK, Bartlett </w:t>
      </w:r>
      <w:r>
        <w:rPr>
          <w:rFonts w:ascii="Times" w:hAnsi="Times" w:cs="Times" w:eastAsia="Times"/>
          <w:b w:val="false"/>
          <w:i w:val="false"/>
          <w:strike w:val="false"/>
          <w:color w:val=""/>
          <w:sz w:val="20"/>
        </w:rPr>
        <w:t xml:space="preserve">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Turner E. Augmented Capillary Leak During Isolated Hepatic Perfusion (IHP) Occurs Via Tumor Necrosis Factor Independent Mechanisms.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1998;4:2357-62.</w:t>
      </w:r>
    </w:p>
    <w:p>
      <w:pPr>
        <w:pStyle w:val=""/>
        <w:jc w:val="left"/>
      </w:pPr>
      <w:r>
        <w:rPr>
          <w:rFonts w:ascii="Times" w:hAnsi="Times" w:cs="Times" w:eastAsia="Times"/>
          <w:b w:val="false"/>
          <w:i w:val="false"/>
          <w:strike w:val="false"/>
          <w:color w:val=""/>
          <w:sz w:val="20"/>
        </w:rPr>
        <w:t xml:space="preserve">Sausville EA, Lush RM, Headlee D, Smith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w:t>
      </w:r>
      <w:r>
        <w:rPr>
          <w:rFonts w:ascii="Times" w:hAnsi="Times" w:cs="Times" w:eastAsia="Times"/>
          <w:b w:val="false"/>
          <w:i w:val="false"/>
          <w:strike w:val="false"/>
          <w:color w:val=""/>
          <w:sz w:val="20"/>
        </w:rPr>
        <w:t>k SG, Senderowicz AM, Fuse E, Tanii H, Kuwabara T, Kobayashi S. Clinical Pharmacology of UCN-01: Initial Observations and Comparison to Preclinical Models.</w:t>
      </w:r>
      <w:r>
        <w:rPr>
          <w:rFonts w:ascii="Times" w:hAnsi="Times" w:cs="Times" w:eastAsia="Times"/>
          <w:b w:val="false"/>
          <w:i w:val="true"/>
          <w:strike w:val="false"/>
          <w:color w:val=""/>
          <w:sz w:val="20"/>
        </w:rPr>
        <w:t xml:space="preserve"> Cancer Chemother Pharmacol</w:t>
      </w:r>
      <w:r>
        <w:rPr>
          <w:rFonts w:ascii="Times" w:hAnsi="Times" w:cs="Times" w:eastAsia="Times"/>
          <w:b w:val="false"/>
          <w:i w:val="false"/>
          <w:strike w:val="false"/>
          <w:color w:val=""/>
          <w:sz w:val="20"/>
        </w:rPr>
        <w:t xml:space="preserve"> 1998;42(Suppl)S54-9.</w:t>
      </w:r>
    </w:p>
    <w:p>
      <w:pPr>
        <w:pStyle w:val=""/>
        <w:jc w:val="left"/>
      </w:pPr>
      <w:r>
        <w:rPr>
          <w:rFonts w:ascii="Times" w:hAnsi="Times" w:cs="Times" w:eastAsia="Times"/>
          <w:b w:val="false"/>
          <w:i w:val="false"/>
          <w:strike w:val="false"/>
          <w:color w:val=""/>
          <w:sz w:val="20"/>
        </w:rPr>
        <w:t xml:space="preserve">Piscitelli SC, Vogel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Raje S, Forrest A,</w:t>
      </w:r>
      <w:r>
        <w:rPr>
          <w:rFonts w:ascii="Times" w:hAnsi="Times" w:cs="Times" w:eastAsia="Times"/>
          <w:b w:val="false"/>
          <w:i w:val="false"/>
          <w:strike w:val="false"/>
          <w:color w:val=""/>
          <w:sz w:val="20"/>
        </w:rPr>
        <w:t xml:space="preserve"> Metcalf JA, Baseler M, Falloon J. Alteration in Indinavir Clearance During Interleukin-2 Infusions in Patients Infected with the Human Immunodeficiency Virus.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1998;18:1212-6.</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Kim G. The Role of Angiogenesis Inhibition in Metastat</w:t>
      </w:r>
      <w:r>
        <w:rPr>
          <w:rFonts w:ascii="Times" w:hAnsi="Times" w:cs="Times" w:eastAsia="Times"/>
          <w:b w:val="false"/>
          <w:i w:val="false"/>
          <w:strike w:val="false"/>
          <w:color w:val=""/>
          <w:sz w:val="20"/>
        </w:rPr>
        <w:t xml:space="preserve">ic Prostate Cancer. </w:t>
      </w:r>
      <w:r>
        <w:rPr>
          <w:rFonts w:ascii="Times" w:hAnsi="Times" w:cs="Times" w:eastAsia="Times"/>
          <w:b w:val="false"/>
          <w:i w:val="true"/>
          <w:strike w:val="false"/>
          <w:color w:val=""/>
          <w:sz w:val="20"/>
        </w:rPr>
        <w:t>Adv Prostate Cancer</w:t>
      </w:r>
      <w:r>
        <w:rPr>
          <w:rFonts w:ascii="Times" w:hAnsi="Times" w:cs="Times" w:eastAsia="Times"/>
          <w:b w:val="false"/>
          <w:i w:val="false"/>
          <w:strike w:val="false"/>
          <w:color w:val=""/>
          <w:sz w:val="20"/>
        </w:rPr>
        <w:t xml:space="preserve"> 1998;8:2-5.</w:t>
      </w:r>
    </w:p>
    <w:p>
      <w:pPr>
        <w:pStyle w:val=""/>
        <w:jc w:val="left"/>
      </w:pPr>
      <w:r>
        <w:rPr>
          <w:rFonts w:ascii="Times" w:hAnsi="Times" w:cs="Times" w:eastAsia="Times"/>
          <w:b w:val="false"/>
          <w:i w:val="false"/>
          <w:strike w:val="false"/>
          <w:color w:val=""/>
          <w:sz w:val="20"/>
        </w:rPr>
        <w:t xml:space="preserve">Fuse E, Tannii H, Kurata N, Kobayashi H, Shimada Y, Tamura T, Sasaki Y, Tanigawara Y, Lush RM,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Arbuck SG, Senderowicz AM, Sausville EA, Akinaga S, Kuwabara T, Kobayashi S. Unpredicted</w:t>
      </w:r>
      <w:r>
        <w:rPr>
          <w:rFonts w:ascii="Times" w:hAnsi="Times" w:cs="Times" w:eastAsia="Times"/>
          <w:b w:val="false"/>
          <w:i w:val="false"/>
          <w:strike w:val="false"/>
          <w:color w:val=""/>
          <w:sz w:val="20"/>
        </w:rPr>
        <w:t xml:space="preserve"> Clinical Pharmacology of UCN-01 Caused by Specific Binding to Human alpha1-acid glycoprotein.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1998;58:3248-53.</w:t>
      </w:r>
    </w:p>
    <w:p>
      <w:pPr>
        <w:pStyle w:val=""/>
        <w:jc w:val="left"/>
      </w:pPr>
      <w:r>
        <w:rPr>
          <w:rFonts w:ascii="Times" w:hAnsi="Times" w:cs="Times" w:eastAsia="Times"/>
          <w:b w:val="false"/>
          <w:i w:val="false"/>
          <w:strike w:val="false"/>
          <w:color w:val=""/>
          <w:sz w:val="20"/>
        </w:rPr>
        <w:t xml:space="preserve">Bauer KC, 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Novel Targets in Cancer Therapy: Angiogenesis, Matrix Metalloproteinase, Cyclin-Dependent Kina</w:t>
      </w:r>
      <w:r>
        <w:rPr>
          <w:rFonts w:ascii="Times" w:hAnsi="Times" w:cs="Times" w:eastAsia="Times"/>
          <w:b w:val="false"/>
          <w:i w:val="false"/>
          <w:strike w:val="false"/>
          <w:color w:val=""/>
          <w:sz w:val="20"/>
        </w:rPr>
        <w:t xml:space="preserve">ses, and Signal Transduction. </w:t>
      </w:r>
      <w:r>
        <w:rPr>
          <w:rFonts w:ascii="Times" w:hAnsi="Times" w:cs="Times" w:eastAsia="Times"/>
          <w:b w:val="false"/>
          <w:i w:val="true"/>
          <w:strike w:val="false"/>
          <w:color w:val=""/>
          <w:sz w:val="20"/>
        </w:rPr>
        <w:t>Highlights in Oncology Pract</w:t>
      </w:r>
      <w:r>
        <w:rPr>
          <w:rFonts w:ascii="Times" w:hAnsi="Times" w:cs="Times" w:eastAsia="Times"/>
          <w:b w:val="false"/>
          <w:i w:val="false"/>
          <w:strike w:val="false"/>
          <w:color w:val=""/>
          <w:sz w:val="20"/>
        </w:rPr>
        <w:t xml:space="preserve"> 1998;16:3-11.</w:t>
      </w:r>
    </w:p>
    <w:p>
      <w:pPr>
        <w:pStyle w:val=""/>
        <w:jc w:val="left"/>
      </w:pPr>
      <w:r>
        <w:rPr>
          <w:rFonts w:ascii="Times" w:hAnsi="Times" w:cs="Times" w:eastAsia="Times"/>
          <w:b w:val="false"/>
          <w:i w:val="false"/>
          <w:strike w:val="false"/>
          <w:color w:val=""/>
          <w:sz w:val="20"/>
        </w:rPr>
        <w:t xml:space="preserve">Senderowicz AM, Headlee D, Stinson SF, Lush RM, Kalil N, Villalba L,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Arbuck S, Sausville EA. A Phase I Trial of Continuous Infusion Flavopiridol, a </w:t>
      </w:r>
      <w:r>
        <w:rPr>
          <w:rFonts w:ascii="Times" w:hAnsi="Times" w:cs="Times" w:eastAsia="Times"/>
          <w:b w:val="false"/>
          <w:i w:val="false"/>
          <w:strike w:val="false"/>
          <w:color w:val=""/>
          <w:sz w:val="20"/>
        </w:rPr>
        <w:t xml:space="preserve">Novel Cyclin-dependent Kinase Inhibitor,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1998;16:2986-99.</w:t>
      </w:r>
    </w:p>
    <w:p>
      <w:pPr>
        <w:pStyle w:val=""/>
        <w:jc w:val="left"/>
      </w:pPr>
      <w:r>
        <w:rPr>
          <w:rFonts w:ascii="Times" w:hAnsi="Times" w:cs="Times" w:eastAsia="Times"/>
          <w:b w:val="false"/>
          <w:i w:val="false"/>
          <w:strike w:val="false"/>
          <w:color w:val=""/>
          <w:sz w:val="20"/>
        </w:rPr>
        <w:t xml:space="preserve">Bauer KS, Kohn EC, Lush RM, Steinberg SM, Davis P, Kohler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and Relative Bioavailability of Carboxyamido-triaz</w:t>
      </w:r>
      <w:r>
        <w:rPr>
          <w:rFonts w:ascii="Times" w:hAnsi="Times" w:cs="Times" w:eastAsia="Times"/>
          <w:b w:val="false"/>
          <w:i w:val="false"/>
          <w:strike w:val="false"/>
          <w:color w:val=""/>
          <w:sz w:val="20"/>
        </w:rPr>
        <w:t xml:space="preserve">ole with Respect to Food and Time of Administration: Use of a Single Model for Simultaneous Determination of Changing Parameters. </w:t>
      </w:r>
      <w:r>
        <w:rPr>
          <w:rFonts w:ascii="Times" w:hAnsi="Times" w:cs="Times" w:eastAsia="Times"/>
          <w:b w:val="false"/>
          <w:i w:val="true"/>
          <w:strike w:val="false"/>
          <w:color w:val=""/>
          <w:sz w:val="20"/>
        </w:rPr>
        <w:t>J Pharmacokin Biopharm</w:t>
      </w:r>
      <w:r>
        <w:rPr>
          <w:rFonts w:ascii="Times" w:hAnsi="Times" w:cs="Times" w:eastAsia="Times"/>
          <w:b w:val="false"/>
          <w:i w:val="false"/>
          <w:strike w:val="false"/>
          <w:color w:val=""/>
          <w:sz w:val="20"/>
        </w:rPr>
        <w:t xml:space="preserve"> 1998;26:673-87.</w:t>
      </w:r>
    </w:p>
    <w:p>
      <w:pPr>
        <w:pStyle w:val=""/>
        <w:jc w:val="left"/>
      </w:pPr>
      <w:r>
        <w:rPr>
          <w:rFonts w:ascii="Times" w:hAnsi="Times" w:cs="Times" w:eastAsia="Times"/>
          <w:b w:val="false"/>
          <w:i w:val="false"/>
          <w:strike w:val="false"/>
          <w:color w:val=""/>
          <w:sz w:val="20"/>
        </w:rPr>
        <w:t xml:space="preserve">Arah IN, Dixon SC, 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Enhanced Activity of Estramustine, Vinblastine, E</w:t>
      </w:r>
      <w:r>
        <w:rPr>
          <w:rFonts w:ascii="Times" w:hAnsi="Times" w:cs="Times" w:eastAsia="Times"/>
          <w:b w:val="false"/>
          <w:i w:val="false"/>
          <w:strike w:val="false"/>
          <w:color w:val=""/>
          <w:sz w:val="20"/>
        </w:rPr>
        <w:t xml:space="preserve">toposide and Suramin in Prostate Carcinoma. </w:t>
      </w:r>
      <w:r>
        <w:rPr>
          <w:rFonts w:ascii="Times" w:hAnsi="Times" w:cs="Times" w:eastAsia="Times"/>
          <w:b w:val="false"/>
          <w:i w:val="true"/>
          <w:strike w:val="false"/>
          <w:color w:val=""/>
          <w:sz w:val="20"/>
        </w:rPr>
        <w:t xml:space="preserve">Neoplasma </w:t>
      </w:r>
      <w:r>
        <w:rPr>
          <w:rFonts w:ascii="Times" w:hAnsi="Times" w:cs="Times" w:eastAsia="Times"/>
          <w:b w:val="false"/>
          <w:i w:val="false"/>
          <w:strike w:val="false"/>
          <w:color w:val=""/>
          <w:sz w:val="20"/>
        </w:rPr>
        <w:t>1999;46:117-23.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Sartor O. Pentosan Polysulfate: A Polysaccharide that Inhibits Angiogenesis by Binding Growth Factors.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NJ, 1999;371-383.</w:t>
      </w:r>
    </w:p>
    <w:p>
      <w:pPr>
        <w:pStyle w:val=""/>
        <w:jc w:val="left"/>
      </w:pPr>
      <w:r>
        <w:rPr>
          <w:rFonts w:ascii="Times" w:hAnsi="Times" w:cs="Times" w:eastAsia="Times"/>
          <w:b w:val="false"/>
          <w:i w:val="false"/>
          <w:strike w:val="false"/>
          <w:color w:val=""/>
          <w:sz w:val="20"/>
        </w:rPr>
        <w:t xml:space="preserve">Horti J, Dixon SC, Logothetis CJ, Guo Y,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Increased Transcriptional Activity of Prostate Specific Antigen in the Presence of TNP-470, An Angiogenesis Inhibitor. </w:t>
      </w:r>
      <w:r>
        <w:rPr>
          <w:rFonts w:ascii="Times" w:hAnsi="Times" w:cs="Times" w:eastAsia="Times"/>
          <w:b w:val="false"/>
          <w:i w:val="true"/>
          <w:strike w:val="false"/>
          <w:color w:val=""/>
          <w:sz w:val="20"/>
        </w:rPr>
        <w:t xml:space="preserve">Br J Cancer </w:t>
      </w:r>
      <w:r>
        <w:rPr>
          <w:rFonts w:ascii="Times" w:hAnsi="Times" w:cs="Times" w:eastAsia="Times"/>
          <w:b w:val="false"/>
          <w:i w:val="false"/>
          <w:strike w:val="false"/>
          <w:color w:val=""/>
          <w:sz w:val="20"/>
        </w:rPr>
        <w:t>1999;</w:t>
      </w:r>
      <w:r>
        <w:rPr>
          <w:rFonts w:ascii="Times" w:hAnsi="Times" w:cs="Times" w:eastAsia="Times"/>
          <w:b w:val="false"/>
          <w:i w:val="false"/>
          <w:strike w:val="false"/>
          <w:color w:val=""/>
          <w:sz w:val="20"/>
        </w:rPr>
        <w:t>79:1588-93.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Green S, Pluda JM. Thalidomide, A Prodrug Inhibits Angiogenesis.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NY, 1999;407-22.</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Taxanes</w:t>
      </w:r>
      <w:r>
        <w:rPr>
          <w:rFonts w:ascii="Times" w:hAnsi="Times" w:cs="Times" w:eastAsia="Times"/>
          <w:b w:val="false"/>
          <w:i w:val="false"/>
          <w:strike w:val="false"/>
          <w:color w:val=""/>
          <w:sz w:val="20"/>
        </w:rPr>
        <w:t xml:space="preserve"> in Hormone Refractory Prostate Cancer. </w:t>
      </w:r>
      <w:r>
        <w:rPr>
          <w:rFonts w:ascii="Times" w:hAnsi="Times" w:cs="Times" w:eastAsia="Times"/>
          <w:b w:val="false"/>
          <w:i w:val="true"/>
          <w:strike w:val="false"/>
          <w:color w:val=""/>
          <w:sz w:val="20"/>
        </w:rPr>
        <w:t>Cancer Pract</w:t>
      </w:r>
      <w:r>
        <w:rPr>
          <w:rFonts w:ascii="Times" w:hAnsi="Times" w:cs="Times" w:eastAsia="Times"/>
          <w:b w:val="false"/>
          <w:i w:val="false"/>
          <w:strike w:val="false"/>
          <w:color w:val=""/>
          <w:sz w:val="20"/>
        </w:rPr>
        <w:t xml:space="preserve"> 1999;7:270-2.</w:t>
      </w:r>
    </w:p>
    <w:p>
      <w:pPr>
        <w:pStyle w:val=""/>
        <w:jc w:val="left"/>
      </w:pPr>
      <w:r>
        <w:rPr>
          <w:rFonts w:ascii="Times" w:hAnsi="Times" w:cs="Times" w:eastAsia="Times"/>
          <w:b w:val="false"/>
          <w:i w:val="false"/>
          <w:strike w:val="false"/>
          <w:color w:val=""/>
          <w:sz w:val="20"/>
        </w:rPr>
        <w:t xml:space="preserve">Buckner JC, Malkin MG, Reed E, Cascino TL, Reid JM, Ames MM, Tong WPY, Lim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Phase II Study of Antineoplastons A10 (NSC 648539) and AS2-1 (NSC 620261) in Patients with Recurrent </w:t>
      </w:r>
      <w:r>
        <w:rPr>
          <w:rFonts w:ascii="Times" w:hAnsi="Times" w:cs="Times" w:eastAsia="Times"/>
          <w:b w:val="false"/>
          <w:i w:val="false"/>
          <w:strike w:val="false"/>
          <w:color w:val=""/>
          <w:sz w:val="20"/>
        </w:rPr>
        <w:t xml:space="preserve">Glioma. </w:t>
      </w:r>
      <w:r>
        <w:rPr>
          <w:rFonts w:ascii="Times" w:hAnsi="Times" w:cs="Times" w:eastAsia="Times"/>
          <w:b w:val="false"/>
          <w:i w:val="true"/>
          <w:strike w:val="false"/>
          <w:color w:val=""/>
          <w:sz w:val="20"/>
        </w:rPr>
        <w:t xml:space="preserve">Mayo Clin Proc </w:t>
      </w:r>
      <w:r>
        <w:rPr>
          <w:rFonts w:ascii="Times" w:hAnsi="Times" w:cs="Times" w:eastAsia="Times"/>
          <w:b w:val="false"/>
          <w:i w:val="false"/>
          <w:strike w:val="false"/>
          <w:color w:val=""/>
          <w:sz w:val="20"/>
        </w:rPr>
        <w:t>1999;74:137-45.</w:t>
      </w:r>
    </w:p>
    <w:p>
      <w:pPr>
        <w:pStyle w:val=""/>
        <w:jc w:val="left"/>
      </w:pPr>
      <w:r>
        <w:rPr>
          <w:rFonts w:ascii="Times" w:hAnsi="Times" w:cs="Times" w:eastAsia="Times"/>
          <w:b w:val="false"/>
          <w:i w:val="false"/>
          <w:strike w:val="false"/>
          <w:color w:val=""/>
          <w:sz w:val="20"/>
        </w:rPr>
        <w:t xml:space="preserve">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Review of Three New Agents that Target Angiogenesis, Matrix Metalloproteinases and Cyclin Dependent Kinases. </w:t>
      </w:r>
      <w:r>
        <w:rPr>
          <w:rFonts w:ascii="Times" w:hAnsi="Times" w:cs="Times" w:eastAsia="Times"/>
          <w:b w:val="false"/>
          <w:i w:val="true"/>
          <w:strike w:val="false"/>
          <w:color w:val=""/>
          <w:sz w:val="20"/>
        </w:rPr>
        <w:t xml:space="preserve">Cancer Control </w:t>
      </w:r>
      <w:r>
        <w:rPr>
          <w:rFonts w:ascii="Times" w:hAnsi="Times" w:cs="Times" w:eastAsia="Times"/>
          <w:b w:val="false"/>
          <w:i w:val="false"/>
          <w:strike w:val="false"/>
          <w:color w:val=""/>
          <w:sz w:val="20"/>
        </w:rPr>
        <w:t>1999;6:459-465.</w:t>
      </w:r>
    </w:p>
    <w:p>
      <w:pPr>
        <w:pStyle w:val=""/>
        <w:jc w:val="left"/>
      </w:pPr>
      <w:r>
        <w:rPr>
          <w:rFonts w:ascii="Times" w:hAnsi="Times" w:cs="Times" w:eastAsia="Times"/>
          <w:b w:val="false"/>
          <w:i w:val="false"/>
          <w:strike w:val="false"/>
          <w:color w:val=""/>
          <w:sz w:val="20"/>
        </w:rPr>
        <w:t xml:space="preserve">Melchior SW, Brown LG,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Quinn JE, Santu</w:t>
      </w:r>
      <w:r>
        <w:rPr>
          <w:rFonts w:ascii="Times" w:hAnsi="Times" w:cs="Times" w:eastAsia="Times"/>
          <w:b w:val="false"/>
          <w:i w:val="false"/>
          <w:strike w:val="false"/>
          <w:color w:val=""/>
          <w:sz w:val="20"/>
        </w:rPr>
        <w:t xml:space="preserve">cci RA, Brunner J, Thuroff JW, Lange PH, Vessella RL. Effects of Phenylbutyrate on Proliferation and Apoptosis in Human Prostate Cancer Cells in vitro and in vivo. </w:t>
      </w:r>
      <w:r>
        <w:rPr>
          <w:rFonts w:ascii="Times" w:hAnsi="Times" w:cs="Times" w:eastAsia="Times"/>
          <w:b w:val="false"/>
          <w:i w:val="true"/>
          <w:strike w:val="false"/>
          <w:color w:val=""/>
          <w:sz w:val="20"/>
        </w:rPr>
        <w:t xml:space="preserve"> Int J Oncology </w:t>
      </w:r>
      <w:r>
        <w:rPr>
          <w:rFonts w:ascii="Times" w:hAnsi="Times" w:cs="Times" w:eastAsia="Times"/>
          <w:b w:val="false"/>
          <w:i w:val="false"/>
          <w:strike w:val="false"/>
          <w:color w:val=""/>
          <w:sz w:val="20"/>
        </w:rPr>
        <w:t>1999;14:501-8.</w:t>
      </w:r>
    </w:p>
    <w:p>
      <w:pPr>
        <w:pStyle w:val=""/>
        <w:jc w:val="left"/>
      </w:pPr>
      <w:r>
        <w:rPr>
          <w:rFonts w:ascii="Times" w:hAnsi="Times" w:cs="Times" w:eastAsia="Times"/>
          <w:b w:val="false"/>
          <w:i w:val="false"/>
          <w:strike w:val="false"/>
          <w:color w:val=""/>
          <w:sz w:val="20"/>
        </w:rPr>
        <w:t xml:space="preserve">Bergan RC, Reed E, Myers CE, Headlee D, Brawley O, Cho HK,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Tompkins A, Linehan WM, Kohler D, Steinberg SM, Blagosklonny MV. A Phase II Study of High Dose Tamoxifen in Patients with Hormone-Refractory Prostate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1999;5:2366-73.</w:t>
      </w:r>
    </w:p>
    <w:p>
      <w:pPr>
        <w:pStyle w:val=""/>
        <w:jc w:val="left"/>
      </w:pPr>
      <w:r>
        <w:rPr>
          <w:rFonts w:ascii="Times" w:hAnsi="Times" w:cs="Times" w:eastAsia="Times"/>
          <w:b w:val="false"/>
          <w:i w:val="false"/>
          <w:strike w:val="false"/>
          <w:color w:val=""/>
          <w:sz w:val="20"/>
        </w:rPr>
        <w:t xml:space="preserve">Small EJ, Reese DM, Um B, Whisenant S,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xml:space="preserve">  Therapy for Advanced Prostate Cancer with Granulocyte Macrophage Colony - Stimulating Factor.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1999;5:1738-44.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Current Management of Hormone Refractory Prostate Cancer. In Woods DP, Honn KV (Editors) </w:t>
      </w:r>
      <w:r>
        <w:rPr>
          <w:rFonts w:ascii="Times" w:hAnsi="Times" w:cs="Times" w:eastAsia="Times"/>
          <w:b w:val="false"/>
          <w:i w:val="false"/>
          <w:strike w:val="false"/>
          <w:color w:val=""/>
          <w:sz w:val="20"/>
        </w:rPr>
        <w:t>The Oncobiology of</w:t>
      </w:r>
      <w:r>
        <w:rPr>
          <w:rFonts w:ascii="Times" w:hAnsi="Times" w:cs="Times" w:eastAsia="Times"/>
          <w:b w:val="false"/>
          <w:i w:val="false"/>
          <w:strike w:val="false"/>
          <w:color w:val=""/>
          <w:sz w:val="20"/>
        </w:rPr>
        <w:t xml:space="preserve"> the Prostate, Vol. 3</w:t>
      </w:r>
      <w:r>
        <w:rPr>
          <w:rFonts w:ascii="Times" w:hAnsi="Times" w:cs="Times" w:eastAsia="Times"/>
          <w:b w:val="false"/>
          <w:i w:val="false"/>
          <w:strike w:val="false"/>
          <w:color w:val=""/>
          <w:sz w:val="20"/>
        </w:rPr>
        <w:t>. Published by JAI Press, Inc., Stamford, CT, 1999;235-256.</w:t>
      </w:r>
    </w:p>
    <w:p>
      <w:pPr>
        <w:pStyle w:val=""/>
        <w:jc w:val="left"/>
      </w:pPr>
      <w:r>
        <w:rPr>
          <w:rFonts w:ascii="Times" w:hAnsi="Times" w:cs="Times" w:eastAsia="Times"/>
          <w:b w:val="false"/>
          <w:i w:val="false"/>
          <w:strike w:val="false"/>
          <w:color w:val=""/>
          <w:sz w:val="20"/>
        </w:rPr>
        <w:t xml:space="preserve">Senderowicz AM, Reid R, Headlee D, Abornathy T, Horti J,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Sausville E. A Phase II Trial of Gallium Nitrate in Patients with Androgen Metastatic Prost</w:t>
      </w:r>
      <w:r>
        <w:rPr>
          <w:rFonts w:ascii="Times" w:hAnsi="Times" w:cs="Times" w:eastAsia="Times"/>
          <w:b w:val="false"/>
          <w:i w:val="false"/>
          <w:strike w:val="false"/>
          <w:color w:val=""/>
          <w:sz w:val="20"/>
        </w:rPr>
        <w:t xml:space="preserve">ate Cancer. </w:t>
      </w:r>
      <w:r>
        <w:rPr>
          <w:rFonts w:ascii="Times" w:hAnsi="Times" w:cs="Times" w:eastAsia="Times"/>
          <w:b w:val="false"/>
          <w:i w:val="true"/>
          <w:strike w:val="false"/>
          <w:color w:val=""/>
          <w:sz w:val="20"/>
        </w:rPr>
        <w:t xml:space="preserve">Urol Int </w:t>
      </w:r>
      <w:r>
        <w:rPr>
          <w:rFonts w:ascii="Times" w:hAnsi="Times" w:cs="Times" w:eastAsia="Times"/>
          <w:b w:val="false"/>
          <w:i w:val="false"/>
          <w:strike w:val="false"/>
          <w:color w:val=""/>
          <w:sz w:val="20"/>
        </w:rPr>
        <w:t>1999;63:120-5.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Bauer KS, Tompkins A, Venzon D, Bergan R, Chen A, Hamilton M, Pluda J, Reed E. Pharmacokinetics of Thalidomide in an Elderly Prostate Cancer Population. </w:t>
      </w:r>
      <w:r>
        <w:rPr>
          <w:rFonts w:ascii="Times" w:hAnsi="Times" w:cs="Times" w:eastAsia="Times"/>
          <w:b w:val="false"/>
          <w:i w:val="true"/>
          <w:strike w:val="false"/>
          <w:color w:val=""/>
          <w:sz w:val="20"/>
        </w:rPr>
        <w:t>J Pharm Sci</w:t>
      </w:r>
      <w:r>
        <w:rPr>
          <w:rFonts w:ascii="Times" w:hAnsi="Times" w:cs="Times" w:eastAsia="Times"/>
          <w:b w:val="false"/>
          <w:i w:val="false"/>
          <w:strike w:val="false"/>
          <w:color w:val=""/>
          <w:sz w:val="20"/>
        </w:rPr>
        <w:t xml:space="preserve"> 1999;88:121-5.</w:t>
      </w:r>
    </w:p>
    <w:p>
      <w:pPr>
        <w:pStyle w:val=""/>
        <w:jc w:val="left"/>
      </w:pPr>
      <w:r>
        <w:rPr>
          <w:rFonts w:ascii="Times" w:hAnsi="Times" w:cs="Times" w:eastAsia="Times"/>
          <w:b w:val="false"/>
          <w:i w:val="false"/>
          <w:strike w:val="false"/>
          <w:color w:val=""/>
          <w:sz w:val="20"/>
        </w:rPr>
        <w:t>Cho HK, Lush RM, Bart</w:t>
      </w:r>
      <w:r>
        <w:rPr>
          <w:rFonts w:ascii="Times" w:hAnsi="Times" w:cs="Times" w:eastAsia="Times"/>
          <w:b w:val="false"/>
          <w:i w:val="false"/>
          <w:strike w:val="false"/>
          <w:color w:val=""/>
          <w:sz w:val="20"/>
        </w:rPr>
        <w:t xml:space="preserve">lett DL, Alexander HR, Wu PC, Libutti SK, Lee KB, Venzon DJ, Bauer KS,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Pharmacokinetics of Cisplatin Administered by Continuous Hyperthermic Peritoneal Perfusion (CHPP) to Patients with Peritoneal Carcinomatosis.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1999;39:3</w:t>
      </w:r>
      <w:r>
        <w:rPr>
          <w:rFonts w:ascii="Times" w:hAnsi="Times" w:cs="Times" w:eastAsia="Times"/>
          <w:b w:val="false"/>
          <w:i w:val="false"/>
          <w:strike w:val="false"/>
          <w:color w:val=""/>
          <w:sz w:val="20"/>
        </w:rPr>
        <w:t>94-401.</w:t>
      </w:r>
    </w:p>
    <w:p>
      <w:pPr>
        <w:pStyle w:val=""/>
        <w:jc w:val="left"/>
      </w:pPr>
      <w:r>
        <w:rPr>
          <w:rFonts w:ascii="Times" w:hAnsi="Times" w:cs="Times" w:eastAsia="Times"/>
          <w:b w:val="false"/>
          <w:i w:val="false"/>
          <w:strike w:val="false"/>
          <w:color w:val=""/>
          <w:sz w:val="20"/>
        </w:rPr>
        <w:t xml:space="preserve">Reed E, Matthews D,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Meningeal Carcinomatosis in Metastatic Prostate Cancer: A Case Report. </w:t>
      </w:r>
      <w:r>
        <w:rPr>
          <w:rFonts w:ascii="Times" w:hAnsi="Times" w:cs="Times" w:eastAsia="Times"/>
          <w:b w:val="false"/>
          <w:i w:val="true"/>
          <w:strike w:val="false"/>
          <w:color w:val=""/>
          <w:sz w:val="20"/>
        </w:rPr>
        <w:t xml:space="preserve">The Prostate J </w:t>
      </w:r>
      <w:r>
        <w:rPr>
          <w:rFonts w:ascii="Times" w:hAnsi="Times" w:cs="Times" w:eastAsia="Times"/>
          <w:b w:val="false"/>
          <w:i w:val="false"/>
          <w:strike w:val="false"/>
          <w:color w:val=""/>
          <w:sz w:val="20"/>
        </w:rPr>
        <w:t>1999;1:99-102.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Blumenfeld JR. Are We Making an Impact on Prostate Cancer? </w:t>
      </w:r>
      <w:r>
        <w:rPr>
          <w:rFonts w:ascii="Times" w:hAnsi="Times" w:cs="Times" w:eastAsia="Times"/>
          <w:b w:val="false"/>
          <w:i w:val="true"/>
          <w:strike w:val="false"/>
          <w:color w:val=""/>
          <w:sz w:val="20"/>
        </w:rPr>
        <w:t xml:space="preserve">Prostate Cancer and Prostatic Dis </w:t>
      </w:r>
      <w:r>
        <w:rPr>
          <w:rFonts w:ascii="Times" w:hAnsi="Times" w:cs="Times" w:eastAsia="Times"/>
          <w:b w:val="false"/>
          <w:i w:val="false"/>
          <w:strike w:val="false"/>
          <w:color w:val=""/>
          <w:sz w:val="20"/>
        </w:rPr>
        <w:t>1999;2</w:t>
      </w:r>
      <w:r>
        <w:rPr>
          <w:rFonts w:ascii="Times" w:hAnsi="Times" w:cs="Times" w:eastAsia="Times"/>
          <w:b w:val="false"/>
          <w:i w:val="false"/>
          <w:strike w:val="false"/>
          <w:color w:val=""/>
          <w:sz w:val="20"/>
        </w:rPr>
        <w:t>:60-61.</w:t>
      </w:r>
    </w:p>
    <w:p>
      <w:pPr>
        <w:pStyle w:val=""/>
        <w:jc w:val="left"/>
      </w:pPr>
      <w:r>
        <w:rPr>
          <w:rFonts w:ascii="Times" w:hAnsi="Times" w:cs="Times" w:eastAsia="Times"/>
          <w:b w:val="false"/>
          <w:i w:val="false"/>
          <w:strike w:val="false"/>
          <w:color w:val=""/>
          <w:sz w:val="20"/>
        </w:rPr>
        <w:t xml:space="preserve">Dixon SC, Kruger EA, Bauer KS,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Upregulates Prostate-Specific Antigen Secretion from LNCaP Cells. </w:t>
      </w:r>
      <w:r>
        <w:rPr>
          <w:rFonts w:ascii="Times" w:hAnsi="Times" w:cs="Times" w:eastAsia="Times"/>
          <w:b w:val="false"/>
          <w:i w:val="true"/>
          <w:strike w:val="false"/>
          <w:color w:val=""/>
          <w:sz w:val="20"/>
        </w:rPr>
        <w:t xml:space="preserve">Cancer Chemotherap Pharmacol </w:t>
      </w:r>
      <w:r>
        <w:rPr>
          <w:rFonts w:ascii="Times" w:hAnsi="Times" w:cs="Times" w:eastAsia="Times"/>
          <w:b w:val="false"/>
          <w:i w:val="false"/>
          <w:strike w:val="false"/>
          <w:color w:val=""/>
          <w:sz w:val="20"/>
        </w:rPr>
        <w:t>1999;43:S78-84.</w:t>
      </w:r>
    </w:p>
    <w:p>
      <w:pPr>
        <w:pStyle w:val=""/>
        <w:jc w:val="left"/>
      </w:pPr>
      <w:r>
        <w:rPr>
          <w:rFonts w:ascii="Times" w:hAnsi="Times" w:cs="Times" w:eastAsia="Times"/>
          <w:b w:val="false"/>
          <w:i w:val="false"/>
          <w:strike w:val="false"/>
          <w:color w:val=""/>
          <w:sz w:val="20"/>
        </w:rPr>
        <w:t xml:space="preserve">Sartor O, Rayford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Management of Metastatic Prostate Cancer. In McConnel</w:t>
      </w:r>
      <w:r>
        <w:rPr>
          <w:rFonts w:ascii="Times" w:hAnsi="Times" w:cs="Times" w:eastAsia="Times"/>
          <w:b w:val="false"/>
          <w:i w:val="false"/>
          <w:strike w:val="false"/>
          <w:color w:val=""/>
          <w:sz w:val="20"/>
        </w:rPr>
        <w:t xml:space="preserve">l JD, Scardino PT (Editors) </w:t>
      </w:r>
      <w:r>
        <w:rPr>
          <w:rFonts w:ascii="Times" w:hAnsi="Times" w:cs="Times" w:eastAsia="Times"/>
          <w:b w:val="false"/>
          <w:i w:val="false"/>
          <w:strike w:val="false"/>
          <w:color w:val=""/>
          <w:sz w:val="20"/>
        </w:rPr>
        <w:t>Atlas of Clinical Urology, Vol. II. The Prostate</w:t>
      </w:r>
      <w:r>
        <w:rPr>
          <w:rFonts w:ascii="Times" w:hAnsi="Times" w:cs="Times" w:eastAsia="Times"/>
          <w:b w:val="false"/>
          <w:i w:val="false"/>
          <w:strike w:val="false"/>
          <w:color w:val=""/>
          <w:sz w:val="20"/>
        </w:rPr>
        <w:t>. Published by Current Medicine, Inc., Philadelphia, PA, 1999;15.1-15.14.</w:t>
      </w:r>
    </w:p>
    <w:p>
      <w:pPr>
        <w:pStyle w:val=""/>
        <w:jc w:val="left"/>
      </w:pPr>
      <w:r>
        <w:rPr>
          <w:rFonts w:ascii="Times" w:hAnsi="Times" w:cs="Times" w:eastAsia="Times"/>
          <w:b w:val="false"/>
          <w:i w:val="false"/>
          <w:strike w:val="false"/>
          <w:color w:val=""/>
          <w:sz w:val="20"/>
        </w:rPr>
        <w:t xml:space="preserve">Park BJ, Brown CK, Hu Y, Alexander HR, Horti J, Raje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Bartlett DL. Augmentation of Melanoma-Sp</w:t>
      </w:r>
      <w:r>
        <w:rPr>
          <w:rFonts w:ascii="Times" w:hAnsi="Times" w:cs="Times" w:eastAsia="Times"/>
          <w:b w:val="false"/>
          <w:i w:val="false"/>
          <w:strike w:val="false"/>
          <w:color w:val=""/>
          <w:sz w:val="20"/>
        </w:rPr>
        <w:t xml:space="preserve">ecific Gene Expression using a Tandem Melanocyte-specific Enhancer Results in Increased Cytotoxicity of the Purine Nucleoside Phosphorylase Gene in Melanoma. </w:t>
      </w:r>
      <w:r>
        <w:rPr>
          <w:rFonts w:ascii="Times" w:hAnsi="Times" w:cs="Times" w:eastAsia="Times"/>
          <w:b w:val="false"/>
          <w:i w:val="true"/>
          <w:strike w:val="false"/>
          <w:color w:val=""/>
          <w:sz w:val="20"/>
        </w:rPr>
        <w:t>Human Gene Therapy</w:t>
      </w:r>
      <w:r>
        <w:rPr>
          <w:rFonts w:ascii="Times" w:hAnsi="Times" w:cs="Times" w:eastAsia="Times"/>
          <w:b w:val="false"/>
          <w:i w:val="false"/>
          <w:strike w:val="false"/>
          <w:color w:val=""/>
          <w:sz w:val="20"/>
        </w:rPr>
        <w:t xml:space="preserve"> 1999;10:889-98.</w:t>
      </w:r>
    </w:p>
    <w:p>
      <w:pPr>
        <w:pStyle w:val=""/>
        <w:jc w:val="left"/>
      </w:pPr>
      <w:r>
        <w:rPr>
          <w:rFonts w:ascii="Times" w:hAnsi="Times" w:cs="Times" w:eastAsia="Times"/>
          <w:b w:val="false"/>
          <w:i w:val="false"/>
          <w:strike w:val="false"/>
          <w:color w:val=""/>
          <w:sz w:val="20"/>
        </w:rPr>
        <w:t xml:space="preserve">Cude KJ, Dixon SC, Guo Y, Lisella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w:t>
      </w:r>
      <w:r>
        <w:rPr>
          <w:rFonts w:ascii="Times" w:hAnsi="Times" w:cs="Times" w:eastAsia="Times"/>
          <w:b w:val="false"/>
          <w:i w:val="false"/>
          <w:strike w:val="false"/>
          <w:color w:val=""/>
          <w:sz w:val="20"/>
        </w:rPr>
        <w:t xml:space="preserve">eptor: Genetic Considerations in the Development and Treatment of Prostate Cancer. </w:t>
      </w:r>
      <w:r>
        <w:rPr>
          <w:rFonts w:ascii="Times" w:hAnsi="Times" w:cs="Times" w:eastAsia="Times"/>
          <w:b w:val="false"/>
          <w:i w:val="true"/>
          <w:strike w:val="false"/>
          <w:color w:val=""/>
          <w:sz w:val="20"/>
        </w:rPr>
        <w:t>J Mol Medicine</w:t>
      </w:r>
      <w:r>
        <w:rPr>
          <w:rFonts w:ascii="Times" w:hAnsi="Times" w:cs="Times" w:eastAsia="Times"/>
          <w:b w:val="false"/>
          <w:i w:val="false"/>
          <w:strike w:val="false"/>
          <w:color w:val=""/>
          <w:sz w:val="20"/>
        </w:rPr>
        <w:t xml:space="preserve"> 1999;77:419-26.</w:t>
      </w:r>
    </w:p>
    <w:p>
      <w:pPr>
        <w:pStyle w:val=""/>
        <w:jc w:val="left"/>
      </w:pPr>
      <w:r>
        <w:rPr>
          <w:rFonts w:ascii="Times" w:hAnsi="Times" w:cs="Times" w:eastAsia="Times"/>
          <w:b w:val="false"/>
          <w:i w:val="false"/>
          <w:strike w:val="false"/>
          <w:color w:val=""/>
          <w:sz w:val="20"/>
        </w:rPr>
        <w:t xml:space="preserve">Luzzio FA, Piatt Zacherl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Facile Scheme for Phthalimide/Phthalimidine Conversion.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1999;40:2087-90.</w:t>
      </w:r>
    </w:p>
    <w:p>
      <w:pPr>
        <w:pStyle w:val=""/>
        <w:jc w:val="left"/>
      </w:pPr>
      <w:r>
        <w:rPr>
          <w:rFonts w:ascii="Times" w:hAnsi="Times" w:cs="Times" w:eastAsia="Times"/>
          <w:b w:val="false"/>
          <w:i w:val="false"/>
          <w:strike w:val="false"/>
          <w:color w:val=""/>
          <w:sz w:val="20"/>
        </w:rPr>
        <w:t>Bauer KS</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Hamilton JM, Jones EC, Premkumar A, Steinberg SM, Dyer V, Linehan WM, Pluda J, Reed E. A Pharmacokinetically Guided Phase II Study of Carboxyamido-triazole (CAI) in Androgen Independent Prostate Cancer.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1999;5:2324-9.</w:t>
      </w:r>
    </w:p>
    <w:p>
      <w:pPr>
        <w:pStyle w:val=""/>
        <w:jc w:val="left"/>
      </w:pPr>
      <w:r>
        <w:rPr>
          <w:rFonts w:ascii="Times" w:hAnsi="Times" w:cs="Times" w:eastAsia="Times"/>
          <w:b w:val="false"/>
          <w:i w:val="false"/>
          <w:strike w:val="false"/>
          <w:color w:val=""/>
          <w:sz w:val="20"/>
        </w:rPr>
        <w:t xml:space="preserve">Saif MW,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Hewitt S, Brosky K, Reed E, Dahut W. Malignant Ascites as Only Manifestation of Metastatic Prostate Cancer. </w:t>
      </w:r>
      <w:r>
        <w:rPr>
          <w:rFonts w:ascii="Times" w:hAnsi="Times" w:cs="Times" w:eastAsia="Times"/>
          <w:b w:val="false"/>
          <w:i w:val="true"/>
          <w:strike w:val="false"/>
          <w:color w:val=""/>
          <w:sz w:val="20"/>
        </w:rPr>
        <w:t>Prostate Cancer Prostat Dis</w:t>
      </w:r>
      <w:r>
        <w:rPr>
          <w:rFonts w:ascii="Times" w:hAnsi="Times" w:cs="Times" w:eastAsia="Times"/>
          <w:b w:val="false"/>
          <w:i w:val="false"/>
          <w:strike w:val="false"/>
          <w:color w:val=""/>
          <w:sz w:val="20"/>
        </w:rPr>
        <w:t xml:space="preserve"> 1999;2:290-3.</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Freidlin B, Halabi S</w:t>
      </w:r>
      <w:r>
        <w:rPr>
          <w:rFonts w:ascii="Times" w:hAnsi="Times" w:cs="Times" w:eastAsia="Times"/>
          <w:b w:val="false"/>
          <w:i w:val="false"/>
          <w:strike w:val="false"/>
          <w:color w:val=""/>
          <w:sz w:val="20"/>
        </w:rPr>
        <w:t>, Hudes G, Hussain M, Kaplan R, Myers C, Oh W, Petrylak DP, Reed E, Roth B, Sartor O, Scher H, Simons J, Sinibaldi V, Small EJ, Smith MR, Trump DL, Vollmer R, Wilding G.  Eligibility and Response Guidelines for Phase II Clinical Trials in Androgen Independ</w:t>
      </w:r>
      <w:r>
        <w:rPr>
          <w:rFonts w:ascii="Times" w:hAnsi="Times" w:cs="Times" w:eastAsia="Times"/>
          <w:b w:val="false"/>
          <w:i w:val="false"/>
          <w:strike w:val="false"/>
          <w:color w:val=""/>
          <w:sz w:val="20"/>
        </w:rPr>
        <w:t>ent Prostate Cancer: Recommendations from the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1999;17:3461-7.</w:t>
      </w:r>
    </w:p>
    <w:p>
      <w:pPr>
        <w:pStyle w:val=""/>
        <w:jc w:val="left"/>
      </w:pPr>
      <w:r>
        <w:rPr>
          <w:rFonts w:ascii="Times" w:hAnsi="Times" w:cs="Times" w:eastAsia="Times"/>
          <w:b w:val="false"/>
          <w:i w:val="false"/>
          <w:strike w:val="false"/>
          <w:color w:val=""/>
          <w:sz w:val="20"/>
        </w:rPr>
        <w:t>Erratum: Eligibility and Response Guidelines for Phase II Clinical Trials in Androgen Independent Prostate Cancer: Recommendations from the</w:t>
      </w:r>
      <w:r>
        <w:rPr>
          <w:rFonts w:ascii="Times" w:hAnsi="Times" w:cs="Times" w:eastAsia="Times"/>
          <w:b w:val="false"/>
          <w:i w:val="false"/>
          <w:strike w:val="false"/>
          <w:color w:val=""/>
          <w:sz w:val="20"/>
        </w:rPr>
        <w:t xml:space="preserv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 xml:space="preserve">2000;18:2644. Erratum: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2007;25:1154.</w:t>
      </w:r>
    </w:p>
    <w:p>
      <w:pPr>
        <w:pStyle w:val=""/>
        <w:jc w:val="left"/>
      </w:pPr>
      <w:r>
        <w:rPr>
          <w:rFonts w:ascii="Times" w:hAnsi="Times" w:cs="Times" w:eastAsia="Times"/>
          <w:b w:val="false"/>
          <w:i w:val="false"/>
          <w:strike w:val="false"/>
          <w:color w:val=""/>
          <w:sz w:val="20"/>
        </w:rPr>
        <w:t xml:space="preserve">Kruger EA, 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UCN-01, a Protein Kinase C Inhibitor, Inhibits Endothelial Cell Proliferation and Angiogenic Hypoxic Re</w:t>
      </w:r>
      <w:r>
        <w:rPr>
          <w:rFonts w:ascii="Times" w:hAnsi="Times" w:cs="Times" w:eastAsia="Times"/>
          <w:b w:val="false"/>
          <w:i w:val="false"/>
          <w:strike w:val="false"/>
          <w:color w:val=""/>
          <w:sz w:val="20"/>
        </w:rPr>
        <w:t xml:space="preserve">sponse. </w:t>
      </w:r>
      <w:r>
        <w:rPr>
          <w:rFonts w:ascii="Times" w:hAnsi="Times" w:cs="Times" w:eastAsia="Times"/>
          <w:b w:val="false"/>
          <w:i w:val="true"/>
          <w:strike w:val="false"/>
          <w:color w:val=""/>
          <w:sz w:val="20"/>
        </w:rPr>
        <w:t xml:space="preserve">Invasion Met </w:t>
      </w:r>
      <w:r>
        <w:rPr>
          <w:rFonts w:ascii="Times" w:hAnsi="Times" w:cs="Times" w:eastAsia="Times"/>
          <w:b w:val="false"/>
          <w:i w:val="false"/>
          <w:strike w:val="false"/>
          <w:color w:val=""/>
          <w:sz w:val="20"/>
        </w:rPr>
        <w:t>2000;18:209-18.</w:t>
      </w:r>
    </w:p>
    <w:p>
      <w:pPr>
        <w:pStyle w:val=""/>
        <w:jc w:val="left"/>
      </w:pPr>
      <w:r>
        <w:rPr>
          <w:rFonts w:ascii="Times" w:hAnsi="Times" w:cs="Times" w:eastAsia="Times"/>
          <w:b w:val="false"/>
          <w:i w:val="false"/>
          <w:strike w:val="false"/>
          <w:color w:val=""/>
          <w:sz w:val="20"/>
        </w:rPr>
        <w:t xml:space="preserve">Wilson WH, Sorbara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Mont EK, Sausville E, Warren KE, Balis FM, Bauer K, Raffeld M, Senderowitz A, Monks A. Modulation of Clinical Drug Resistance in a B-Cell Lymphoma Patient by the Protein Kinase Inhibitor </w:t>
      </w:r>
      <w:r>
        <w:rPr>
          <w:rFonts w:ascii="Times" w:hAnsi="Times" w:cs="Times" w:eastAsia="Times"/>
          <w:b w:val="false"/>
          <w:i w:val="false"/>
          <w:strike w:val="false"/>
          <w:color w:val=""/>
          <w:sz w:val="20"/>
        </w:rPr>
        <w:t xml:space="preserve">7-Hydroxystaurosporine: Presentation of a Novel Therapeutic Paradigm.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2000;6:415-21.</w:t>
      </w:r>
    </w:p>
    <w:p>
      <w:pPr>
        <w:pStyle w:val=""/>
        <w:jc w:val="left"/>
      </w:pPr>
      <w:r>
        <w:rPr>
          <w:rFonts w:ascii="Times" w:hAnsi="Times" w:cs="Times" w:eastAsia="Times"/>
          <w:b w:val="false"/>
          <w:i w:val="false"/>
          <w:strike w:val="false"/>
          <w:color w:val=""/>
          <w:sz w:val="20"/>
        </w:rPr>
        <w:t xml:space="preserve">Bauer KS, Lush RM, Rudek MA, Shih C,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High-Performance Liquid Chromatography Method using Ultraviolet and Fluorescence Detection f</w:t>
      </w:r>
      <w:r>
        <w:rPr>
          <w:rFonts w:ascii="Times" w:hAnsi="Times" w:cs="Times" w:eastAsia="Times"/>
          <w:b w:val="false"/>
          <w:i w:val="false"/>
          <w:strike w:val="false"/>
          <w:color w:val=""/>
          <w:sz w:val="20"/>
        </w:rPr>
        <w:t xml:space="preserve">or the Quantitation of UCN-01, 7-hydroxystaurosporine, from Human Plasma and Saliva. </w:t>
      </w:r>
      <w:r>
        <w:rPr>
          <w:rFonts w:ascii="Times" w:hAnsi="Times" w:cs="Times" w:eastAsia="Times"/>
          <w:b w:val="false"/>
          <w:i w:val="true"/>
          <w:strike w:val="false"/>
          <w:color w:val=""/>
          <w:sz w:val="20"/>
        </w:rPr>
        <w:t>Biomed Chromatogr</w:t>
      </w:r>
      <w:r>
        <w:rPr>
          <w:rFonts w:ascii="Times" w:hAnsi="Times" w:cs="Times" w:eastAsia="Times"/>
          <w:b w:val="false"/>
          <w:i w:val="false"/>
          <w:strike w:val="false"/>
          <w:color w:val=""/>
          <w:sz w:val="20"/>
        </w:rPr>
        <w:t xml:space="preserve"> 2000;14:338-43.</w:t>
      </w:r>
    </w:p>
    <w:p>
      <w:pPr>
        <w:pStyle w:val=""/>
        <w:jc w:val="left"/>
      </w:pPr>
      <w:r>
        <w:rPr>
          <w:rFonts w:ascii="Times" w:hAnsi="Times" w:cs="Times" w:eastAsia="Times"/>
          <w:b w:val="false"/>
          <w:i w:val="false"/>
          <w:strike w:val="false"/>
          <w:color w:val=""/>
          <w:sz w:val="20"/>
        </w:rPr>
        <w:t xml:space="preserve">Bauer KS, Cude KJ, Dixon SC,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Carboxyamido-Triazole Inhibits Angiogenesis by Blocking the Calcium-Mediated Nitric-Oxi</w:t>
      </w:r>
      <w:r>
        <w:rPr>
          <w:rFonts w:ascii="Times" w:hAnsi="Times" w:cs="Times" w:eastAsia="Times"/>
          <w:b w:val="false"/>
          <w:i w:val="false"/>
          <w:strike w:val="false"/>
          <w:color w:val=""/>
          <w:sz w:val="20"/>
        </w:rPr>
        <w:t xml:space="preserve">de Synthase-Vascular Endothelial Growth Factor Pathway. </w:t>
      </w:r>
      <w:r>
        <w:rPr>
          <w:rFonts w:ascii="Times" w:hAnsi="Times" w:cs="Times" w:eastAsia="Times"/>
          <w:b w:val="false"/>
          <w:i w:val="true"/>
          <w:strike w:val="false"/>
          <w:color w:val=""/>
          <w:sz w:val="20"/>
        </w:rPr>
        <w:t xml:space="preserve">J Pharmacol Exp Ther </w:t>
      </w:r>
      <w:r>
        <w:rPr>
          <w:rFonts w:ascii="Times" w:hAnsi="Times" w:cs="Times" w:eastAsia="Times"/>
          <w:b w:val="false"/>
          <w:i w:val="false"/>
          <w:strike w:val="false"/>
          <w:color w:val=""/>
          <w:sz w:val="20"/>
        </w:rPr>
        <w:t>2000;292;31-7.</w:t>
      </w:r>
    </w:p>
    <w:p>
      <w:pPr>
        <w:pStyle w:val=""/>
        <w:jc w:val="left"/>
      </w:pPr>
      <w:r>
        <w:rPr>
          <w:rFonts w:ascii="Times" w:hAnsi="Times" w:cs="Times" w:eastAsia="Times"/>
          <w:b w:val="false"/>
          <w:i w:val="false"/>
          <w:strike w:val="false"/>
          <w:color w:val=""/>
          <w:sz w:val="20"/>
        </w:rPr>
        <w:t xml:space="preserve">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In Rubanyi GM (Editor) </w:t>
      </w:r>
      <w:r>
        <w:rPr>
          <w:rFonts w:ascii="Times" w:hAnsi="Times" w:cs="Times" w:eastAsia="Times"/>
          <w:b w:val="false"/>
          <w:i w:val="false"/>
          <w:strike w:val="false"/>
          <w:color w:val=""/>
          <w:sz w:val="20"/>
        </w:rPr>
        <w:t>Angiogenesis in Health and Disease</w:t>
      </w:r>
      <w:r>
        <w:rPr>
          <w:rFonts w:ascii="Times" w:hAnsi="Times" w:cs="Times" w:eastAsia="Times"/>
          <w:b w:val="false"/>
          <w:i w:val="false"/>
          <w:strike w:val="false"/>
          <w:color w:val=""/>
          <w:sz w:val="20"/>
        </w:rPr>
        <w:t>. Published by Marcel Dekker Inc., New York, NY, 2000;359-376.</w:t>
      </w:r>
    </w:p>
    <w:p>
      <w:pPr>
        <w:pStyle w:val=""/>
        <w:jc w:val="left"/>
      </w:pPr>
      <w:r>
        <w:rPr>
          <w:rFonts w:ascii="Times" w:hAnsi="Times" w:cs="Times" w:eastAsia="Times"/>
          <w:b w:val="false"/>
          <w:i w:val="false"/>
          <w:strike w:val="false"/>
          <w:color w:val=""/>
          <w:sz w:val="20"/>
        </w:rPr>
        <w:t xml:space="preserve">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Efficacy of Microtubule-active Drugs followed by Ketoconazole in Human Metastatic Prostate Cancer Cell Lines. </w:t>
      </w:r>
      <w:r>
        <w:rPr>
          <w:rFonts w:ascii="Times" w:hAnsi="Times" w:cs="Times" w:eastAsia="Times"/>
          <w:b w:val="false"/>
          <w:i w:val="true"/>
          <w:strike w:val="false"/>
          <w:color w:val=""/>
          <w:sz w:val="20"/>
        </w:rPr>
        <w:t xml:space="preserve">J Urol </w:t>
      </w:r>
      <w:r>
        <w:rPr>
          <w:rFonts w:ascii="Times" w:hAnsi="Times" w:cs="Times" w:eastAsia="Times"/>
          <w:b w:val="false"/>
          <w:i w:val="false"/>
          <w:strike w:val="false"/>
          <w:color w:val=""/>
          <w:sz w:val="20"/>
        </w:rPr>
        <w:t>2000;163:1022-6.</w:t>
      </w:r>
    </w:p>
    <w:p>
      <w:pPr>
        <w:pStyle w:val=""/>
        <w:jc w:val="left"/>
      </w:pPr>
      <w:r>
        <w:rPr>
          <w:rFonts w:ascii="Times" w:hAnsi="Times" w:cs="Times" w:eastAsia="Times"/>
          <w:b w:val="false"/>
          <w:i w:val="false"/>
          <w:strike w:val="false"/>
          <w:color w:val=""/>
          <w:sz w:val="20"/>
        </w:rPr>
        <w:t xml:space="preserve">Luzzio FA, Thomas EM,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 metabolites and analogs. Part II: Cyclic d</w:t>
      </w:r>
      <w:r>
        <w:rPr>
          <w:rFonts w:ascii="Times" w:hAnsi="Times" w:cs="Times" w:eastAsia="Times"/>
          <w:b w:val="false"/>
          <w:i w:val="false"/>
          <w:strike w:val="false"/>
          <w:color w:val=""/>
          <w:sz w:val="20"/>
        </w:rPr>
        <w:t xml:space="preserve">erivatives of 2-N-phthalimido-2S,3S (3-hydroxy) ornithine.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2000;41:7151-5.</w:t>
      </w:r>
    </w:p>
    <w:p>
      <w:pPr>
        <w:pStyle w:val=""/>
        <w:jc w:val="left"/>
      </w:pPr>
      <w:r>
        <w:rPr>
          <w:rFonts w:ascii="Times" w:hAnsi="Times" w:cs="Times" w:eastAsia="Times"/>
          <w:b w:val="false"/>
          <w:i w:val="false"/>
          <w:strike w:val="false"/>
          <w:color w:val=""/>
          <w:sz w:val="20"/>
        </w:rPr>
        <w:t xml:space="preserve">Fine HA,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Jaeckle K, Wen PY, Kyritsis AP, Loeffler JS, Levin VA, Black PM, Kaplan R, Pluda JM, Yung WKA. A Phase II Trial of the Anti-angiogenic Agent T</w:t>
      </w:r>
      <w:r>
        <w:rPr>
          <w:rFonts w:ascii="Times" w:hAnsi="Times" w:cs="Times" w:eastAsia="Times"/>
          <w:b w:val="false"/>
          <w:i w:val="false"/>
          <w:strike w:val="false"/>
          <w:color w:val=""/>
          <w:sz w:val="20"/>
        </w:rPr>
        <w:t xml:space="preserve">halidomide in Patients with Recurrent High Grade Gliomas.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2000;18:708-15.</w:t>
      </w:r>
    </w:p>
    <w:p>
      <w:pPr>
        <w:pStyle w:val=""/>
        <w:jc w:val="left"/>
      </w:pPr>
      <w:r>
        <w:rPr>
          <w:rFonts w:ascii="Times" w:hAnsi="Times" w:cs="Times" w:eastAsia="Times"/>
          <w:b w:val="false"/>
          <w:i w:val="false"/>
          <w:strike w:val="false"/>
          <w:color w:val=""/>
          <w:sz w:val="20"/>
        </w:rPr>
        <w:t xml:space="preserve">Luzzio FA, Mayorov AV,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Metabolites I: Derivatives of (+)-2-(N-Phthalimido)-gamma-hydroxyglutamic acid.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2000,41,2275-2278.</w:t>
      </w:r>
    </w:p>
    <w:p>
      <w:pPr>
        <w:pStyle w:val=""/>
        <w:jc w:val="left"/>
      </w:pPr>
      <w:r>
        <w:rPr>
          <w:rFonts w:ascii="Times" w:hAnsi="Times" w:cs="Times" w:eastAsia="Times"/>
          <w:b w:val="false"/>
          <w:i w:val="false"/>
          <w:strike w:val="false"/>
          <w:color w:val=""/>
          <w:sz w:val="20"/>
        </w:rPr>
        <w:t>Kr</w:t>
      </w:r>
      <w:r>
        <w:rPr>
          <w:rFonts w:ascii="Times" w:hAnsi="Times" w:cs="Times" w:eastAsia="Times"/>
          <w:b w:val="false"/>
          <w:i w:val="false"/>
          <w:strike w:val="false"/>
          <w:color w:val=""/>
          <w:sz w:val="20"/>
        </w:rPr>
        <w:t xml:space="preserve">uger EA, Duray PH, Tsokos MG, Libutti S, Dixon SC, Rudek M, Pluda J, Allegra 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Endostatin Inhibits Microvessel Formation in the </w:t>
      </w:r>
      <w:r>
        <w:rPr>
          <w:rFonts w:ascii="Times" w:hAnsi="Times" w:cs="Times" w:eastAsia="Times"/>
          <w:b w:val="false"/>
          <w:i w:val="true"/>
          <w:strike w:val="false"/>
          <w:color w:val=""/>
          <w:sz w:val="20"/>
        </w:rPr>
        <w:t>ex vivo</w:t>
      </w:r>
      <w:r>
        <w:rPr>
          <w:rFonts w:ascii="Times" w:hAnsi="Times" w:cs="Times" w:eastAsia="Times"/>
          <w:b w:val="false"/>
          <w:i w:val="false"/>
          <w:strike w:val="false"/>
          <w:color w:val=""/>
          <w:sz w:val="20"/>
        </w:rPr>
        <w:t xml:space="preserve"> Rat Aortic Ring Angiogenesis Assay. </w:t>
      </w:r>
      <w:r>
        <w:rPr>
          <w:rFonts w:ascii="Times" w:hAnsi="Times" w:cs="Times" w:eastAsia="Times"/>
          <w:b w:val="false"/>
          <w:i w:val="true"/>
          <w:strike w:val="false"/>
          <w:color w:val=""/>
          <w:sz w:val="20"/>
        </w:rPr>
        <w:t>Biochem Biophys Res Comm</w:t>
      </w:r>
      <w:r>
        <w:rPr>
          <w:rFonts w:ascii="Times" w:hAnsi="Times" w:cs="Times" w:eastAsia="Times"/>
          <w:b w:val="false"/>
          <w:i w:val="false"/>
          <w:strike w:val="false"/>
          <w:color w:val=""/>
          <w:sz w:val="20"/>
        </w:rPr>
        <w:t xml:space="preserve"> 2000;268:183-91.</w:t>
      </w:r>
    </w:p>
    <w:p>
      <w:pPr>
        <w:pStyle w:val=""/>
        <w:jc w:val="left"/>
      </w:pPr>
      <w:r>
        <w:rPr>
          <w:rFonts w:ascii="Times" w:hAnsi="Times" w:cs="Times" w:eastAsia="Times"/>
          <w:b w:val="false"/>
          <w:i w:val="false"/>
          <w:strike w:val="false"/>
          <w:color w:val=""/>
          <w:sz w:val="20"/>
        </w:rPr>
        <w:t>Rudek MA, March CL, Bauer KS, P</w:t>
      </w:r>
      <w:r>
        <w:rPr>
          <w:rFonts w:ascii="Times" w:hAnsi="Times" w:cs="Times" w:eastAsia="Times"/>
          <w:b w:val="false"/>
          <w:i w:val="false"/>
          <w:strike w:val="false"/>
          <w:color w:val=""/>
          <w:sz w:val="20"/>
        </w:rPr>
        <w:t>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High-Performance Liquid Chromatography with Mass Spectrometry Dection for Quantitating COL-3, A Chemically modified Tetracycline, in Human plasma in Human. </w:t>
      </w:r>
      <w:r>
        <w:rPr>
          <w:rFonts w:ascii="Times" w:hAnsi="Times" w:cs="Times" w:eastAsia="Times"/>
          <w:b w:val="false"/>
          <w:i w:val="true"/>
          <w:strike w:val="false"/>
          <w:color w:val=""/>
          <w:sz w:val="20"/>
        </w:rPr>
        <w:t xml:space="preserve">J Pharmaceut Biomed Anal </w:t>
      </w:r>
      <w:r>
        <w:rPr>
          <w:rFonts w:ascii="Times" w:hAnsi="Times" w:cs="Times" w:eastAsia="Times"/>
          <w:b w:val="false"/>
          <w:i w:val="false"/>
          <w:strike w:val="false"/>
          <w:color w:val=""/>
          <w:sz w:val="20"/>
        </w:rPr>
        <w:t>2000;22:1003-14.</w:t>
      </w:r>
    </w:p>
    <w:p>
      <w:pPr>
        <w:pStyle w:val=""/>
        <w:jc w:val="left"/>
      </w:pPr>
      <w:r>
        <w:rPr>
          <w:rFonts w:ascii="Times" w:hAnsi="Times" w:cs="Times" w:eastAsia="Times"/>
          <w:b w:val="false"/>
          <w:i w:val="false"/>
          <w:strike w:val="false"/>
          <w:color w:val=""/>
          <w:sz w:val="20"/>
        </w:rPr>
        <w:t>Little RF, Wyvill KM, Pluda JM, Welles L</w:t>
      </w:r>
      <w:r>
        <w:rPr>
          <w:rFonts w:ascii="Times" w:hAnsi="Times" w:cs="Times" w:eastAsia="Times"/>
          <w:b w:val="false"/>
          <w:i w:val="false"/>
          <w:strike w:val="false"/>
          <w:color w:val=""/>
          <w:sz w:val="20"/>
        </w:rPr>
        <w:t xml:space="preserve">, Marshall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Newcomb FM, Tosato G, Feigal E, Steinberg SM, Whitby D, Goedert JJ, Yarchoan R. Activity of Thalidomide in AIDS-related Kaposi’s Sarcoma.</w:t>
      </w:r>
      <w:r>
        <w:rPr>
          <w:rFonts w:ascii="Times" w:hAnsi="Times" w:cs="Times" w:eastAsia="Times"/>
          <w:b w:val="false"/>
          <w:i w:val="true"/>
          <w:strike w:val="false"/>
          <w:color w:val=""/>
          <w:sz w:val="20"/>
        </w:rPr>
        <w:t xml:space="preserve"> J Clin Oncol</w:t>
      </w:r>
      <w:r>
        <w:rPr>
          <w:rFonts w:ascii="Times" w:hAnsi="Times" w:cs="Times" w:eastAsia="Times"/>
          <w:b w:val="false"/>
          <w:i w:val="false"/>
          <w:strike w:val="false"/>
          <w:color w:val=""/>
          <w:sz w:val="20"/>
        </w:rPr>
        <w:t xml:space="preserve"> 2000;18:2593-602.</w:t>
      </w:r>
    </w:p>
    <w:p>
      <w:pPr>
        <w:pStyle w:val=""/>
        <w:jc w:val="left"/>
      </w:pPr>
      <w:r>
        <w:rPr>
          <w:rFonts w:ascii="Times" w:hAnsi="Times" w:cs="Times" w:eastAsia="Times"/>
          <w:b w:val="false"/>
          <w:i w:val="false"/>
          <w:strike w:val="false"/>
          <w:color w:val=""/>
          <w:sz w:val="20"/>
        </w:rPr>
        <w:t>Berger AC, Alexander HR, Tang G, Wu PS, Hewitt SM, Turner E, Kr</w:t>
      </w:r>
      <w:r>
        <w:rPr>
          <w:rFonts w:ascii="Times" w:hAnsi="Times" w:cs="Times" w:eastAsia="Times"/>
          <w:b w:val="false"/>
          <w:i w:val="false"/>
          <w:strike w:val="false"/>
          <w:color w:val=""/>
          <w:sz w:val="20"/>
        </w:rPr>
        <w:t xml:space="preserve">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Grove A, Kohn E, Stern D, Libutti SK. Endothelial Monocyte Activating Polypeptide II induces Endothelial Cell Apoptosis and May Inhibit Tumor Angiogenesis. </w:t>
      </w:r>
      <w:r>
        <w:rPr>
          <w:rFonts w:ascii="Times" w:hAnsi="Times" w:cs="Times" w:eastAsia="Times"/>
          <w:b w:val="false"/>
          <w:i w:val="true"/>
          <w:strike w:val="false"/>
          <w:color w:val=""/>
          <w:sz w:val="20"/>
        </w:rPr>
        <w:t>Microvascular Res</w:t>
      </w:r>
      <w:r>
        <w:rPr>
          <w:rFonts w:ascii="Times" w:hAnsi="Times" w:cs="Times" w:eastAsia="Times"/>
          <w:b w:val="false"/>
          <w:i w:val="false"/>
          <w:strike w:val="false"/>
          <w:color w:val=""/>
          <w:sz w:val="20"/>
        </w:rPr>
        <w:t xml:space="preserve"> 2000;60:70-80.</w:t>
      </w:r>
    </w:p>
    <w:p>
      <w:pPr>
        <w:pStyle w:val=""/>
        <w:jc w:val="left"/>
      </w:pPr>
      <w:r>
        <w:rPr>
          <w:rFonts w:ascii="Times" w:hAnsi="Times" w:cs="Times" w:eastAsia="Times"/>
          <w:b w:val="false"/>
          <w:i w:val="false"/>
          <w:strike w:val="false"/>
          <w:color w:val=""/>
          <w:sz w:val="20"/>
        </w:rPr>
        <w:t xml:space="preserve">Berger AC, Feldman AL, Gnant MFX, Kruger EA, Sim </w:t>
      </w:r>
      <w:r>
        <w:rPr>
          <w:rFonts w:ascii="Times" w:hAnsi="Times" w:cs="Times" w:eastAsia="Times"/>
          <w:b w:val="false"/>
          <w:i w:val="false"/>
          <w:strike w:val="false"/>
          <w:color w:val=""/>
          <w:sz w:val="20"/>
        </w:rPr>
        <w:t xml:space="preserve">BKL,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Alexander HR, Libutti SK. The Angiogenesis Inhibitor, Endostatin Does Not Effect Murine Cutaneous Wound Healing. </w:t>
      </w:r>
      <w:r>
        <w:rPr>
          <w:rFonts w:ascii="Times" w:hAnsi="Times" w:cs="Times" w:eastAsia="Times"/>
          <w:b w:val="false"/>
          <w:i w:val="true"/>
          <w:strike w:val="false"/>
          <w:color w:val=""/>
          <w:sz w:val="20"/>
        </w:rPr>
        <w:t xml:space="preserve">J Surg Res </w:t>
      </w:r>
      <w:r>
        <w:rPr>
          <w:rFonts w:ascii="Times" w:hAnsi="Times" w:cs="Times" w:eastAsia="Times"/>
          <w:b w:val="false"/>
          <w:i w:val="false"/>
          <w:strike w:val="false"/>
          <w:color w:val=""/>
          <w:sz w:val="20"/>
        </w:rPr>
        <w:t>2000;91:26-31.</w:t>
      </w:r>
    </w:p>
    <w:p>
      <w:pPr>
        <w:pStyle w:val=""/>
        <w:jc w:val="left"/>
      </w:pPr>
      <w:r>
        <w:rPr>
          <w:rFonts w:ascii="Times" w:hAnsi="Times" w:cs="Times" w:eastAsia="Times"/>
          <w:b w:val="false"/>
          <w:i w:val="false"/>
          <w:strike w:val="false"/>
          <w:color w:val=""/>
          <w:sz w:val="20"/>
        </w:rPr>
        <w:t xml:space="preserve">Messmann RA, Vitetta ES, Headlee D, Senderowicz AM,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Schindler J, Michiel DF, Creekmore S, Ste</w:t>
      </w:r>
      <w:r>
        <w:rPr>
          <w:rFonts w:ascii="Times" w:hAnsi="Times" w:cs="Times" w:eastAsia="Times"/>
          <w:b w:val="false"/>
          <w:i w:val="false"/>
          <w:strike w:val="false"/>
          <w:color w:val=""/>
          <w:sz w:val="20"/>
        </w:rPr>
        <w:t xml:space="preserve">inberg SM, Kohler D, Jaffe E, Stetler-Stevenson M, Chen H, Ghetie V, Sausville EA. A Phase I study of combination therapy with immunotoxin IgG HD37-deglycosylated ricin A chain (dgA) and IgG-RFB4-dgA (Combotox) in patients with refractory CD19(+), CD22(+) </w:t>
      </w:r>
      <w:r>
        <w:rPr>
          <w:rFonts w:ascii="Times" w:hAnsi="Times" w:cs="Times" w:eastAsia="Times"/>
          <w:b w:val="false"/>
          <w:i w:val="false"/>
          <w:strike w:val="false"/>
          <w:color w:val=""/>
          <w:sz w:val="20"/>
        </w:rPr>
        <w:t xml:space="preserve">B cell lymphoma.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2000:6:1302-13.</w:t>
      </w:r>
    </w:p>
    <w:p>
      <w:pPr>
        <w:pStyle w:val=""/>
        <w:jc w:val="left"/>
      </w:pPr>
      <w:r>
        <w:rPr>
          <w:rFonts w:ascii="Times" w:hAnsi="Times" w:cs="Times" w:eastAsia="Times"/>
          <w:b w:val="false"/>
          <w:i w:val="false"/>
          <w:strike w:val="false"/>
          <w:color w:val=""/>
          <w:sz w:val="20"/>
        </w:rPr>
        <w:t xml:space="preserve">Kruger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TNP-470: An Angiogenesis Inhibitor in Clinical Development for Cancer. </w:t>
      </w:r>
      <w:r>
        <w:rPr>
          <w:rFonts w:ascii="Times" w:hAnsi="Times" w:cs="Times" w:eastAsia="Times"/>
          <w:b w:val="false"/>
          <w:i w:val="true"/>
          <w:strike w:val="false"/>
          <w:color w:val=""/>
          <w:sz w:val="20"/>
        </w:rPr>
        <w:t>Exp Opin Investig Drugs</w:t>
      </w:r>
      <w:r>
        <w:rPr>
          <w:rFonts w:ascii="Times" w:hAnsi="Times" w:cs="Times" w:eastAsia="Times"/>
          <w:b w:val="false"/>
          <w:i w:val="false"/>
          <w:strike w:val="false"/>
          <w:color w:val=""/>
          <w:sz w:val="20"/>
        </w:rPr>
        <w:t xml:space="preserve"> 2000;9:1383-1396.</w:t>
      </w:r>
    </w:p>
    <w:p>
      <w:pPr>
        <w:pStyle w:val=""/>
        <w:jc w:val="left"/>
      </w:pPr>
      <w:r>
        <w:rPr>
          <w:rFonts w:ascii="Times" w:hAnsi="Times" w:cs="Times" w:eastAsia="Times"/>
          <w:b w:val="false"/>
          <w:i w:val="false"/>
          <w:strike w:val="false"/>
          <w:color w:val=""/>
          <w:sz w:val="20"/>
        </w:rPr>
        <w:t xml:space="preserve">Woo EW, Quinn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The Use of Complementary and Alternati</w:t>
      </w:r>
      <w:r>
        <w:rPr>
          <w:rFonts w:ascii="Times" w:hAnsi="Times" w:cs="Times" w:eastAsia="Times"/>
          <w:b w:val="false"/>
          <w:i w:val="false"/>
          <w:strike w:val="false"/>
          <w:color w:val=""/>
          <w:sz w:val="20"/>
        </w:rPr>
        <w:t xml:space="preserve">ve Medicine in Prostate Cancer Patients. </w:t>
      </w:r>
      <w:r>
        <w:rPr>
          <w:rFonts w:ascii="Times" w:hAnsi="Times" w:cs="Times" w:eastAsia="Times"/>
          <w:b w:val="false"/>
          <w:i w:val="true"/>
          <w:strike w:val="false"/>
          <w:color w:val=""/>
          <w:sz w:val="20"/>
        </w:rPr>
        <w:t>Oncol Issues</w:t>
      </w:r>
      <w:r>
        <w:rPr>
          <w:rFonts w:ascii="Times" w:hAnsi="Times" w:cs="Times" w:eastAsia="Times"/>
          <w:b w:val="false"/>
          <w:i w:val="false"/>
          <w:strike w:val="false"/>
          <w:color w:val=""/>
          <w:sz w:val="20"/>
        </w:rPr>
        <w:t xml:space="preserve"> 2000;15:23-27.</w:t>
      </w:r>
    </w:p>
    <w:p>
      <w:pPr>
        <w:pStyle w:val=""/>
        <w:jc w:val="left"/>
      </w:pPr>
      <w:r>
        <w:rPr>
          <w:rFonts w:ascii="Times" w:hAnsi="Times" w:cs="Times" w:eastAsia="Times"/>
          <w:b w:val="false"/>
          <w:i w:val="false"/>
          <w:strike w:val="false"/>
          <w:color w:val=""/>
          <w:sz w:val="20"/>
        </w:rPr>
        <w:t xml:space="preserve">Mueller E, Smith M, Sarraf P, Kroll T, Aiyer A, Kaufman DS, Oh W, Demetri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Zhou XP, Eng C, Spiegelman BM, Kantoff PW. Effects of Ligand Activation of peroxisome proliferators </w:t>
      </w:r>
      <w:r>
        <w:rPr>
          <w:rFonts w:ascii="Times" w:hAnsi="Times" w:cs="Times" w:eastAsia="Times"/>
          <w:b w:val="false"/>
          <w:i w:val="false"/>
          <w:strike w:val="false"/>
          <w:color w:val=""/>
          <w:sz w:val="20"/>
        </w:rPr>
        <w:t xml:space="preserve">activated receptor </w:t>
      </w:r>
      <w:r>
        <w:rPr>
          <w:rFonts w:ascii="Symbol" w:hAnsi="Symbol" w:cs="Symbol" w:eastAsia="Symbol"/>
          <w:b w:val="false"/>
          <w:i w:val="false"/>
          <w:strike w:val="false"/>
          <w:color w:val=""/>
          <w:sz w:val="20"/>
        </w:rPr>
        <w:t></w:t>
      </w:r>
      <w:r>
        <w:rPr>
          <w:rFonts w:ascii="Symbol" w:hAnsi="Symbol" w:cs="Symbol" w:eastAsia="Symbol"/>
          <w:b w:val="false"/>
          <w:i w:val="false"/>
          <w:strike w:val="false"/>
          <w:color w:val=""/>
          <w:sz w:val="20"/>
        </w:rPr>
        <w:t></w:t>
      </w:r>
      <w:r>
        <w:rPr>
          <w:rFonts w:ascii="Times" w:hAnsi="Times" w:cs="Times" w:eastAsia="Times"/>
          <w:b w:val="false"/>
          <w:i w:val="false"/>
          <w:strike w:val="false"/>
          <w:color w:val=""/>
          <w:sz w:val="20"/>
        </w:rPr>
        <w:t xml:space="preserve">on Human Prostate Cancer. </w:t>
      </w:r>
      <w:r>
        <w:rPr>
          <w:rFonts w:ascii="Times" w:hAnsi="Times" w:cs="Times" w:eastAsia="Times"/>
          <w:b w:val="false"/>
          <w:i w:val="true"/>
          <w:strike w:val="false"/>
          <w:color w:val=""/>
          <w:sz w:val="20"/>
        </w:rPr>
        <w:t xml:space="preserve">Proc Natl Acad Sci USA </w:t>
      </w:r>
      <w:r>
        <w:rPr>
          <w:rFonts w:ascii="Times" w:hAnsi="Times" w:cs="Times" w:eastAsia="Times"/>
          <w:b w:val="false"/>
          <w:i w:val="false"/>
          <w:strike w:val="false"/>
          <w:color w:val=""/>
          <w:sz w:val="20"/>
        </w:rPr>
        <w:t xml:space="preserve"> 2000;97:10990-5.</w:t>
      </w:r>
    </w:p>
    <w:p>
      <w:pPr>
        <w:pStyle w:val=""/>
        <w:jc w:val="left"/>
      </w:pPr>
      <w:r>
        <w:rPr>
          <w:rFonts w:ascii="Times" w:hAnsi="Times" w:cs="Times" w:eastAsia="Times"/>
          <w:b w:val="false"/>
          <w:i w:val="false"/>
          <w:strike w:val="false"/>
          <w:color w:val=""/>
          <w:sz w:val="20"/>
        </w:rPr>
        <w:t xml:space="preserve">Montgomery JS,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Essential Role of Apoptosis in Prostate Cancer Therapy. </w:t>
      </w:r>
      <w:r>
        <w:rPr>
          <w:rFonts w:ascii="Times" w:hAnsi="Times" w:cs="Times" w:eastAsia="Times"/>
          <w:b w:val="false"/>
          <w:i w:val="true"/>
          <w:strike w:val="false"/>
          <w:color w:val=""/>
          <w:sz w:val="20"/>
        </w:rPr>
        <w:t>Highlights in Oncol Pract</w:t>
      </w:r>
      <w:r>
        <w:rPr>
          <w:rFonts w:ascii="Times" w:hAnsi="Times" w:cs="Times" w:eastAsia="Times"/>
          <w:b w:val="false"/>
          <w:i w:val="false"/>
          <w:strike w:val="false"/>
          <w:color w:val=""/>
          <w:sz w:val="20"/>
        </w:rPr>
        <w:t xml:space="preserve">  2000:18:64-71.</w:t>
      </w:r>
    </w:p>
    <w:p>
      <w:pPr>
        <w:pStyle w:val=""/>
        <w:jc w:val="left"/>
      </w:pPr>
      <w:r>
        <w:rPr>
          <w:rFonts w:ascii="Times" w:hAnsi="Times" w:cs="Times" w:eastAsia="Times"/>
          <w:b w:val="false"/>
          <w:i w:val="false"/>
          <w:strike w:val="false"/>
          <w:color w:val=""/>
          <w:sz w:val="20"/>
        </w:rPr>
        <w:t xml:space="preserve">Salnikow K, Costa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Blagosklon</w:t>
      </w:r>
      <w:r>
        <w:rPr>
          <w:rFonts w:ascii="Times" w:hAnsi="Times" w:cs="Times" w:eastAsia="Times"/>
          <w:b w:val="false"/>
          <w:i w:val="false"/>
          <w:strike w:val="false"/>
          <w:color w:val=""/>
          <w:sz w:val="20"/>
        </w:rPr>
        <w:t xml:space="preserve">ny MV. Hyperinducibility of Hypoxia-Responsive Genes without p53/p21-dependent Checkpoint in Aggressive Prostate Cancer.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2000;60:5630-4.</w:t>
      </w:r>
    </w:p>
    <w:p>
      <w:pPr>
        <w:pStyle w:val=""/>
        <w:jc w:val="left"/>
      </w:pPr>
      <w:r>
        <w:rPr>
          <w:rFonts w:ascii="Times" w:hAnsi="Times" w:cs="Times" w:eastAsia="Times"/>
          <w:b w:val="false"/>
          <w:i w:val="false"/>
          <w:strike w:val="false"/>
          <w:color w:val=""/>
          <w:sz w:val="20"/>
        </w:rPr>
        <w:t xml:space="preserve">Thrasher JB, Deeths J, Bennett C, Iyer P, Dineen MK,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McLeod DG. Comparative Study of the C</w:t>
      </w:r>
      <w:r>
        <w:rPr>
          <w:rFonts w:ascii="Times" w:hAnsi="Times" w:cs="Times" w:eastAsia="Times"/>
          <w:b w:val="false"/>
          <w:i w:val="false"/>
          <w:strike w:val="false"/>
          <w:color w:val=""/>
          <w:sz w:val="20"/>
        </w:rPr>
        <w:t xml:space="preserve">linical Efficacy of Two Dosing Regimens of Flutamide. </w:t>
      </w:r>
      <w:r>
        <w:rPr>
          <w:rFonts w:ascii="Times" w:hAnsi="Times" w:cs="Times" w:eastAsia="Times"/>
          <w:b w:val="false"/>
          <w:i w:val="true"/>
          <w:strike w:val="false"/>
          <w:color w:val=""/>
          <w:sz w:val="20"/>
        </w:rPr>
        <w:t>Mol Urol</w:t>
      </w:r>
      <w:r>
        <w:rPr>
          <w:rFonts w:ascii="Times" w:hAnsi="Times" w:cs="Times" w:eastAsia="Times"/>
          <w:b w:val="false"/>
          <w:i w:val="false"/>
          <w:strike w:val="false"/>
          <w:color w:val=""/>
          <w:sz w:val="20"/>
        </w:rPr>
        <w:t xml:space="preserve"> 2000;4:259-63.</w:t>
      </w:r>
    </w:p>
    <w:p>
      <w:pPr>
        <w:pStyle w:val=""/>
        <w:jc w:val="left"/>
      </w:pPr>
      <w:r>
        <w:rPr>
          <w:rFonts w:ascii="Times" w:hAnsi="Times" w:cs="Times" w:eastAsia="Times"/>
          <w:b w:val="false"/>
          <w:i w:val="false"/>
          <w:strike w:val="false"/>
          <w:color w:val=""/>
          <w:sz w:val="20"/>
        </w:rPr>
        <w:t xml:space="preserve">Walther MM, Rehak NN, Venzon D, Myers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Suramin Administration is Associated with a Decrease in Serum Calcium Levels. </w:t>
      </w:r>
      <w:r>
        <w:rPr>
          <w:rFonts w:ascii="Times" w:hAnsi="Times" w:cs="Times" w:eastAsia="Times"/>
          <w:b w:val="false"/>
          <w:i w:val="true"/>
          <w:strike w:val="false"/>
          <w:color w:val=""/>
          <w:sz w:val="20"/>
        </w:rPr>
        <w:t xml:space="preserve">World J Urol </w:t>
      </w:r>
      <w:r>
        <w:rPr>
          <w:rFonts w:ascii="Times" w:hAnsi="Times" w:cs="Times" w:eastAsia="Times"/>
          <w:b w:val="false"/>
          <w:i w:val="false"/>
          <w:strike w:val="false"/>
          <w:color w:val=""/>
          <w:sz w:val="20"/>
        </w:rPr>
        <w:t>2000;18:388-91.</w:t>
      </w:r>
    </w:p>
    <w:p>
      <w:pPr>
        <w:pStyle w:val=""/>
        <w:jc w:val="left"/>
      </w:pPr>
      <w:r>
        <w:rPr>
          <w:rFonts w:ascii="Times" w:hAnsi="Times" w:cs="Times" w:eastAsia="Times"/>
          <w:b w:val="false"/>
          <w:i w:val="false"/>
          <w:strike w:val="false"/>
          <w:color w:val=""/>
          <w:sz w:val="20"/>
        </w:rPr>
        <w:t>Blag</w:t>
      </w:r>
      <w:r>
        <w:rPr>
          <w:rFonts w:ascii="Times" w:hAnsi="Times" w:cs="Times" w:eastAsia="Times"/>
          <w:b w:val="false"/>
          <w:i w:val="false"/>
          <w:strike w:val="false"/>
          <w:color w:val=""/>
          <w:sz w:val="20"/>
        </w:rPr>
        <w:t xml:space="preserve">osklonny MV, Dixon SC, Robey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Resistance to growth inhibitory and Apoptotic Effects of Phorbol Ester and UCN01 in aggressive Cancer Cell Lines. </w:t>
      </w:r>
      <w:r>
        <w:rPr>
          <w:rFonts w:ascii="Times" w:hAnsi="Times" w:cs="Times" w:eastAsia="Times"/>
          <w:b w:val="false"/>
          <w:i w:val="true"/>
          <w:strike w:val="false"/>
          <w:color w:val=""/>
          <w:sz w:val="20"/>
        </w:rPr>
        <w:t>Int J Oncol</w:t>
      </w:r>
      <w:r>
        <w:rPr>
          <w:rFonts w:ascii="Times" w:hAnsi="Times" w:cs="Times" w:eastAsia="Times"/>
          <w:b w:val="false"/>
          <w:i w:val="false"/>
          <w:strike w:val="false"/>
          <w:color w:val=""/>
          <w:sz w:val="20"/>
        </w:rPr>
        <w:t xml:space="preserve"> 2001;18:697-704.</w:t>
      </w:r>
    </w:p>
    <w:p>
      <w:pPr>
        <w:pStyle w:val=""/>
        <w:jc w:val="left"/>
      </w:pPr>
      <w:r>
        <w:rPr>
          <w:rFonts w:ascii="Times" w:hAnsi="Times" w:cs="Times" w:eastAsia="Times"/>
          <w:b w:val="false"/>
          <w:i w:val="false"/>
          <w:strike w:val="false"/>
          <w:color w:val=""/>
          <w:sz w:val="20"/>
        </w:rPr>
        <w:t xml:space="preserve">Rochat B, Murray GI,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Human Cytochrome P450 1B1 and </w:t>
      </w:r>
      <w:r>
        <w:rPr>
          <w:rFonts w:ascii="Times" w:hAnsi="Times" w:cs="Times" w:eastAsia="Times"/>
          <w:b w:val="false"/>
          <w:i w:val="false"/>
          <w:strike w:val="false"/>
          <w:color w:val=""/>
          <w:sz w:val="20"/>
        </w:rPr>
        <w:t>Anticancer Agent Metabolism: Mechanism for Tumor Specific Drug Inactivation?</w:t>
      </w:r>
      <w:r>
        <w:rPr>
          <w:rFonts w:ascii="Times" w:hAnsi="Times" w:cs="Times" w:eastAsia="Times"/>
          <w:b w:val="false"/>
          <w:i w:val="true"/>
          <w:strike w:val="false"/>
          <w:color w:val=""/>
          <w:sz w:val="20"/>
        </w:rPr>
        <w:t xml:space="preserve"> J Pharmacol Exper Therapeut</w:t>
      </w:r>
      <w:r>
        <w:rPr>
          <w:rFonts w:ascii="Times" w:hAnsi="Times" w:cs="Times" w:eastAsia="Times"/>
          <w:b w:val="false"/>
          <w:i w:val="false"/>
          <w:strike w:val="false"/>
          <w:color w:val=""/>
          <w:sz w:val="20"/>
        </w:rPr>
        <w:t xml:space="preserve"> 2001;296:537-41.</w:t>
      </w:r>
    </w:p>
    <w:p>
      <w:pPr>
        <w:pStyle w:val=""/>
        <w:jc w:val="left"/>
      </w:pPr>
      <w:r>
        <w:rPr>
          <w:rFonts w:ascii="Times" w:hAnsi="Times" w:cs="Times" w:eastAsia="Times"/>
          <w:b w:val="false"/>
          <w:i w:val="false"/>
          <w:strike w:val="false"/>
          <w:color w:val=""/>
          <w:sz w:val="20"/>
        </w:rPr>
        <w:t xml:space="preserve">Montgomery JS,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Receptor Gene and its Influence on the Development and Progression of Prostate Cancer.</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J Pathology</w:t>
      </w:r>
      <w:r>
        <w:rPr>
          <w:rFonts w:ascii="Times" w:hAnsi="Times" w:cs="Times" w:eastAsia="Times"/>
          <w:b w:val="false"/>
          <w:i w:val="false"/>
          <w:strike w:val="false"/>
          <w:color w:val=""/>
          <w:sz w:val="20"/>
        </w:rPr>
        <w:t xml:space="preserve"> 2001:195:138-46.</w:t>
      </w:r>
    </w:p>
    <w:p>
      <w:pPr>
        <w:pStyle w:val=""/>
        <w:jc w:val="left"/>
      </w:pPr>
      <w:r>
        <w:rPr>
          <w:rFonts w:ascii="Times" w:hAnsi="Times" w:cs="Times" w:eastAsia="Times"/>
          <w:b w:val="false"/>
          <w:i w:val="false"/>
          <w:strike w:val="false"/>
          <w:color w:val=""/>
          <w:sz w:val="20"/>
        </w:rPr>
        <w:t xml:space="preserve">Chico I, Kang MH, Bergan R, Abraham J, Bakke S, Meadows B, Rutt A, Robey R, Choyke P, Merino M, Goldspiel B, Smith T,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Bates S. A Phase I Study of Infusional Paclitaxel in Combination with the p-g</w:t>
      </w:r>
      <w:r>
        <w:rPr>
          <w:rFonts w:ascii="Times" w:hAnsi="Times" w:cs="Times" w:eastAsia="Times"/>
          <w:b w:val="false"/>
          <w:i w:val="false"/>
          <w:strike w:val="false"/>
          <w:color w:val=""/>
          <w:sz w:val="20"/>
        </w:rPr>
        <w:t xml:space="preserve">lycoprotein Antagonist PSC833.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2001;19:832-42.</w:t>
      </w:r>
    </w:p>
    <w:p>
      <w:pPr>
        <w:pStyle w:val=""/>
        <w:jc w:val="left"/>
      </w:pPr>
      <w:r>
        <w:rPr>
          <w:rFonts w:ascii="Times" w:hAnsi="Times" w:cs="Times" w:eastAsia="Times"/>
          <w:b w:val="false"/>
          <w:i w:val="false"/>
          <w:strike w:val="false"/>
          <w:color w:val=""/>
          <w:sz w:val="20"/>
        </w:rPr>
        <w:t xml:space="preserve">Dixon SC, Knopf KB,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Control of Prostate Specific Antigen Expression and Gene Regulation by Pharmacological Agents. </w:t>
      </w:r>
      <w:r>
        <w:rPr>
          <w:rFonts w:ascii="Times" w:hAnsi="Times" w:cs="Times" w:eastAsia="Times"/>
          <w:b w:val="false"/>
          <w:i w:val="true"/>
          <w:strike w:val="false"/>
          <w:color w:val=""/>
          <w:sz w:val="20"/>
        </w:rPr>
        <w:t>Pharmacol Rev</w:t>
      </w:r>
      <w:r>
        <w:rPr>
          <w:rFonts w:ascii="Times" w:hAnsi="Times" w:cs="Times" w:eastAsia="Times"/>
          <w:b w:val="false"/>
          <w:i w:val="false"/>
          <w:strike w:val="false"/>
          <w:color w:val=""/>
          <w:sz w:val="20"/>
        </w:rPr>
        <w:t xml:space="preserve"> 2001;53:73-91.</w:t>
      </w:r>
    </w:p>
    <w:p>
      <w:pPr>
        <w:pStyle w:val=""/>
        <w:jc w:val="left"/>
      </w:pPr>
      <w:r>
        <w:rPr>
          <w:rFonts w:ascii="Times" w:hAnsi="Times" w:cs="Times" w:eastAsia="Times"/>
          <w:b w:val="false"/>
          <w:i w:val="false"/>
          <w:strike w:val="false"/>
          <w:color w:val=""/>
          <w:sz w:val="20"/>
        </w:rPr>
        <w:t>Logothetis CJ, Wu KK, Finn LD, Dalian</w:t>
      </w:r>
      <w:r>
        <w:rPr>
          <w:rFonts w:ascii="Times" w:hAnsi="Times" w:cs="Times" w:eastAsia="Times"/>
          <w:b w:val="false"/>
          <w:i w:val="false"/>
          <w:strike w:val="false"/>
          <w:color w:val=""/>
          <w:sz w:val="20"/>
        </w:rPr>
        <w:t xml:space="preserve">i D, </w:t>
      </w:r>
      <w:r>
        <w:rPr>
          <w:rFonts w:ascii="Times" w:hAnsi="Times" w:cs="Times" w:eastAsia="Times"/>
          <w:b w:val="true"/>
          <w:i w:val="false"/>
          <w:strike w:val="false"/>
          <w:color w:val=""/>
          <w:sz w:val="20"/>
        </w:rPr>
        <w:t>Figg W</w:t>
      </w:r>
      <w:r>
        <w:rPr>
          <w:rFonts w:ascii="Times" w:hAnsi="Times" w:cs="Times" w:eastAsia="Times"/>
          <w:b w:val="false"/>
          <w:i w:val="false"/>
          <w:strike w:val="false"/>
          <w:color w:val=""/>
          <w:sz w:val="20"/>
        </w:rPr>
        <w:t>, Ghaddar H, Gutterman JU.  Phase I Trial of the Angiogenesis Inhibitor TNP-470 for Progressive Androgen-independent Prostate Cancer.</w:t>
      </w:r>
      <w:r>
        <w:rPr>
          <w:rFonts w:ascii="Times" w:hAnsi="Times" w:cs="Times" w:eastAsia="Times"/>
          <w:b w:val="false"/>
          <w:i w:val="true"/>
          <w:strike w:val="false"/>
          <w:color w:val=""/>
          <w:sz w:val="20"/>
        </w:rPr>
        <w:t xml:space="preserve"> Clin Cancer Res</w:t>
      </w:r>
      <w:r>
        <w:rPr>
          <w:rFonts w:ascii="Times" w:hAnsi="Times" w:cs="Times" w:eastAsia="Times"/>
          <w:b w:val="false"/>
          <w:i w:val="false"/>
          <w:strike w:val="false"/>
          <w:color w:val=""/>
          <w:sz w:val="20"/>
        </w:rPr>
        <w:t xml:space="preserve"> 2001;7:1198-1203.</w:t>
      </w:r>
    </w:p>
    <w:p>
      <w:pPr>
        <w:pStyle w:val=""/>
        <w:jc w:val="left"/>
      </w:pPr>
      <w:r>
        <w:rPr>
          <w:rFonts w:ascii="Times" w:hAnsi="Times" w:cs="Times" w:eastAsia="Times"/>
          <w:b w:val="false"/>
          <w:i w:val="false"/>
          <w:strike w:val="false"/>
          <w:color w:val=""/>
          <w:sz w:val="20"/>
        </w:rPr>
        <w:t xml:space="preserve">Bartlett 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Fraker DL, Alexander HR. Isolated Hepatic </w:t>
      </w:r>
      <w:r>
        <w:rPr>
          <w:rFonts w:ascii="Times" w:hAnsi="Times" w:cs="Times" w:eastAsia="Times"/>
          <w:b w:val="false"/>
          <w:i w:val="false"/>
          <w:strike w:val="false"/>
          <w:color w:val=""/>
          <w:sz w:val="20"/>
        </w:rPr>
        <w:t xml:space="preserve">Perfusion for Unresectable Hepatic Metastases from Colorectal Cancer. </w:t>
      </w:r>
      <w:r>
        <w:rPr>
          <w:rFonts w:ascii="Times" w:hAnsi="Times" w:cs="Times" w:eastAsia="Times"/>
          <w:b w:val="false"/>
          <w:i w:val="true"/>
          <w:strike w:val="false"/>
          <w:color w:val=""/>
          <w:sz w:val="20"/>
        </w:rPr>
        <w:t xml:space="preserve"> Surg</w:t>
      </w:r>
      <w:r>
        <w:rPr>
          <w:rFonts w:ascii="Times" w:hAnsi="Times" w:cs="Times" w:eastAsia="Times"/>
          <w:b w:val="false"/>
          <w:i w:val="false"/>
          <w:strike w:val="false"/>
          <w:color w:val=""/>
          <w:sz w:val="20"/>
        </w:rPr>
        <w:t xml:space="preserve"> 2001;129:176-87.</w:t>
      </w:r>
    </w:p>
    <w:p>
      <w:pPr>
        <w:pStyle w:val=""/>
        <w:jc w:val="left"/>
      </w:pPr>
      <w:r>
        <w:rPr>
          <w:rFonts w:ascii="Times" w:hAnsi="Times" w:cs="Times" w:eastAsia="Times"/>
          <w:b w:val="false"/>
          <w:i w:val="false"/>
          <w:strike w:val="false"/>
          <w:color w:val=""/>
          <w:sz w:val="20"/>
        </w:rPr>
        <w:t xml:space="preserve">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Dyer V, Dahut W, Turner ML, Steinberg SM, Liewehr DJ, Kohler DR, Pluda JM, Reed E. Phase I Clinical Trial of Oral COL-3, a Matrix Metalloprotei</w:t>
      </w:r>
      <w:r>
        <w:rPr>
          <w:rFonts w:ascii="Times" w:hAnsi="Times" w:cs="Times" w:eastAsia="Times"/>
          <w:b w:val="false"/>
          <w:i w:val="false"/>
          <w:strike w:val="false"/>
          <w:color w:val=""/>
          <w:sz w:val="20"/>
        </w:rPr>
        <w:t xml:space="preserve">nase Inhibitor, in Patients with Refractory Metastatic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2001;19:584-92.</w:t>
      </w:r>
    </w:p>
    <w:p>
      <w:pPr>
        <w:pStyle w:val=""/>
        <w:jc w:val="left"/>
      </w:pPr>
      <w:r>
        <w:rPr>
          <w:rFonts w:ascii="Times" w:hAnsi="Times" w:cs="Times" w:eastAsia="Times"/>
          <w:b w:val="false"/>
          <w:i w:val="false"/>
          <w:strike w:val="false"/>
          <w:color w:val=""/>
          <w:sz w:val="20"/>
        </w:rPr>
        <w:t xml:space="preserve">Burstein AH, Reed E, Tompkins AC, Venzon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Phenylacetate Pharmacokinetics Based on Interactive Two-Stage Population Analysis.</w:t>
      </w:r>
      <w:r>
        <w:rPr>
          <w:rFonts w:ascii="Times" w:hAnsi="Times" w:cs="Times" w:eastAsia="Times"/>
          <w:b w:val="false"/>
          <w:i w:val="true"/>
          <w:strike w:val="false"/>
          <w:color w:val=""/>
          <w:sz w:val="20"/>
        </w:rPr>
        <w:t xml:space="preserve"> Pharmacotherap</w:t>
      </w:r>
      <w:r>
        <w:rPr>
          <w:rFonts w:ascii="Times" w:hAnsi="Times" w:cs="Times" w:eastAsia="Times"/>
          <w:b w:val="false"/>
          <w:i w:val="false"/>
          <w:strike w:val="false"/>
          <w:color w:val=""/>
          <w:sz w:val="20"/>
        </w:rPr>
        <w:t xml:space="preserve"> 2001;21:281-</w:t>
      </w:r>
      <w:r>
        <w:rPr>
          <w:rFonts w:ascii="Times" w:hAnsi="Times" w:cs="Times" w:eastAsia="Times"/>
          <w:b w:val="false"/>
          <w:i w:val="false"/>
          <w:strike w:val="false"/>
          <w:color w:val=""/>
          <w:sz w:val="20"/>
        </w:rPr>
        <w:t>6.</w:t>
      </w:r>
    </w:p>
    <w:p>
      <w:pPr>
        <w:pStyle w:val=""/>
        <w:jc w:val="left"/>
      </w:pPr>
      <w:r>
        <w:rPr>
          <w:rFonts w:ascii="Times" w:hAnsi="Times" w:cs="Times" w:eastAsia="Times"/>
          <w:b w:val="false"/>
          <w:i w:val="false"/>
          <w:strike w:val="false"/>
          <w:color w:val=""/>
          <w:sz w:val="20"/>
        </w:rPr>
        <w:t xml:space="preserve">Ghate JV, Turner ML,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Drug-Induced Lupus Associated with COL-3: A report of 3 cases. </w:t>
      </w:r>
      <w:r>
        <w:rPr>
          <w:rFonts w:ascii="Times" w:hAnsi="Times" w:cs="Times" w:eastAsia="Times"/>
          <w:b w:val="false"/>
          <w:i w:val="true"/>
          <w:strike w:val="false"/>
          <w:color w:val=""/>
          <w:sz w:val="20"/>
        </w:rPr>
        <w:t>Arch Dermatol</w:t>
      </w:r>
      <w:r>
        <w:rPr>
          <w:rFonts w:ascii="Times" w:hAnsi="Times" w:cs="Times" w:eastAsia="Times"/>
          <w:b w:val="false"/>
          <w:i w:val="false"/>
          <w:strike w:val="false"/>
          <w:color w:val=""/>
          <w:sz w:val="20"/>
        </w:rPr>
        <w:t xml:space="preserve">  2001;137:471-4.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Fernandez P, Noone M, Fedenko K, Hamilton M, Parker C,</w:t>
      </w:r>
      <w:r>
        <w:rPr>
          <w:rFonts w:ascii="Times" w:hAnsi="Times" w:cs="Times" w:eastAsia="Times"/>
          <w:b w:val="false"/>
          <w:i w:val="false"/>
          <w:strike w:val="false"/>
          <w:color w:val=""/>
          <w:sz w:val="20"/>
        </w:rPr>
        <w:t xml:space="preserve"> Kruger EA, Pluda J, Dahut WL. A randomized phase II trial of docetaxel (Taxotere) plus thalidomide in androgen-independent prostate cancer. </w:t>
      </w:r>
      <w:r>
        <w:rPr>
          <w:rFonts w:ascii="Times" w:hAnsi="Times" w:cs="Times" w:eastAsia="Times"/>
          <w:b w:val="false"/>
          <w:i w:val="true"/>
          <w:strike w:val="false"/>
          <w:color w:val=""/>
          <w:sz w:val="20"/>
        </w:rPr>
        <w:t>Semin Oncol</w:t>
      </w:r>
      <w:r>
        <w:rPr>
          <w:rFonts w:ascii="Times" w:hAnsi="Times" w:cs="Times" w:eastAsia="Times"/>
          <w:b w:val="false"/>
          <w:i w:val="false"/>
          <w:strike w:val="false"/>
          <w:color w:val=""/>
          <w:sz w:val="20"/>
        </w:rPr>
        <w:t xml:space="preserve"> 2001;28(Suppl 15):62-66.</w:t>
      </w:r>
    </w:p>
    <w:p>
      <w:pPr>
        <w:pStyle w:val=""/>
        <w:jc w:val="left"/>
      </w:pPr>
      <w:r>
        <w:rPr>
          <w:rFonts w:ascii="Times" w:hAnsi="Times" w:cs="Times" w:eastAsia="Times"/>
          <w:b w:val="false"/>
          <w:i w:val="false"/>
          <w:strike w:val="false"/>
          <w:color w:val=""/>
          <w:sz w:val="20"/>
        </w:rPr>
        <w:t>Sunwoo JB, Herscher LL, Kroog GS, Thomas GR, Ondrey FG, Duffey DC, Solomon BI</w:t>
      </w:r>
      <w:r>
        <w:rPr>
          <w:rFonts w:ascii="Times" w:hAnsi="Times" w:cs="Times" w:eastAsia="Times"/>
          <w:b w:val="false"/>
          <w:i w:val="false"/>
          <w:strike w:val="false"/>
          <w:color w:val=""/>
          <w:sz w:val="20"/>
        </w:rPr>
        <w:t xml:space="preserve">, Boss C, Albert PS, McCullugh L, Rudy S, Muir C,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Cook JA, Mitchell JB, Van Waes C. Concurrent Paclitaxel and Radiation in the Treatment of Locally Advanced Head and Neck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2001;19:800-11.</w:t>
      </w:r>
    </w:p>
    <w:p>
      <w:pPr>
        <w:pStyle w:val=""/>
        <w:jc w:val="left"/>
      </w:pPr>
      <w:r>
        <w:rPr>
          <w:rFonts w:ascii="Times" w:hAnsi="Times" w:cs="Times" w:eastAsia="Times"/>
          <w:b w:val="false"/>
          <w:i w:val="false"/>
          <w:strike w:val="false"/>
          <w:color w:val=""/>
          <w:sz w:val="20"/>
        </w:rPr>
        <w:t>Sausville EA, Arbuck SG, Messm</w:t>
      </w:r>
      <w:r>
        <w:rPr>
          <w:rFonts w:ascii="Times" w:hAnsi="Times" w:cs="Times" w:eastAsia="Times"/>
          <w:b w:val="false"/>
          <w:i w:val="false"/>
          <w:strike w:val="false"/>
          <w:color w:val=""/>
          <w:sz w:val="20"/>
        </w:rPr>
        <w:t xml:space="preserve">ann R, Headlee D, Bauer KS, Lush RM, Murgo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Lahusen T, Jaken S, Jing XX, Roberge M, Fuse E, Kuwabara T, Senderowicz AM. Phase I Trial of 72 hour Continuous Infusion UCN-01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2001;19:2319-2333.</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ahut WD, Fedenko KM, Noone M, Arlen P, Gulley J, Pluda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Randomized Phase II Trial of Docetaxel plus Thalidomide in Androgen-Independent Prostate Cancer. </w:t>
      </w:r>
      <w:r>
        <w:rPr>
          <w:rFonts w:ascii="Times" w:hAnsi="Times" w:cs="Times" w:eastAsia="Times"/>
          <w:b w:val="false"/>
          <w:i w:val="true"/>
          <w:strike w:val="false"/>
          <w:color w:val=""/>
          <w:sz w:val="20"/>
        </w:rPr>
        <w:t xml:space="preserve">Adv Prostate Cancer </w:t>
      </w:r>
      <w:r>
        <w:rPr>
          <w:rFonts w:ascii="Times" w:hAnsi="Times" w:cs="Times" w:eastAsia="Times"/>
          <w:b w:val="false"/>
          <w:i w:val="false"/>
          <w:strike w:val="false"/>
          <w:color w:val=""/>
          <w:sz w:val="20"/>
        </w:rPr>
        <w:t>2001;5:8-10.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Duray P, Hamilton M, Tompkins A, St</w:t>
      </w:r>
      <w:r>
        <w:rPr>
          <w:rFonts w:ascii="Times" w:hAnsi="Times" w:cs="Times" w:eastAsia="Times"/>
          <w:b w:val="false"/>
          <w:i w:val="false"/>
          <w:strike w:val="false"/>
          <w:color w:val=""/>
          <w:sz w:val="20"/>
        </w:rPr>
        <w:t xml:space="preserve">einberg SM, Jones E, Premkumar A, Linehan WM, Floeter MK, Chen CC, Dixon SC, Kohler DR, Kruger E, Gubish E, Pluda JM, Reed E. A Randomized Phase II Trial of Thalidomide, An Angiogenesis Inhibitor, in Patients with Androgen Independent Prostate Cancer. </w:t>
      </w:r>
      <w:r>
        <w:rPr>
          <w:rFonts w:ascii="Times" w:hAnsi="Times" w:cs="Times" w:eastAsia="Times"/>
          <w:b w:val="false"/>
          <w:i w:val="true"/>
          <w:strike w:val="false"/>
          <w:color w:val=""/>
          <w:sz w:val="20"/>
        </w:rPr>
        <w:t>Clin</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2001;7:1888-93.</w:t>
      </w:r>
    </w:p>
    <w:p>
      <w:pPr>
        <w:pStyle w:val=""/>
        <w:jc w:val="left"/>
      </w:pPr>
      <w:r>
        <w:rPr>
          <w:rFonts w:ascii="Times" w:hAnsi="Times" w:cs="Times" w:eastAsia="Times"/>
          <w:b w:val="false"/>
          <w:i w:val="false"/>
          <w:strike w:val="false"/>
          <w:color w:val=""/>
          <w:sz w:val="20"/>
        </w:rPr>
        <w:t xml:space="preserve">Woo EW, Messmann R,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Quantitative Determination of Perifosine, a Novel Alkylphosphocholine Anticancer Agent, in Human Plasma by Reversed-Phase Liquid Chromatography - Electrospray Mass Spectrometry. </w:t>
      </w:r>
      <w:r>
        <w:rPr>
          <w:rFonts w:ascii="Times" w:hAnsi="Times" w:cs="Times" w:eastAsia="Times"/>
          <w:b w:val="false"/>
          <w:i w:val="true"/>
          <w:strike w:val="false"/>
          <w:color w:val=""/>
          <w:sz w:val="20"/>
        </w:rPr>
        <w:t>J Chro</w:t>
      </w:r>
      <w:r>
        <w:rPr>
          <w:rFonts w:ascii="Times" w:hAnsi="Times" w:cs="Times" w:eastAsia="Times"/>
          <w:b w:val="false"/>
          <w:i w:val="true"/>
          <w:strike w:val="false"/>
          <w:color w:val=""/>
          <w:sz w:val="20"/>
        </w:rPr>
        <w:t>matogr B</w:t>
      </w:r>
      <w:r>
        <w:rPr>
          <w:rFonts w:ascii="Times" w:hAnsi="Times" w:cs="Times" w:eastAsia="Times"/>
          <w:b w:val="false"/>
          <w:i w:val="false"/>
          <w:strike w:val="false"/>
          <w:color w:val=""/>
          <w:sz w:val="20"/>
        </w:rPr>
        <w:t xml:space="preserve"> 2001;759:247-57.</w:t>
      </w:r>
    </w:p>
    <w:p>
      <w:pPr>
        <w:pStyle w:val=""/>
        <w:jc w:val="left"/>
      </w:pPr>
      <w:r>
        <w:rPr>
          <w:rFonts w:ascii="Times" w:hAnsi="Times" w:cs="Times" w:eastAsia="Times"/>
          <w:b w:val="false"/>
          <w:i w:val="false"/>
          <w:strike w:val="false"/>
          <w:color w:val=""/>
          <w:sz w:val="20"/>
        </w:rPr>
        <w:t xml:space="preserve">Molloy FM, Floeter MK, Syed NA, Sandbrink F, Culcea E, Steinberg SM, Dahut W, Pluda J, 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neuropathy in patients treated for metastatic prostate cancer. </w:t>
      </w:r>
      <w:r>
        <w:rPr>
          <w:rFonts w:ascii="Times" w:hAnsi="Times" w:cs="Times" w:eastAsia="Times"/>
          <w:b w:val="false"/>
          <w:i w:val="true"/>
          <w:strike w:val="false"/>
          <w:color w:val=""/>
          <w:sz w:val="20"/>
        </w:rPr>
        <w:t>Muscle Nerve</w:t>
      </w:r>
      <w:r>
        <w:rPr>
          <w:rFonts w:ascii="Times" w:hAnsi="Times" w:cs="Times" w:eastAsia="Times"/>
          <w:b w:val="false"/>
          <w:i w:val="false"/>
          <w:strike w:val="false"/>
          <w:color w:val=""/>
          <w:sz w:val="20"/>
        </w:rPr>
        <w:t xml:space="preserve"> 2001;24;1050-7.</w:t>
      </w:r>
    </w:p>
    <w:p>
      <w:pPr>
        <w:pStyle w:val=""/>
        <w:jc w:val="left"/>
      </w:pPr>
      <w:r>
        <w:rPr>
          <w:rFonts w:ascii="Times" w:hAnsi="Times" w:cs="Times" w:eastAsia="Times"/>
          <w:b w:val="false"/>
          <w:i w:val="false"/>
          <w:strike w:val="false"/>
          <w:color w:val=""/>
          <w:sz w:val="20"/>
        </w:rPr>
        <w:t>Rudek MA,</w:t>
      </w:r>
      <w:r>
        <w:rPr>
          <w:rFonts w:ascii="Times" w:hAnsi="Times" w:cs="Times" w:eastAsia="Times"/>
          <w:b w:val="false"/>
          <w:i w:val="false"/>
          <w:strike w:val="false"/>
          <w:color w:val=""/>
          <w:sz w:val="20"/>
        </w:rPr>
        <w:t xml:space="preserve"> Horne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Reversible Sideroblastic Anemia Associated with the Tetracycline Analog COL-3.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2001;67:51-3.</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Ando Y, Blagosklonny MV, Liewehr D, Fojo T, Bates SE.  The p-glycoprotein ant</w:t>
      </w:r>
      <w:r>
        <w:rPr>
          <w:rFonts w:ascii="Times" w:hAnsi="Times" w:cs="Times" w:eastAsia="Times"/>
          <w:b w:val="false"/>
          <w:i w:val="false"/>
          <w:strike w:val="false"/>
          <w:color w:val=""/>
          <w:sz w:val="20"/>
        </w:rPr>
        <w:t xml:space="preserve">agonist PSC 833 increases the Plasma concentrations of 6 alpha-hydroxypaclitaxel, a Major Metabolite of Paclitaxel.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2001;7:1610-7.</w:t>
      </w:r>
    </w:p>
    <w:p>
      <w:pPr>
        <w:pStyle w:val=""/>
        <w:jc w:val="left"/>
      </w:pPr>
      <w:r>
        <w:rPr>
          <w:rFonts w:ascii="Times" w:hAnsi="Times" w:cs="Times" w:eastAsia="Times"/>
          <w:b w:val="false"/>
          <w:i w:val="false"/>
          <w:strike w:val="false"/>
          <w:color w:val=""/>
          <w:sz w:val="20"/>
        </w:rPr>
        <w:t>Kohn EC, Reed E, Sarosy GA, Minasian L, Bauer KS, Bostick-Bruton F, Kulpa V, Fuse E, Tompkins A, Noone M, Go</w:t>
      </w:r>
      <w:r>
        <w:rPr>
          <w:rFonts w:ascii="Times" w:hAnsi="Times" w:cs="Times" w:eastAsia="Times"/>
          <w:b w:val="false"/>
          <w:i w:val="false"/>
          <w:strike w:val="false"/>
          <w:color w:val=""/>
          <w:sz w:val="20"/>
        </w:rPr>
        <w:t>ldspiel B, Pluda J,</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Liotta LA. A Phase I Trial of Carboxyamido-triazole and Paclitaxel for Relapsed Solid Tumors: Potential Efficacy of the Combination, and Demonstration of Pharmacokinetic Interaction.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2001;7:1600-9.</w:t>
      </w:r>
    </w:p>
    <w:p>
      <w:pPr>
        <w:pStyle w:val=""/>
        <w:jc w:val="left"/>
      </w:pPr>
      <w:r>
        <w:rPr>
          <w:rFonts w:ascii="Times" w:hAnsi="Times" w:cs="Times" w:eastAsia="Times"/>
          <w:b w:val="false"/>
          <w:i w:val="false"/>
          <w:strike w:val="false"/>
          <w:color w:val=""/>
          <w:sz w:val="20"/>
        </w:rPr>
        <w:t xml:space="preserve">Kruger EA,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Protein Binding Alters the Activity of Suramin, Carboxyamidotriazole, and UCN-01 in an ex vivo Rat Aortic Ring Angiogenesis Assay.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2001;7:1867-72.</w:t>
      </w:r>
    </w:p>
    <w:p>
      <w:pPr>
        <w:pStyle w:val=""/>
        <w:jc w:val="left"/>
      </w:pPr>
      <w:r>
        <w:rPr>
          <w:rFonts w:ascii="Times" w:hAnsi="Times" w:cs="Times" w:eastAsia="Times"/>
          <w:b w:val="false"/>
          <w:i w:val="false"/>
          <w:strike w:val="false"/>
          <w:color w:val=""/>
          <w:sz w:val="20"/>
        </w:rPr>
        <w:t xml:space="preserve">Kruger EA, Duray PH, Price DK, Pluda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Approaches to Preclinical Screenin</w:t>
      </w:r>
      <w:r>
        <w:rPr>
          <w:rFonts w:ascii="Times" w:hAnsi="Times" w:cs="Times" w:eastAsia="Times"/>
          <w:b w:val="false"/>
          <w:i w:val="false"/>
          <w:strike w:val="false"/>
          <w:color w:val=""/>
          <w:sz w:val="20"/>
        </w:rPr>
        <w:t xml:space="preserve">g Antiangiogenic Agents. </w:t>
      </w:r>
      <w:r>
        <w:rPr>
          <w:rFonts w:ascii="Times" w:hAnsi="Times" w:cs="Times" w:eastAsia="Times"/>
          <w:b w:val="false"/>
          <w:i w:val="true"/>
          <w:strike w:val="false"/>
          <w:color w:val=""/>
          <w:sz w:val="20"/>
        </w:rPr>
        <w:t>Sem Oncol</w:t>
      </w:r>
      <w:r>
        <w:rPr>
          <w:rFonts w:ascii="Times" w:hAnsi="Times" w:cs="Times" w:eastAsia="Times"/>
          <w:b w:val="false"/>
          <w:i w:val="false"/>
          <w:strike w:val="false"/>
          <w:color w:val=""/>
          <w:sz w:val="20"/>
        </w:rPr>
        <w:t xml:space="preserve"> 2001;28:570-576.</w:t>
      </w:r>
    </w:p>
    <w:p>
      <w:pPr>
        <w:pStyle w:val=""/>
        <w:jc w:val="left"/>
      </w:pPr>
      <w:r>
        <w:rPr>
          <w:rFonts w:ascii="Times" w:hAnsi="Times" w:cs="Times" w:eastAsia="Times"/>
          <w:b w:val="false"/>
          <w:i w:val="false"/>
          <w:strike w:val="false"/>
          <w:color w:val=""/>
          <w:sz w:val="20"/>
        </w:rPr>
        <w:t xml:space="preserve">Bates S, Kang M, Meadows B, Bakke S, Meadows B, Choyke P, Merino M, Goldspiel B, Chico I, Smith T, Chen C, Robey R, Bergan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 Study of Infusional Vinblastine in Combination wit</w:t>
      </w:r>
      <w:r>
        <w:rPr>
          <w:rFonts w:ascii="Times" w:hAnsi="Times" w:cs="Times" w:eastAsia="Times"/>
          <w:b w:val="false"/>
          <w:i w:val="false"/>
          <w:strike w:val="false"/>
          <w:color w:val=""/>
          <w:sz w:val="20"/>
        </w:rPr>
        <w:t xml:space="preserve">h the Pgp Antagonist PSC 833 (Valdospar).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2001;92:1577-1590.</w:t>
      </w:r>
    </w:p>
    <w:p>
      <w:pPr>
        <w:pStyle w:val=""/>
        <w:jc w:val="left"/>
      </w:pPr>
      <w:r>
        <w:rPr>
          <w:rFonts w:ascii="Times" w:hAnsi="Times" w:cs="Times" w:eastAsia="Times"/>
          <w:b w:val="false"/>
          <w:i w:val="false"/>
          <w:strike w:val="false"/>
          <w:color w:val=""/>
          <w:sz w:val="20"/>
        </w:rPr>
        <w:t xml:space="preserve">Chang E, Alexander HR, Libutti SK, Hurst R,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Bartlett DL. Laparoscopic Continuous Hyperthermic Peritoneal Perfusion. </w:t>
      </w:r>
      <w:r>
        <w:rPr>
          <w:rFonts w:ascii="Times" w:hAnsi="Times" w:cs="Times" w:eastAsia="Times"/>
          <w:b w:val="false"/>
          <w:i w:val="true"/>
          <w:strike w:val="false"/>
          <w:color w:val=""/>
          <w:sz w:val="20"/>
        </w:rPr>
        <w:t>J Am College of Surg</w:t>
      </w:r>
      <w:r>
        <w:rPr>
          <w:rFonts w:ascii="Times" w:hAnsi="Times" w:cs="Times" w:eastAsia="Times"/>
          <w:b w:val="false"/>
          <w:i w:val="false"/>
          <w:strike w:val="false"/>
          <w:color w:val=""/>
          <w:sz w:val="20"/>
        </w:rPr>
        <w:t xml:space="preserve"> 2001;193:225-9</w:t>
      </w:r>
    </w:p>
    <w:p>
      <w:pPr>
        <w:pStyle w:val=""/>
        <w:jc w:val="left"/>
      </w:pPr>
      <w:r>
        <w:rPr>
          <w:rFonts w:ascii="Times" w:hAnsi="Times" w:cs="Times" w:eastAsia="Times"/>
          <w:b w:val="false"/>
          <w:i w:val="false"/>
          <w:strike w:val="false"/>
          <w:color w:val=""/>
          <w:sz w:val="20"/>
        </w:rPr>
        <w:t>Gore SD, Weng LJ,</w:t>
      </w:r>
      <w:r>
        <w:rPr>
          <w:rFonts w:ascii="Times" w:hAnsi="Times" w:cs="Times" w:eastAsia="Times"/>
          <w:b w:val="false"/>
          <w:i w:val="false"/>
          <w:strike w:val="false"/>
          <w:color w:val=""/>
          <w:sz w:val="20"/>
        </w:rPr>
        <w:t xml:space="preserve">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Donehower RC, Dover GJ, Grever M, Griffin CA, Grochow LB, Rowinsky EK, Zabalena Y, Hawkins AL, Burks K, Miller CB. Impact of the Putative Differentiating Agent Sodium Phenylbutyrate on Myelodysplastic Syndromes and Acute Myeloid Leukemia.</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2001;7:2330-9.</w:t>
      </w:r>
    </w:p>
    <w:p>
      <w:pPr>
        <w:pStyle w:val=""/>
        <w:jc w:val="left"/>
      </w:pPr>
      <w:r>
        <w:rPr>
          <w:rFonts w:ascii="Times" w:hAnsi="Times" w:cs="Times" w:eastAsia="Times"/>
          <w:b w:val="false"/>
          <w:i w:val="false"/>
          <w:strike w:val="false"/>
          <w:color w:val=""/>
          <w:sz w:val="20"/>
        </w:rPr>
        <w:t xml:space="preserve">Carrasquillo JA, Whatley M,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Alendronate does not interfere with 99m TC-methylene diphosphonate bone scanning. </w:t>
      </w:r>
      <w:r>
        <w:rPr>
          <w:rFonts w:ascii="Times" w:hAnsi="Times" w:cs="Times" w:eastAsia="Times"/>
          <w:b w:val="false"/>
          <w:i w:val="true"/>
          <w:strike w:val="false"/>
          <w:color w:val=""/>
          <w:sz w:val="20"/>
        </w:rPr>
        <w:t xml:space="preserve">J Nucl Med </w:t>
      </w:r>
      <w:r>
        <w:rPr>
          <w:rFonts w:ascii="Times" w:hAnsi="Times" w:cs="Times" w:eastAsia="Times"/>
          <w:b w:val="false"/>
          <w:i w:val="false"/>
          <w:strike w:val="false"/>
          <w:color w:val=""/>
          <w:sz w:val="20"/>
        </w:rPr>
        <w:t>2001;42:1359-63.</w:t>
      </w:r>
    </w:p>
    <w:p>
      <w:pPr>
        <w:pStyle w:val=""/>
        <w:jc w:val="left"/>
      </w:pPr>
      <w:r>
        <w:rPr>
          <w:rFonts w:ascii="Times" w:hAnsi="Times" w:cs="Times" w:eastAsia="Times"/>
          <w:b w:val="false"/>
          <w:i w:val="false"/>
          <w:strike w:val="false"/>
          <w:color w:val=""/>
          <w:sz w:val="20"/>
        </w:rPr>
        <w:t xml:space="preserve">Blagosklonny MV, Fojo T, Bhalla KN, Kim JS, Trepel JB,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Rivera Y, Neckers L. The Hsp90 Inhibitor Geldanamycin Selectively Sensitizes Bcr-Abl-expressing Leukemia Cells to Cytotoxic Chemotherapy. </w:t>
      </w:r>
      <w:r>
        <w:rPr>
          <w:rFonts w:ascii="Times" w:hAnsi="Times" w:cs="Times" w:eastAsia="Times"/>
          <w:b w:val="false"/>
          <w:i w:val="true"/>
          <w:strike w:val="false"/>
          <w:color w:val=""/>
          <w:sz w:val="20"/>
        </w:rPr>
        <w:t xml:space="preserve">Leukemia </w:t>
      </w:r>
      <w:r>
        <w:rPr>
          <w:rFonts w:ascii="Times" w:hAnsi="Times" w:cs="Times" w:eastAsia="Times"/>
          <w:b w:val="false"/>
          <w:i w:val="false"/>
          <w:strike w:val="false"/>
          <w:color w:val=""/>
          <w:sz w:val="20"/>
        </w:rPr>
        <w:t>2001;15:1537-43.</w:t>
      </w:r>
    </w:p>
    <w:p>
      <w:pPr>
        <w:pStyle w:val=""/>
        <w:jc w:val="left"/>
      </w:pPr>
      <w:r>
        <w:rPr>
          <w:rFonts w:ascii="Times" w:hAnsi="Times" w:cs="Times" w:eastAsia="Times"/>
          <w:b w:val="false"/>
          <w:i w:val="false"/>
          <w:strike w:val="false"/>
          <w:color w:val=""/>
          <w:sz w:val="20"/>
        </w:rPr>
        <w:t xml:space="preserve">Gilbert J, Baker SD, Bowling MK, Grochow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Zabelina Y, Donehower RC, Carduc</w:t>
      </w:r>
      <w:r>
        <w:rPr>
          <w:rFonts w:ascii="Times" w:hAnsi="Times" w:cs="Times" w:eastAsia="Times"/>
          <w:b w:val="false"/>
          <w:i w:val="false"/>
          <w:strike w:val="false"/>
          <w:color w:val=""/>
          <w:sz w:val="20"/>
        </w:rPr>
        <w:t xml:space="preserve">ci MA. A Phase I Dose Escalation and Bioavailability Study of Oral Sodium Phenylbutyrate in Patients with Refractory Solid Tumor Malignancies.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2001;7:2292-2300.</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w:t>
      </w:r>
      <w:r>
        <w:rPr>
          <w:rFonts w:ascii="Times" w:hAnsi="Times" w:cs="Times" w:eastAsia="Times"/>
          <w:b w:val="false"/>
          <w:i w:val="false"/>
          <w:strike w:val="false"/>
          <w:color w:val=""/>
          <w:sz w:val="20"/>
        </w:rPr>
        <w:t>reidlin B, Halabi S, Hudes G, Hussain M, Kaplan R, Myers C, Oh W, Petrylak D, Reed E, Roth B, Sartor O, Scher H, Simons J, Sinibaldi V, Small EJ, Smith MR, Trump DL, Vollmer R, Wilding G. Update: Eligibility and Response Guidelines for Phase II Clinical Tr</w:t>
      </w:r>
      <w:r>
        <w:rPr>
          <w:rFonts w:ascii="Times" w:hAnsi="Times" w:cs="Times" w:eastAsia="Times"/>
          <w:b w:val="false"/>
          <w:i w:val="false"/>
          <w:strike w:val="false"/>
          <w:color w:val=""/>
          <w:sz w:val="20"/>
        </w:rPr>
        <w:t xml:space="preserve">ials in Androgen-Independent Prostate Cancer. </w:t>
      </w:r>
      <w:r>
        <w:rPr>
          <w:rFonts w:ascii="Times" w:hAnsi="Times" w:cs="Times" w:eastAsia="Times"/>
          <w:b w:val="false"/>
          <w:i w:val="true"/>
          <w:strike w:val="false"/>
          <w:color w:val=""/>
          <w:sz w:val="20"/>
        </w:rPr>
        <w:t xml:space="preserve">Classic Papers and Current Comments </w:t>
      </w:r>
      <w:r>
        <w:rPr>
          <w:rFonts w:ascii="Times" w:hAnsi="Times" w:cs="Times" w:eastAsia="Times"/>
          <w:b w:val="false"/>
          <w:i w:val="false"/>
          <w:strike w:val="false"/>
          <w:color w:val=""/>
          <w:sz w:val="20"/>
        </w:rPr>
        <w:t>2001;6:311-7.</w:t>
      </w:r>
    </w:p>
    <w:p>
      <w:pPr>
        <w:pStyle w:val=""/>
        <w:jc w:val="left"/>
      </w:pPr>
      <w:r>
        <w:rPr>
          <w:rFonts w:ascii="Times" w:hAnsi="Times" w:cs="Times" w:eastAsia="Times"/>
          <w:b w:val="false"/>
          <w:i w:val="false"/>
          <w:strike w:val="false"/>
          <w:color w:val=""/>
          <w:sz w:val="20"/>
        </w:rPr>
        <w:t xml:space="preserve">Schrump DS, Zhai S, Nguyen DM, Weiser TS, Fisher BA, Terrill RE, Flynn BM, Duray PH,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Paclitaxel Administered by Hyperthermic Retro</w:t>
      </w:r>
      <w:r>
        <w:rPr>
          <w:rFonts w:ascii="Times" w:hAnsi="Times" w:cs="Times" w:eastAsia="Times"/>
          <w:b w:val="false"/>
          <w:i w:val="false"/>
          <w:strike w:val="false"/>
          <w:color w:val=""/>
          <w:sz w:val="20"/>
        </w:rPr>
        <w:t xml:space="preserve">grade Isolated Lung Perfusion Techniques. </w:t>
      </w:r>
      <w:r>
        <w:rPr>
          <w:rFonts w:ascii="Times" w:hAnsi="Times" w:cs="Times" w:eastAsia="Times"/>
          <w:b w:val="false"/>
          <w:i w:val="true"/>
          <w:strike w:val="false"/>
          <w:color w:val=""/>
          <w:sz w:val="20"/>
        </w:rPr>
        <w:t xml:space="preserve">J Thorac and Cardiovascul Surg </w:t>
      </w:r>
      <w:r>
        <w:rPr>
          <w:rFonts w:ascii="Times" w:hAnsi="Times" w:cs="Times" w:eastAsia="Times"/>
          <w:b w:val="false"/>
          <w:i w:val="false"/>
          <w:strike w:val="false"/>
          <w:color w:val=""/>
          <w:sz w:val="20"/>
        </w:rPr>
        <w:t>2002;123:686-694.</w:t>
      </w:r>
    </w:p>
    <w:p>
      <w:pPr>
        <w:pStyle w:val=""/>
        <w:jc w:val="left"/>
      </w:pPr>
      <w:r>
        <w:rPr>
          <w:rFonts w:ascii="Times" w:hAnsi="Times" w:cs="Times" w:eastAsia="Times"/>
          <w:b w:val="false"/>
          <w:i w:val="false"/>
          <w:strike w:val="false"/>
          <w:color w:val=""/>
          <w:sz w:val="20"/>
        </w:rPr>
        <w:t>Arlen PM,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Gulley J, Cox MC, Linehan WM, Dahut W. National Cancer Institute Intramural Approach to Advanced Prostate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2002;1:153</w:t>
      </w:r>
      <w:r>
        <w:rPr>
          <w:rFonts w:ascii="Times" w:hAnsi="Times" w:cs="Times" w:eastAsia="Times"/>
          <w:b w:val="false"/>
          <w:i w:val="false"/>
          <w:strike w:val="false"/>
          <w:color w:val=""/>
          <w:sz w:val="20"/>
        </w:rPr>
        <w:t>-62.</w:t>
      </w:r>
    </w:p>
    <w:p>
      <w:pPr>
        <w:pStyle w:val=""/>
        <w:jc w:val="left"/>
      </w:pPr>
      <w:r>
        <w:rPr>
          <w:rFonts w:ascii="Times" w:hAnsi="Times" w:cs="Times" w:eastAsia="Times"/>
          <w:b w:val="false"/>
          <w:i w:val="false"/>
          <w:strike w:val="false"/>
          <w:color w:val=""/>
          <w:sz w:val="20"/>
        </w:rPr>
        <w:t>Cianfrocca M, Cooley TP, Lee JY, Rudek MA, Scadden DT, Ratner L, Pluda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Krown SE, Dezube BJ. Matrix Metalloproteinase Inhibitor COL-3 in the Treatment of AIDS-Related Kaposi's Sarcoma: A Phase I AIDS Malignancy Consortium Study. </w:t>
      </w:r>
      <w:r>
        <w:rPr>
          <w:rFonts w:ascii="Times" w:hAnsi="Times" w:cs="Times" w:eastAsia="Times"/>
          <w:b w:val="false"/>
          <w:i w:val="true"/>
          <w:strike w:val="false"/>
          <w:color w:val=""/>
          <w:sz w:val="20"/>
        </w:rPr>
        <w:t>J Clin On</w:t>
      </w:r>
      <w:r>
        <w:rPr>
          <w:rFonts w:ascii="Times" w:hAnsi="Times" w:cs="Times" w:eastAsia="Times"/>
          <w:b w:val="false"/>
          <w:i w:val="true"/>
          <w:strike w:val="false"/>
          <w:color w:val=""/>
          <w:sz w:val="20"/>
        </w:rPr>
        <w:t>col</w:t>
      </w:r>
      <w:r>
        <w:rPr>
          <w:rFonts w:ascii="Times" w:hAnsi="Times" w:cs="Times" w:eastAsia="Times"/>
          <w:b w:val="false"/>
          <w:i w:val="false"/>
          <w:strike w:val="false"/>
          <w:color w:val=""/>
          <w:sz w:val="20"/>
        </w:rPr>
        <w:t xml:space="preserve"> 2002;20:153-159.</w:t>
      </w:r>
    </w:p>
    <w:p>
      <w:pPr>
        <w:pStyle w:val=""/>
        <w:jc w:val="left"/>
      </w:pPr>
      <w:r>
        <w:rPr>
          <w:rFonts w:ascii="Times" w:hAnsi="Times" w:cs="Times" w:eastAsia="Times"/>
          <w:b w:val="false"/>
          <w:i w:val="false"/>
          <w:strike w:val="false"/>
          <w:color w:val=""/>
          <w:sz w:val="20"/>
        </w:rPr>
        <w:t xml:space="preserve">Bates SF, Chen C, Robey R, Kang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Fojo T. Reversal of Multidrug Resistance: Lessons from Clinical Oncology. </w:t>
      </w:r>
      <w:r>
        <w:rPr>
          <w:rFonts w:ascii="Times" w:hAnsi="Times" w:cs="Times" w:eastAsia="Times"/>
          <w:b w:val="false"/>
          <w:i w:val="true"/>
          <w:strike w:val="false"/>
          <w:color w:val=""/>
          <w:sz w:val="20"/>
        </w:rPr>
        <w:t>Novartis Found Symp</w:t>
      </w:r>
      <w:r>
        <w:rPr>
          <w:rFonts w:ascii="Times" w:hAnsi="Times" w:cs="Times" w:eastAsia="Times"/>
          <w:b w:val="false"/>
          <w:i w:val="false"/>
          <w:strike w:val="false"/>
          <w:color w:val=""/>
          <w:sz w:val="20"/>
        </w:rPr>
        <w:t>. 2002;243:83-96; discussion 96-102, 180-5.</w:t>
      </w:r>
    </w:p>
    <w:p>
      <w:pPr>
        <w:pStyle w:val=""/>
        <w:jc w:val="left"/>
      </w:pPr>
      <w:r>
        <w:rPr>
          <w:rFonts w:ascii="Times" w:hAnsi="Times" w:cs="Times" w:eastAsia="Times"/>
          <w:b w:val="false"/>
          <w:i w:val="false"/>
          <w:strike w:val="false"/>
          <w:color w:val=""/>
          <w:sz w:val="20"/>
        </w:rPr>
        <w:t xml:space="preserve">Kaur M, Reed E, Sartor O, Dahut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w:t>
      </w:r>
      <w:r>
        <w:rPr>
          <w:rFonts w:ascii="Times" w:hAnsi="Times" w:cs="Times" w:eastAsia="Times"/>
          <w:b w:val="false"/>
          <w:i w:val="false"/>
          <w:strike w:val="false"/>
          <w:color w:val=""/>
          <w:sz w:val="20"/>
        </w:rPr>
        <w:t xml:space="preserve">s Development: What Did We Learn?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2002;20:209-219.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Kruger EA, Kim S, Price DK, and Dahut WD. Inhibition of Angiogenesis: Treatment Options for Patients with Metastatic Prostate Cancer.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2002;20:183-94.</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false"/>
          <w:i w:val="false"/>
          <w:strike w:val="false"/>
          <w:color w:val=""/>
          <w:sz w:val="20"/>
        </w:rPr>
        <w:t xml:space="preserve">Ando Y, Kruger EA, Weiss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5'-OH- Thalidomide, a Metabolite of Thalidomide, Inhibits Angiogenesis. </w:t>
      </w:r>
      <w:r>
        <w:rPr>
          <w:rFonts w:ascii="Times" w:hAnsi="Times" w:cs="Times" w:eastAsia="Times"/>
          <w:b w:val="false"/>
          <w:i w:val="true"/>
          <w:strike w:val="false"/>
          <w:color w:val=""/>
          <w:sz w:val="20"/>
        </w:rPr>
        <w:t>Therapeut Drug Monitoring</w:t>
      </w:r>
      <w:r>
        <w:rPr>
          <w:rFonts w:ascii="Times" w:hAnsi="Times" w:cs="Times" w:eastAsia="Times"/>
          <w:b w:val="false"/>
          <w:i w:val="false"/>
          <w:strike w:val="false"/>
          <w:color w:val=""/>
          <w:sz w:val="20"/>
        </w:rPr>
        <w:t xml:space="preserve"> 2002;24:104-10.</w:t>
      </w:r>
    </w:p>
    <w:p>
      <w:pPr>
        <w:pStyle w:val=""/>
        <w:jc w:val="left"/>
      </w:pPr>
      <w:r>
        <w:rPr>
          <w:rFonts w:ascii="Times" w:hAnsi="Times" w:cs="Times" w:eastAsia="Times"/>
          <w:b w:val="false"/>
          <w:i w:val="false"/>
          <w:strike w:val="false"/>
          <w:color w:val=""/>
          <w:sz w:val="20"/>
        </w:rPr>
        <w:t xml:space="preserve">Macpherson GR, Ng SS,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Antiangiogenesis Therapeutic Strategies i</w:t>
      </w:r>
      <w:r>
        <w:rPr>
          <w:rFonts w:ascii="Times" w:hAnsi="Times" w:cs="Times" w:eastAsia="Times"/>
          <w:b w:val="false"/>
          <w:i w:val="false"/>
          <w:strike w:val="false"/>
          <w:color w:val=""/>
          <w:sz w:val="20"/>
        </w:rPr>
        <w:t xml:space="preserve">n Prostate Cancer. </w:t>
      </w:r>
      <w:r>
        <w:rPr>
          <w:rFonts w:ascii="Times" w:hAnsi="Times" w:cs="Times" w:eastAsia="Times"/>
          <w:b w:val="false"/>
          <w:i w:val="true"/>
          <w:strike w:val="false"/>
          <w:color w:val=""/>
          <w:sz w:val="20"/>
        </w:rPr>
        <w:t>Cancer Metastasis Rev</w:t>
      </w:r>
      <w:r>
        <w:rPr>
          <w:rFonts w:ascii="Times" w:hAnsi="Times" w:cs="Times" w:eastAsia="Times"/>
          <w:b w:val="false"/>
          <w:i w:val="false"/>
          <w:strike w:val="false"/>
          <w:color w:val=""/>
          <w:sz w:val="20"/>
        </w:rPr>
        <w:t xml:space="preserve"> 2002;21:93-106.</w:t>
      </w:r>
    </w:p>
    <w:p>
      <w:pPr>
        <w:pStyle w:val=""/>
        <w:jc w:val="left"/>
      </w:pPr>
      <w:r>
        <w:rPr>
          <w:rFonts w:ascii="Times" w:hAnsi="Times" w:cs="Times" w:eastAsia="Times"/>
          <w:b w:val="false"/>
          <w:i w:val="false"/>
          <w:strike w:val="false"/>
          <w:color w:val=""/>
          <w:sz w:val="20"/>
        </w:rPr>
        <w:t xml:space="preserve">Cude KJ, Montgomery JS, Price DK, Dixon SC, Kincaid RL, Kovacs KF, Venzon D, Leiwher DJ, Johnson ME,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Role of an Androgen Receptor Polymorphism in the Clinical Outcome of Patient</w:t>
      </w:r>
      <w:r>
        <w:rPr>
          <w:rFonts w:ascii="Times" w:hAnsi="Times" w:cs="Times" w:eastAsia="Times"/>
          <w:b w:val="false"/>
          <w:i w:val="false"/>
          <w:strike w:val="false"/>
          <w:color w:val=""/>
          <w:sz w:val="20"/>
        </w:rPr>
        <w:t xml:space="preserve">s with Metastatic Prostate Cancer. </w:t>
      </w:r>
      <w:r>
        <w:rPr>
          <w:rFonts w:ascii="Times" w:hAnsi="Times" w:cs="Times" w:eastAsia="Times"/>
          <w:b w:val="false"/>
          <w:i w:val="true"/>
          <w:strike w:val="false"/>
          <w:color w:val=""/>
          <w:sz w:val="20"/>
        </w:rPr>
        <w:t>Urol Int</w:t>
      </w:r>
      <w:r>
        <w:rPr>
          <w:rFonts w:ascii="Times" w:hAnsi="Times" w:cs="Times" w:eastAsia="Times"/>
          <w:b w:val="false"/>
          <w:i w:val="false"/>
          <w:strike w:val="false"/>
          <w:color w:val=""/>
          <w:sz w:val="20"/>
        </w:rPr>
        <w:t xml:space="preserve"> 2002;68:16-23.</w:t>
      </w:r>
    </w:p>
    <w:p>
      <w:pPr>
        <w:pStyle w:val=""/>
        <w:jc w:val="left"/>
      </w:pPr>
      <w:r>
        <w:rPr>
          <w:rFonts w:ascii="Times" w:hAnsi="Times" w:cs="Times" w:eastAsia="Times"/>
          <w:b w:val="false"/>
          <w:i w:val="false"/>
          <w:strike w:val="false"/>
          <w:color w:val=""/>
          <w:sz w:val="20"/>
        </w:rPr>
        <w:t xml:space="preserve">Ando Y,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Metabolism by CYP2C subfamily.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2002;8:1964-73.</w:t>
      </w:r>
    </w:p>
    <w:p>
      <w:pPr>
        <w:pStyle w:val=""/>
        <w:jc w:val="left"/>
      </w:pPr>
      <w:r>
        <w:rPr>
          <w:rFonts w:ascii="Times" w:hAnsi="Times" w:cs="Times" w:eastAsia="Times"/>
          <w:b w:val="false"/>
          <w:i w:val="false"/>
          <w:strike w:val="false"/>
          <w:color w:val=""/>
          <w:sz w:val="20"/>
        </w:rPr>
        <w:t>Sandor V, Bakke S, Robey RW, Kang MH, Blagosklonny MV, Bender J, Brooks R, Piekarz RL, Tucker E</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Chan KK, Goldspiel B, Fojo AT, Balcerzak SP, Bates SE.  Phase I Trial of the Histone Deacetylase Inhibitor, Depsipeptide (FR901228, NSC 630176), in Patients with Refractory Neoplasms.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2002;8:718-28.</w:t>
      </w:r>
    </w:p>
    <w:p>
      <w:pPr>
        <w:pStyle w:val=""/>
        <w:jc w:val="left"/>
      </w:pPr>
      <w:r>
        <w:rPr>
          <w:rFonts w:ascii="Times" w:hAnsi="Times" w:cs="Times" w:eastAsia="Times"/>
          <w:b w:val="false"/>
          <w:i w:val="false"/>
          <w:strike w:val="false"/>
          <w:color w:val=""/>
          <w:sz w:val="20"/>
        </w:rPr>
        <w:t>Zhai S, Senderowicz AM, Saus</w:t>
      </w:r>
      <w:r>
        <w:rPr>
          <w:rFonts w:ascii="Times" w:hAnsi="Times" w:cs="Times" w:eastAsia="Times"/>
          <w:b w:val="false"/>
          <w:i w:val="false"/>
          <w:strike w:val="false"/>
          <w:color w:val=""/>
          <w:sz w:val="20"/>
        </w:rPr>
        <w:t xml:space="preserve">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a Novel Cyclin-Dependent Kinase Inhibitor, in Clinical Development. </w:t>
      </w:r>
      <w:r>
        <w:rPr>
          <w:rFonts w:ascii="Times" w:hAnsi="Times" w:cs="Times" w:eastAsia="Times"/>
          <w:b w:val="false"/>
          <w:i w:val="true"/>
          <w:strike w:val="false"/>
          <w:color w:val=""/>
          <w:sz w:val="20"/>
        </w:rPr>
        <w:t>Annals Pharmacother</w:t>
      </w:r>
      <w:r>
        <w:rPr>
          <w:rFonts w:ascii="Times" w:hAnsi="Times" w:cs="Times" w:eastAsia="Times"/>
          <w:b w:val="false"/>
          <w:i w:val="false"/>
          <w:strike w:val="false"/>
          <w:color w:val=""/>
          <w:sz w:val="20"/>
        </w:rPr>
        <w:t xml:space="preserve"> 2002;36:905-11.</w:t>
      </w:r>
    </w:p>
    <w:p>
      <w:pPr>
        <w:pStyle w:val=""/>
        <w:jc w:val="left"/>
      </w:pPr>
      <w:r>
        <w:rPr>
          <w:rFonts w:ascii="Times" w:hAnsi="Times" w:cs="Times" w:eastAsia="Times"/>
          <w:b w:val="false"/>
          <w:i w:val="false"/>
          <w:strike w:val="false"/>
          <w:color w:val=""/>
          <w:sz w:val="20"/>
        </w:rPr>
        <w:t xml:space="preserve">Zhai S,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 Performance Liquid Chromatography Method Using Ultraviolet Detection for the Qua</w:t>
      </w:r>
      <w:r>
        <w:rPr>
          <w:rFonts w:ascii="Times" w:hAnsi="Times" w:cs="Times" w:eastAsia="Times"/>
          <w:b w:val="false"/>
          <w:i w:val="false"/>
          <w:strike w:val="false"/>
          <w:color w:val=""/>
          <w:sz w:val="20"/>
        </w:rPr>
        <w:t xml:space="preserve">ntitation of Flavopiridol from Human Plasma. </w:t>
      </w:r>
      <w:r>
        <w:rPr>
          <w:rFonts w:ascii="Times" w:hAnsi="Times" w:cs="Times" w:eastAsia="Times"/>
          <w:b w:val="false"/>
          <w:i w:val="true"/>
          <w:strike w:val="false"/>
          <w:color w:val=""/>
          <w:sz w:val="20"/>
        </w:rPr>
        <w:t>Biomedical Chromatogr</w:t>
      </w:r>
      <w:r>
        <w:rPr>
          <w:rFonts w:ascii="Times" w:hAnsi="Times" w:cs="Times" w:eastAsia="Times"/>
          <w:b w:val="false"/>
          <w:i w:val="false"/>
          <w:strike w:val="false"/>
          <w:color w:val=""/>
          <w:sz w:val="20"/>
        </w:rPr>
        <w:t xml:space="preserve"> 2002;16:379-82.</w:t>
      </w:r>
    </w:p>
    <w:p>
      <w:pPr>
        <w:pStyle w:val=""/>
        <w:jc w:val="left"/>
      </w:pPr>
      <w:r>
        <w:rPr>
          <w:rFonts w:ascii="Times" w:hAnsi="Times" w:cs="Times" w:eastAsia="Times"/>
          <w:b w:val="false"/>
          <w:i w:val="false"/>
          <w:strike w:val="false"/>
          <w:color w:val=""/>
          <w:sz w:val="20"/>
        </w:rPr>
        <w:t xml:space="preserve">Gore SD, Weng LJ,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Zhai S, Donehower RC, Dover G, Grever MR, Griffin C, Grochow LB, Hawkins A, Burks K, Zabelena Y, Miller CB.  Impact of Prolonged Infusions of </w:t>
      </w:r>
      <w:r>
        <w:rPr>
          <w:rFonts w:ascii="Times" w:hAnsi="Times" w:cs="Times" w:eastAsia="Times"/>
          <w:b w:val="false"/>
          <w:i w:val="false"/>
          <w:strike w:val="false"/>
          <w:color w:val=""/>
          <w:sz w:val="20"/>
        </w:rPr>
        <w:t xml:space="preserve">the Putative Differentiating Agent Sodium Phenylbutyrate on Myelodysplastic Syndromes and Acute Myeloid Leukemia.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2002;8:963-970.</w:t>
      </w:r>
    </w:p>
    <w:p>
      <w:pPr>
        <w:pStyle w:val=""/>
        <w:jc w:val="left"/>
      </w:pPr>
      <w:r>
        <w:rPr>
          <w:rFonts w:ascii="Times" w:hAnsi="Times" w:cs="Times" w:eastAsia="Times"/>
          <w:b w:val="false"/>
          <w:i w:val="false"/>
          <w:strike w:val="false"/>
          <w:color w:val=""/>
          <w:sz w:val="20"/>
        </w:rPr>
        <w:t xml:space="preserve">Neelapu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Leptomeningeal Carcinomatosis in Metastatic Prostate Cancer. </w:t>
      </w:r>
      <w:r>
        <w:rPr>
          <w:rFonts w:ascii="Times" w:hAnsi="Times" w:cs="Times" w:eastAsia="Times"/>
          <w:b w:val="false"/>
          <w:i w:val="true"/>
          <w:strike w:val="false"/>
          <w:color w:val=""/>
          <w:sz w:val="20"/>
        </w:rPr>
        <w:t>Southern Med J</w:t>
      </w:r>
      <w:r>
        <w:rPr>
          <w:rFonts w:ascii="Times" w:hAnsi="Times" w:cs="Times" w:eastAsia="Times"/>
          <w:b w:val="false"/>
          <w:i w:val="false"/>
          <w:strike w:val="false"/>
          <w:color w:val=""/>
          <w:sz w:val="20"/>
        </w:rPr>
        <w:t xml:space="preserve"> 2002;</w:t>
      </w:r>
      <w:r>
        <w:rPr>
          <w:rFonts w:ascii="Times" w:hAnsi="Times" w:cs="Times" w:eastAsia="Times"/>
          <w:b w:val="false"/>
          <w:i w:val="false"/>
          <w:strike w:val="false"/>
          <w:color w:val=""/>
          <w:sz w:val="20"/>
        </w:rPr>
        <w:t>95:107-8.</w:t>
      </w:r>
    </w:p>
    <w:p>
      <w:pPr>
        <w:pStyle w:val=""/>
        <w:jc w:val="left"/>
      </w:pPr>
      <w:r>
        <w:rPr>
          <w:rFonts w:ascii="Times" w:hAnsi="Times" w:cs="Times" w:eastAsia="Times"/>
          <w:b w:val="false"/>
          <w:i w:val="false"/>
          <w:strike w:val="false"/>
          <w:color w:val=""/>
          <w:sz w:val="20"/>
        </w:rPr>
        <w:t xml:space="preserve">Beliveau R, Gingras D, Kruger EA, Lamy S, Sirois P, Simard B, Sirois MG, Tranqui L, Baffert F, Beaulieu E, Dimitriadou V, Pepin MC, Courjal F, Ricard I, Poyet P, Falardeau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Dupont E. The Antiangiogenic Agent Neovastat (AE-941) Inhibit</w:t>
      </w:r>
      <w:r>
        <w:rPr>
          <w:rFonts w:ascii="Times" w:hAnsi="Times" w:cs="Times" w:eastAsia="Times"/>
          <w:b w:val="false"/>
          <w:i w:val="false"/>
          <w:strike w:val="false"/>
          <w:color w:val=""/>
          <w:sz w:val="20"/>
        </w:rPr>
        <w:t xml:space="preserve">s Vascular Endothelial Growth Fractor-mediated Biological Effects.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2002;8:1242-50.</w:t>
      </w:r>
    </w:p>
    <w:p>
      <w:pPr>
        <w:pStyle w:val=""/>
        <w:jc w:val="left"/>
      </w:pPr>
      <w:r>
        <w:rPr>
          <w:rFonts w:ascii="Times" w:hAnsi="Times" w:cs="Times" w:eastAsia="Times"/>
          <w:b w:val="false"/>
          <w:i w:val="false"/>
          <w:strike w:val="false"/>
          <w:color w:val=""/>
          <w:sz w:val="20"/>
        </w:rPr>
        <w:t xml:space="preserve">Bennett CL, Price DK, Kim S, Liu D, Nathan D, Johnson ME, Montgomery JS, Cude K, Brockbank JC,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Racial Variation in CAG repeat lengths wi</w:t>
      </w:r>
      <w:r>
        <w:rPr>
          <w:rFonts w:ascii="Times" w:hAnsi="Times" w:cs="Times" w:eastAsia="Times"/>
          <w:b w:val="false"/>
          <w:i w:val="false"/>
          <w:strike w:val="false"/>
          <w:color w:val=""/>
          <w:sz w:val="20"/>
        </w:rPr>
        <w:t xml:space="preserve">thin the Androgen Receptor gene among Prostate Cancer Patients of Lower Socioeconomic Status.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2002;20:3599-604.</w:t>
      </w:r>
    </w:p>
    <w:p>
      <w:pPr>
        <w:pStyle w:val=""/>
        <w:jc w:val="left"/>
      </w:pPr>
      <w:r>
        <w:rPr>
          <w:rFonts w:ascii="Times" w:hAnsi="Times" w:cs="Times" w:eastAsia="Times"/>
          <w:b w:val="false"/>
          <w:i w:val="false"/>
          <w:strike w:val="false"/>
          <w:color w:val=""/>
          <w:sz w:val="20"/>
        </w:rPr>
        <w:t xml:space="preserve">Ando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Irinotecan in Small-Cell Lung Cancer. </w:t>
      </w:r>
      <w:r>
        <w:rPr>
          <w:rFonts w:ascii="Times" w:hAnsi="Times" w:cs="Times" w:eastAsia="Times"/>
          <w:b w:val="false"/>
          <w:i w:val="true"/>
          <w:strike w:val="false"/>
          <w:color w:val=""/>
          <w:sz w:val="20"/>
        </w:rPr>
        <w:t>New Engl J Med</w:t>
      </w:r>
      <w:r>
        <w:rPr>
          <w:rFonts w:ascii="Times" w:hAnsi="Times" w:cs="Times" w:eastAsia="Times"/>
          <w:b w:val="false"/>
          <w:i w:val="false"/>
          <w:strike w:val="false"/>
          <w:color w:val=""/>
          <w:sz w:val="20"/>
        </w:rPr>
        <w:t xml:space="preserve"> (letter) 2002;346:1414-5.</w:t>
      </w:r>
    </w:p>
    <w:p>
      <w:pPr>
        <w:pStyle w:val=""/>
        <w:jc w:val="left"/>
      </w:pPr>
      <w:r>
        <w:rPr>
          <w:rFonts w:ascii="Times" w:hAnsi="Times" w:cs="Times" w:eastAsia="Times"/>
          <w:b w:val="false"/>
          <w:i w:val="false"/>
          <w:strike w:val="false"/>
          <w:color w:val=""/>
          <w:sz w:val="20"/>
        </w:rPr>
        <w:t xml:space="preserve">Rudek MA,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Matr</w:t>
      </w:r>
      <w:r>
        <w:rPr>
          <w:rFonts w:ascii="Times" w:hAnsi="Times" w:cs="Times" w:eastAsia="Times"/>
          <w:b w:val="false"/>
          <w:i w:val="false"/>
          <w:strike w:val="false"/>
          <w:color w:val=""/>
          <w:sz w:val="20"/>
        </w:rPr>
        <w:t xml:space="preserve">ix Metalloproteinase Inhibitors: Do they have a Place in the Anticancer Therapy?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18"/>
        </w:rPr>
        <w:t>2</w:t>
      </w:r>
      <w:r>
        <w:rPr>
          <w:rFonts w:ascii="Times" w:hAnsi="Times" w:cs="Times" w:eastAsia="Times"/>
          <w:b w:val="false"/>
          <w:i w:val="false"/>
          <w:strike w:val="false"/>
          <w:color w:val=""/>
          <w:sz w:val="20"/>
        </w:rPr>
        <w:t>002;22:705-720.</w:t>
      </w:r>
    </w:p>
    <w:p>
      <w:pPr>
        <w:pStyle w:val=""/>
        <w:jc w:val="left"/>
      </w:pPr>
      <w:r>
        <w:rPr>
          <w:rFonts w:ascii="Times" w:hAnsi="Times" w:cs="Times" w:eastAsia="Times"/>
          <w:b w:val="false"/>
          <w:i w:val="false"/>
          <w:strike w:val="false"/>
          <w:color w:val=""/>
          <w:sz w:val="20"/>
        </w:rPr>
        <w:t xml:space="preserve">Ng SS, Brown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an Antiangiogenic Agent with Clinical Activity in Cancer. </w:t>
      </w:r>
      <w:r>
        <w:rPr>
          <w:rFonts w:ascii="Times" w:hAnsi="Times" w:cs="Times" w:eastAsia="Times"/>
          <w:b w:val="false"/>
          <w:i w:val="true"/>
          <w:strike w:val="false"/>
          <w:color w:val=""/>
          <w:sz w:val="20"/>
        </w:rPr>
        <w:t>Biomed Pharmacother</w:t>
      </w:r>
      <w:r>
        <w:rPr>
          <w:rFonts w:ascii="Times" w:hAnsi="Times" w:cs="Times" w:eastAsia="Times"/>
          <w:b w:val="false"/>
          <w:i w:val="false"/>
          <w:strike w:val="false"/>
          <w:color w:val=""/>
          <w:sz w:val="20"/>
        </w:rPr>
        <w:t xml:space="preserve"> 2002;56:194-9. </w:t>
      </w:r>
    </w:p>
    <w:p>
      <w:pPr>
        <w:pStyle w:val=""/>
        <w:jc w:val="left"/>
      </w:pPr>
      <w:r>
        <w:rPr>
          <w:rFonts w:ascii="Times" w:hAnsi="Times" w:cs="Times" w:eastAsia="Times"/>
          <w:b w:val="false"/>
          <w:i w:val="false"/>
          <w:strike w:val="false"/>
          <w:color w:val=""/>
          <w:sz w:val="20"/>
        </w:rPr>
        <w:t>Gulley J</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WD. Docetaxel plus Thalidomide in a Patient with Androgen-Independent Prostate Cancer: Case Report. </w:t>
      </w:r>
      <w:r>
        <w:rPr>
          <w:rFonts w:ascii="Times" w:hAnsi="Times" w:cs="Times" w:eastAsia="Times"/>
          <w:b w:val="false"/>
          <w:i w:val="true"/>
          <w:strike w:val="false"/>
          <w:color w:val=""/>
          <w:sz w:val="20"/>
        </w:rPr>
        <w:t>Case Studies in Prostate Cancer</w:t>
      </w:r>
      <w:r>
        <w:rPr>
          <w:rFonts w:ascii="Times" w:hAnsi="Times" w:cs="Times" w:eastAsia="Times"/>
          <w:b w:val="false"/>
          <w:i w:val="false"/>
          <w:strike w:val="false"/>
          <w:color w:val=""/>
          <w:sz w:val="20"/>
        </w:rPr>
        <w:t xml:space="preserve"> 2002;3;1-7.</w:t>
      </w:r>
    </w:p>
    <w:p>
      <w:pPr>
        <w:pStyle w:val=""/>
        <w:jc w:val="left"/>
      </w:pPr>
      <w:r>
        <w:rPr>
          <w:rFonts w:ascii="Times" w:hAnsi="Times" w:cs="Times" w:eastAsia="Times"/>
          <w:b w:val="false"/>
          <w:i w:val="false"/>
          <w:strike w:val="false"/>
          <w:color w:val=""/>
          <w:sz w:val="20"/>
        </w:rPr>
        <w:t xml:space="preserve">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Does it Have a Role in the Treatment of Metastatic Prostate </w:t>
      </w:r>
      <w:r>
        <w:rPr>
          <w:rFonts w:ascii="Times" w:hAnsi="Times" w:cs="Times" w:eastAsia="Times"/>
          <w:b w:val="false"/>
          <w:i w:val="false"/>
          <w:strike w:val="false"/>
          <w:color w:val=""/>
          <w:sz w:val="20"/>
        </w:rPr>
        <w:t xml:space="preserve">Cancer? </w:t>
      </w:r>
      <w:r>
        <w:rPr>
          <w:rFonts w:ascii="Times" w:hAnsi="Times" w:cs="Times" w:eastAsia="Times"/>
          <w:b w:val="false"/>
          <w:i w:val="true"/>
          <w:strike w:val="false"/>
          <w:color w:val=""/>
          <w:sz w:val="20"/>
        </w:rPr>
        <w:t>Adv in Prostate Cancer</w:t>
      </w:r>
      <w:r>
        <w:rPr>
          <w:rFonts w:ascii="Times" w:hAnsi="Times" w:cs="Times" w:eastAsia="Times"/>
          <w:b w:val="false"/>
          <w:i w:val="false"/>
          <w:strike w:val="false"/>
          <w:color w:val=""/>
          <w:sz w:val="20"/>
        </w:rPr>
        <w:t xml:space="preserve"> 2002;6:10-14.</w:t>
      </w:r>
    </w:p>
    <w:p>
      <w:pPr>
        <w:pStyle w:val=""/>
        <w:jc w:val="left"/>
      </w:pPr>
      <w:r>
        <w:rPr>
          <w:rFonts w:ascii="Times" w:hAnsi="Times" w:cs="Times" w:eastAsia="Times"/>
          <w:b w:val="false"/>
          <w:i w:val="false"/>
          <w:strike w:val="false"/>
          <w:color w:val=""/>
          <w:sz w:val="20"/>
        </w:rPr>
        <w:t xml:space="preserve">Schrump DS, Nguyen DM, Kunst TE, Hancox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Steinberg SM, Pishchik V, Becerra Y. Phase I Study of Sequential Deoxyazacytidine/Depsipeptide Infusion in Patients with Malignancies Involving Lungs or Pleur</w:t>
      </w:r>
      <w:r>
        <w:rPr>
          <w:rFonts w:ascii="Times" w:hAnsi="Times" w:cs="Times" w:eastAsia="Times"/>
          <w:b w:val="false"/>
          <w:i w:val="false"/>
          <w:strike w:val="false"/>
          <w:color w:val=""/>
          <w:sz w:val="20"/>
        </w:rPr>
        <w:t xml:space="preserve">a. </w:t>
      </w:r>
      <w:r>
        <w:rPr>
          <w:rFonts w:ascii="Times" w:hAnsi="Times" w:cs="Times" w:eastAsia="Times"/>
          <w:b w:val="false"/>
          <w:i w:val="true"/>
          <w:strike w:val="false"/>
          <w:color w:val=""/>
          <w:sz w:val="20"/>
        </w:rPr>
        <w:t>Clin Lung Cancer</w:t>
      </w:r>
      <w:r>
        <w:rPr>
          <w:rFonts w:ascii="Times" w:hAnsi="Times" w:cs="Times" w:eastAsia="Times"/>
          <w:b w:val="false"/>
          <w:i w:val="false"/>
          <w:strike w:val="false"/>
          <w:color w:val=""/>
          <w:sz w:val="20"/>
        </w:rPr>
        <w:t xml:space="preserve"> 2002;4:186-92.</w:t>
      </w:r>
    </w:p>
    <w:p>
      <w:pPr>
        <w:pStyle w:val=""/>
        <w:jc w:val="left"/>
      </w:pPr>
      <w:r>
        <w:rPr>
          <w:rFonts w:ascii="Times" w:hAnsi="Times" w:cs="Times" w:eastAsia="Times"/>
          <w:b w:val="false"/>
          <w:i w:val="false"/>
          <w:strike w:val="false"/>
          <w:color w:val=""/>
          <w:sz w:val="20"/>
        </w:rPr>
        <w:t xml:space="preserve">Ando Y, Price DK, Dahut WL, Cox MC,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Pharmacogenetic Associations of CYP2C19 Genotype with in vivo Metabolisms and Pharmacological Effects of Thalidomide. </w:t>
      </w:r>
      <w:r>
        <w:rPr>
          <w:rFonts w:ascii="Times" w:hAnsi="Times" w:cs="Times" w:eastAsia="Times"/>
          <w:b w:val="false"/>
          <w:i w:val="true"/>
          <w:strike w:val="false"/>
          <w:color w:val=""/>
          <w:sz w:val="20"/>
        </w:rPr>
        <w:t xml:space="preserve">Cancer Bio Ther </w:t>
      </w:r>
      <w:r>
        <w:rPr>
          <w:rFonts w:ascii="Times" w:hAnsi="Times" w:cs="Times" w:eastAsia="Times"/>
          <w:b w:val="false"/>
          <w:i w:val="false"/>
          <w:strike w:val="false"/>
          <w:color w:val=""/>
          <w:sz w:val="20"/>
        </w:rPr>
        <w:t xml:space="preserve"> 2002;1:669-73.</w:t>
      </w:r>
    </w:p>
    <w:p>
      <w:pPr>
        <w:pStyle w:val=""/>
        <w:jc w:val="left"/>
      </w:pPr>
      <w:r>
        <w:rPr>
          <w:rFonts w:ascii="Times" w:hAnsi="Times" w:cs="Times" w:eastAsia="Times"/>
          <w:b w:val="false"/>
          <w:i w:val="false"/>
          <w:strike w:val="false"/>
          <w:color w:val=""/>
          <w:sz w:val="20"/>
        </w:rPr>
        <w:t>Marshall JL, Riz</w:t>
      </w:r>
      <w:r>
        <w:rPr>
          <w:rFonts w:ascii="Times" w:hAnsi="Times" w:cs="Times" w:eastAsia="Times"/>
          <w:b w:val="false"/>
          <w:i w:val="false"/>
          <w:strike w:val="false"/>
          <w:color w:val=""/>
          <w:sz w:val="20"/>
        </w:rPr>
        <w:t xml:space="preserve">vi N, Kauh J, Dahut W, Figuera M, 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Wainer I, Chaissang C, Li MZ, Hawkins WJ. A Phase I trial of Depsipeptide (FR901228) in patients with Advanced Cancer. </w:t>
      </w:r>
      <w:r>
        <w:rPr>
          <w:rFonts w:ascii="Times" w:hAnsi="Times" w:cs="Times" w:eastAsia="Times"/>
          <w:b w:val="false"/>
          <w:i w:val="true"/>
          <w:strike w:val="false"/>
          <w:color w:val=""/>
          <w:sz w:val="20"/>
        </w:rPr>
        <w:t>J Experimental Therap Oncol</w:t>
      </w:r>
      <w:r>
        <w:rPr>
          <w:rFonts w:ascii="Times" w:hAnsi="Times" w:cs="Times" w:eastAsia="Times"/>
          <w:b w:val="false"/>
          <w:i w:val="false"/>
          <w:strike w:val="false"/>
          <w:color w:val=""/>
          <w:sz w:val="20"/>
        </w:rPr>
        <w:t xml:space="preserve"> 2002;2:325-32.</w:t>
      </w:r>
    </w:p>
    <w:p>
      <w:pPr>
        <w:pStyle w:val=""/>
        <w:jc w:val="left"/>
      </w:pPr>
      <w:r>
        <w:rPr>
          <w:rFonts w:ascii="Times" w:hAnsi="Times" w:cs="Times" w:eastAsia="Times"/>
          <w:b w:val="false"/>
          <w:i w:val="false"/>
          <w:strike w:val="false"/>
          <w:color w:val=""/>
          <w:sz w:val="20"/>
        </w:rPr>
        <w:t xml:space="preserve">Blagosklonny MV, Darzynkiewicz Z,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Inversely Affects p21(WAF1/CIP1) and p53 and Protects p21-Sensitive Cells from Paclitaxel.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2002;1:420-5.</w:t>
      </w:r>
    </w:p>
    <w:p>
      <w:pPr>
        <w:pStyle w:val=""/>
        <w:jc w:val="left"/>
      </w:pPr>
      <w:r>
        <w:rPr>
          <w:rFonts w:ascii="Times" w:hAnsi="Times" w:cs="Times" w:eastAsia="Times"/>
          <w:b w:val="false"/>
          <w:i w:val="false"/>
          <w:strike w:val="false"/>
          <w:color w:val=""/>
          <w:sz w:val="20"/>
        </w:rPr>
        <w:t xml:space="preserve">Tan AR, Headlee D, Messmann R, Sausville EA, Arbuck SG, Murgo AJ, Melillo G,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Senderowicz A</w:t>
      </w:r>
      <w:r>
        <w:rPr>
          <w:rFonts w:ascii="Times" w:hAnsi="Times" w:cs="Times" w:eastAsia="Times"/>
          <w:b w:val="false"/>
          <w:i w:val="false"/>
          <w:strike w:val="false"/>
          <w:color w:val=""/>
          <w:sz w:val="20"/>
        </w:rPr>
        <w:t xml:space="preserve">M.  Phase I clinical and pharmacokinetic study of flavopiridol administered as a daily 1-hour infusion in patients with advanced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2002;20:4074-82.</w:t>
      </w:r>
    </w:p>
    <w:p>
      <w:pPr>
        <w:pStyle w:val=""/>
        <w:jc w:val="left"/>
      </w:pPr>
      <w:r>
        <w:rPr>
          <w:rFonts w:ascii="Times" w:hAnsi="Times" w:cs="Times" w:eastAsia="Times"/>
          <w:b w:val="false"/>
          <w:i w:val="false"/>
          <w:strike w:val="false"/>
          <w:color w:val=""/>
          <w:sz w:val="20"/>
        </w:rPr>
        <w:t>Zogakis TG, Costouros NG, Kruger EA, Forbes S, He M, Qian M, Feldman AL,</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Al</w:t>
      </w:r>
      <w:r>
        <w:rPr>
          <w:rFonts w:ascii="Times" w:hAnsi="Times" w:cs="Times" w:eastAsia="Times"/>
          <w:b w:val="false"/>
          <w:i w:val="false"/>
          <w:strike w:val="false"/>
          <w:color w:val=""/>
          <w:sz w:val="20"/>
        </w:rPr>
        <w:t xml:space="preserve">exander HR, Liu ET, Kohn EC, Libutti SK.  Microarray gene expression profiling of angiogenesis inhibitors using the rat aortic ring assay. </w:t>
      </w:r>
      <w:r>
        <w:rPr>
          <w:rFonts w:ascii="Times" w:hAnsi="Times" w:cs="Times" w:eastAsia="Times"/>
          <w:b w:val="false"/>
          <w:i w:val="true"/>
          <w:strike w:val="false"/>
          <w:color w:val=""/>
          <w:sz w:val="20"/>
        </w:rPr>
        <w:t>Biotechniques</w:t>
      </w:r>
      <w:r>
        <w:rPr>
          <w:rFonts w:ascii="Times" w:hAnsi="Times" w:cs="Times" w:eastAsia="Times"/>
          <w:b w:val="false"/>
          <w:i w:val="false"/>
          <w:strike w:val="false"/>
          <w:color w:val=""/>
          <w:sz w:val="20"/>
        </w:rPr>
        <w:t xml:space="preserve"> 2002;33:664-70.</w:t>
      </w:r>
    </w:p>
    <w:p>
      <w:pPr>
        <w:pStyle w:val=""/>
        <w:jc w:val="left"/>
      </w:pPr>
      <w:r>
        <w:rPr>
          <w:rFonts w:ascii="Times" w:hAnsi="Times" w:cs="Times" w:eastAsia="Times"/>
          <w:b w:val="false"/>
          <w:i w:val="false"/>
          <w:strike w:val="false"/>
          <w:color w:val=""/>
          <w:sz w:val="20"/>
        </w:rPr>
        <w:t xml:space="preserve">Messmann RA, Ullmann CD, Lahusen T, Kalehua A, Wasfy J, Melillo G, Ding I,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Sausville EA, Senderowicz AM. Flavopiridol-related Pro-inflammatory Syndrome Associated with Induction of Interleukin-6.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2003;9:562-570.</w:t>
      </w:r>
    </w:p>
    <w:p>
      <w:pPr>
        <w:pStyle w:val=""/>
        <w:jc w:val="left"/>
      </w:pPr>
      <w:r>
        <w:rPr>
          <w:rFonts w:ascii="Times" w:hAnsi="Times" w:cs="Times" w:eastAsia="Times"/>
          <w:b w:val="false"/>
          <w:i w:val="false"/>
          <w:strike w:val="false"/>
          <w:color w:val=""/>
          <w:sz w:val="20"/>
        </w:rPr>
        <w:t>Zhai S, Sausville EA, Senderowicz AM, Ando Y, Headlee D, Messmann RA, Arbuck S, Murgo A, Meli</w:t>
      </w:r>
      <w:r>
        <w:rPr>
          <w:rFonts w:ascii="Times" w:hAnsi="Times" w:cs="Times" w:eastAsia="Times"/>
          <w:b w:val="false"/>
          <w:i w:val="false"/>
          <w:strike w:val="false"/>
          <w:color w:val=""/>
          <w:sz w:val="20"/>
        </w:rPr>
        <w:t xml:space="preserve">llo G,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and Pharmacogenetics of Flavopiridol 1-Hour IV Infusion in Patients with Refractory Neoplasms.</w:t>
      </w:r>
      <w:r>
        <w:rPr>
          <w:rFonts w:ascii="Times" w:hAnsi="Times" w:cs="Times" w:eastAsia="Times"/>
          <w:b w:val="false"/>
          <w:i w:val="true"/>
          <w:strike w:val="false"/>
          <w:color w:val=""/>
          <w:sz w:val="20"/>
        </w:rPr>
        <w:t xml:space="preserve">  AntiCancer Drugs</w:t>
      </w:r>
      <w:r>
        <w:rPr>
          <w:rFonts w:ascii="Times" w:hAnsi="Times" w:cs="Times" w:eastAsia="Times"/>
          <w:b w:val="false"/>
          <w:i w:val="false"/>
          <w:strike w:val="false"/>
          <w:color w:val=""/>
          <w:sz w:val="20"/>
        </w:rPr>
        <w:t xml:space="preserve"> 2003;14:125-35.</w:t>
      </w:r>
    </w:p>
    <w:p>
      <w:pPr>
        <w:pStyle w:val=""/>
        <w:jc w:val="left"/>
      </w:pPr>
      <w:r>
        <w:rPr>
          <w:rFonts w:ascii="Times" w:hAnsi="Times" w:cs="Times" w:eastAsia="Times"/>
          <w:b w:val="false"/>
          <w:i w:val="false"/>
          <w:strike w:val="false"/>
          <w:color w:val=""/>
          <w:sz w:val="20"/>
        </w:rPr>
        <w:t xml:space="preserve">Fine HA, Wen PY, Maher EA, Viscosi E, Batchelor T, Lakhani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Purow BJ</w:t>
      </w:r>
      <w:r>
        <w:rPr>
          <w:rFonts w:ascii="Times" w:hAnsi="Times" w:cs="Times" w:eastAsia="Times"/>
          <w:b w:val="false"/>
          <w:i w:val="false"/>
          <w:strike w:val="false"/>
          <w:color w:val=""/>
          <w:sz w:val="20"/>
        </w:rPr>
        <w:t xml:space="preserve">, Borkowf C. A Phase II Trial of Thalidomide and Carmustine for Patients with Recurrent High Grade Gliomas.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2003;21:2299-304.</w:t>
      </w:r>
    </w:p>
    <w:p>
      <w:pPr>
        <w:pStyle w:val=""/>
        <w:jc w:val="left"/>
      </w:pPr>
      <w:r>
        <w:rPr>
          <w:rFonts w:ascii="Times" w:hAnsi="Times" w:cs="Times" w:eastAsia="Times"/>
          <w:b w:val="false"/>
          <w:i w:val="false"/>
          <w:strike w:val="false"/>
          <w:color w:val=""/>
          <w:sz w:val="20"/>
        </w:rPr>
        <w:t xml:space="preserve">Macpherson GR, Franks M, Tomoaia-Cotisel A, Ando Y,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Current status of thalidomide and its role i</w:t>
      </w:r>
      <w:r>
        <w:rPr>
          <w:rFonts w:ascii="Times" w:hAnsi="Times" w:cs="Times" w:eastAsia="Times"/>
          <w:b w:val="false"/>
          <w:i w:val="false"/>
          <w:strike w:val="false"/>
          <w:color w:val=""/>
          <w:sz w:val="20"/>
        </w:rPr>
        <w:t xml:space="preserve">n the treatment of metastatic prostate cancer. </w:t>
      </w:r>
      <w:r>
        <w:rPr>
          <w:rFonts w:ascii="Times" w:hAnsi="Times" w:cs="Times" w:eastAsia="Times"/>
          <w:b w:val="false"/>
          <w:i w:val="true"/>
          <w:strike w:val="false"/>
          <w:color w:val=""/>
          <w:sz w:val="20"/>
        </w:rPr>
        <w:t>Critical Rev Oncol Hematol</w:t>
      </w:r>
      <w:r>
        <w:rPr>
          <w:rFonts w:ascii="Times" w:hAnsi="Times" w:cs="Times" w:eastAsia="Times"/>
          <w:b w:val="false"/>
          <w:i w:val="false"/>
          <w:strike w:val="false"/>
          <w:color w:val=""/>
          <w:sz w:val="20"/>
        </w:rPr>
        <w:t xml:space="preserve"> 2003;46:Suppl 49-57.</w:t>
      </w:r>
    </w:p>
    <w:p>
      <w:pPr>
        <w:pStyle w:val=""/>
        <w:jc w:val="left"/>
      </w:pPr>
      <w:r>
        <w:rPr>
          <w:rFonts w:ascii="Times" w:hAnsi="Times" w:cs="Times" w:eastAsia="Times"/>
          <w:b w:val="false"/>
          <w:i w:val="false"/>
          <w:strike w:val="false"/>
          <w:color w:val=""/>
          <w:sz w:val="20"/>
        </w:rPr>
        <w:t xml:space="preserve">Gulley JG,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Treatment options for Androgen Independent Prostate Cancer.  </w:t>
      </w:r>
      <w:r>
        <w:rPr>
          <w:rFonts w:ascii="Times" w:hAnsi="Times" w:cs="Times" w:eastAsia="Times"/>
          <w:b w:val="false"/>
          <w:i w:val="true"/>
          <w:strike w:val="false"/>
          <w:color w:val=""/>
          <w:sz w:val="20"/>
        </w:rPr>
        <w:t>Clin Adv in Hematol and Oncol</w:t>
      </w:r>
      <w:r>
        <w:rPr>
          <w:rFonts w:ascii="Times" w:hAnsi="Times" w:cs="Times" w:eastAsia="Times"/>
          <w:b w:val="false"/>
          <w:i w:val="false"/>
          <w:strike w:val="false"/>
          <w:color w:val=""/>
          <w:sz w:val="20"/>
        </w:rPr>
        <w:t xml:space="preserve"> 2003;1:49-57.</w:t>
      </w:r>
    </w:p>
    <w:p>
      <w:pPr>
        <w:pStyle w:val=""/>
        <w:jc w:val="left"/>
      </w:pPr>
      <w:r>
        <w:rPr>
          <w:rFonts w:ascii="Times" w:hAnsi="Times" w:cs="Times" w:eastAsia="Times"/>
          <w:b w:val="false"/>
          <w:i w:val="false"/>
          <w:strike w:val="false"/>
          <w:color w:val=""/>
          <w:sz w:val="20"/>
        </w:rPr>
        <w:t xml:space="preserve">Lakhani NJ, Sarkar MA, </w:t>
      </w:r>
      <w:r>
        <w:rPr>
          <w:rFonts w:ascii="Times" w:hAnsi="Times" w:cs="Times" w:eastAsia="Times"/>
          <w:b w:val="false"/>
          <w:i w:val="false"/>
          <w:strike w:val="false"/>
          <w:color w:val=""/>
          <w:sz w:val="20"/>
        </w:rPr>
        <w:t xml:space="preserve">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2-Methoxyestradiol, A Promising Anticancer Agent.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2003;23:165-72.</w:t>
      </w:r>
    </w:p>
    <w:p>
      <w:pPr>
        <w:pStyle w:val=""/>
        <w:jc w:val="left"/>
      </w:pPr>
      <w:r>
        <w:rPr>
          <w:rFonts w:ascii="Times" w:hAnsi="Times" w:cs="Times" w:eastAsia="Times"/>
          <w:b w:val="false"/>
          <w:i w:val="false"/>
          <w:strike w:val="false"/>
          <w:color w:val=""/>
          <w:sz w:val="20"/>
        </w:rPr>
        <w:t xml:space="preserve">Uchio EM,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Walther MM. A Phase I Study of Intravesical Suramin for the Treatment of Superficial Transitional Cell Carcinoma of the Bla</w:t>
      </w:r>
      <w:r>
        <w:rPr>
          <w:rFonts w:ascii="Times" w:hAnsi="Times" w:cs="Times" w:eastAsia="Times"/>
          <w:b w:val="false"/>
          <w:i w:val="false"/>
          <w:strike w:val="false"/>
          <w:color w:val=""/>
          <w:sz w:val="20"/>
        </w:rPr>
        <w:t>dder.</w:t>
      </w:r>
      <w:r>
        <w:rPr>
          <w:rFonts w:ascii="Times" w:hAnsi="Times" w:cs="Times" w:eastAsia="Times"/>
          <w:b w:val="false"/>
          <w:i w:val="true"/>
          <w:strike w:val="false"/>
          <w:color w:val=""/>
          <w:sz w:val="20"/>
        </w:rPr>
        <w:t xml:space="preserve"> J Urol</w:t>
      </w:r>
      <w:r>
        <w:rPr>
          <w:rFonts w:ascii="Times" w:hAnsi="Times" w:cs="Times" w:eastAsia="Times"/>
          <w:b w:val="false"/>
          <w:i w:val="false"/>
          <w:strike w:val="false"/>
          <w:color w:val=""/>
          <w:sz w:val="20"/>
        </w:rPr>
        <w:t xml:space="preserve"> 2003;169:357-60.</w:t>
      </w:r>
    </w:p>
    <w:p>
      <w:pPr>
        <w:pStyle w:val=""/>
        <w:jc w:val="left"/>
      </w:pPr>
      <w:r>
        <w:rPr>
          <w:rFonts w:ascii="Times" w:hAnsi="Times" w:cs="Times" w:eastAsia="Times"/>
          <w:b w:val="false"/>
          <w:i w:val="false"/>
          <w:strike w:val="false"/>
          <w:color w:val=""/>
          <w:sz w:val="20"/>
        </w:rPr>
        <w:t xml:space="preserve">Horne MK 3rd,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Parker C, Lakhani N, Parnes H, Dahut WL. Increased Frequency of Venous Thromboembolism with the Combination of Docetaxel and Thalidomide in Patients with Metastatic Androgen Independe</w:t>
      </w:r>
      <w:r>
        <w:rPr>
          <w:rFonts w:ascii="Times" w:hAnsi="Times" w:cs="Times" w:eastAsia="Times"/>
          <w:b w:val="false"/>
          <w:i w:val="false"/>
          <w:strike w:val="false"/>
          <w:color w:val=""/>
          <w:sz w:val="20"/>
        </w:rPr>
        <w:t xml:space="preserve">nt Prostate Cancer.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2003;23:315-8.</w:t>
      </w:r>
    </w:p>
    <w:p>
      <w:pPr>
        <w:pStyle w:val=""/>
        <w:jc w:val="left"/>
      </w:pPr>
      <w:r>
        <w:rPr>
          <w:rFonts w:ascii="Times" w:hAnsi="Times" w:cs="Times" w:eastAsia="Times"/>
          <w:b w:val="false"/>
          <w:i w:val="false"/>
          <w:strike w:val="false"/>
          <w:color w:val=""/>
          <w:sz w:val="20"/>
        </w:rPr>
        <w:t xml:space="preserve">Hamilton M, Dahut W, Brawley O, Davis P, Wells-Jones T, Kohler D, Duray P, Liewehr DJ, Lakhani N,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A Phase I/II Study of High-Dose Tamoxifen in Combination with Vinblastine i</w:t>
      </w:r>
      <w:r>
        <w:rPr>
          <w:rFonts w:ascii="Times" w:hAnsi="Times" w:cs="Times" w:eastAsia="Times"/>
          <w:b w:val="false"/>
          <w:i w:val="false"/>
          <w:strike w:val="false"/>
          <w:color w:val=""/>
          <w:sz w:val="20"/>
        </w:rPr>
        <w:t xml:space="preserve">n Patients with Androgen Independent Prostate Cancer. </w:t>
      </w:r>
      <w:r>
        <w:rPr>
          <w:rFonts w:ascii="Times" w:hAnsi="Times" w:cs="Times" w:eastAsia="Times"/>
          <w:b w:val="false"/>
          <w:i w:val="true"/>
          <w:strike w:val="false"/>
          <w:color w:val=""/>
          <w:sz w:val="20"/>
        </w:rPr>
        <w:t>Acta Oncol</w:t>
      </w:r>
      <w:r>
        <w:rPr>
          <w:rFonts w:ascii="Times" w:hAnsi="Times" w:cs="Times" w:eastAsia="Times"/>
          <w:b w:val="false"/>
          <w:i w:val="false"/>
          <w:strike w:val="false"/>
          <w:color w:val=""/>
          <w:sz w:val="20"/>
        </w:rPr>
        <w:t xml:space="preserve"> 2003;42:195-201.</w:t>
      </w:r>
    </w:p>
    <w:p>
      <w:pPr>
        <w:pStyle w:val=""/>
        <w:jc w:val="left"/>
      </w:pPr>
      <w:r>
        <w:rPr>
          <w:rFonts w:ascii="Times" w:hAnsi="Times" w:cs="Times" w:eastAsia="Times"/>
          <w:b w:val="false"/>
          <w:i w:val="false"/>
          <w:strike w:val="false"/>
          <w:color w:val=""/>
          <w:sz w:val="20"/>
        </w:rPr>
        <w:t xml:space="preserve">Leonard GD, Dahut WL, Gulley J, Arlen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Docetaxel and Thalidomide as a Treatment Option in Androgen Independent Non-metastic Prostate Cancer. </w:t>
      </w:r>
      <w:r>
        <w:rPr>
          <w:rFonts w:ascii="Times" w:hAnsi="Times" w:cs="Times" w:eastAsia="Times"/>
          <w:b w:val="false"/>
          <w:i w:val="true"/>
          <w:strike w:val="false"/>
          <w:color w:val=""/>
          <w:sz w:val="20"/>
        </w:rPr>
        <w:t xml:space="preserve">Rev Urol </w:t>
      </w:r>
      <w:r>
        <w:rPr>
          <w:rFonts w:ascii="Times" w:hAnsi="Times" w:cs="Times" w:eastAsia="Times"/>
          <w:b w:val="false"/>
          <w:i w:val="false"/>
          <w:strike w:val="false"/>
          <w:color w:val=""/>
          <w:sz w:val="20"/>
        </w:rPr>
        <w:t>2003;5(Suppl</w:t>
      </w:r>
      <w:r>
        <w:rPr>
          <w:rFonts w:ascii="Times" w:hAnsi="Times" w:cs="Times" w:eastAsia="Times"/>
          <w:b w:val="false"/>
          <w:i w:val="false"/>
          <w:strike w:val="false"/>
          <w:color w:val=""/>
          <w:sz w:val="20"/>
        </w:rPr>
        <w:t xml:space="preserve"> 3):S65-70.</w:t>
      </w:r>
    </w:p>
    <w:p>
      <w:pPr>
        <w:pStyle w:val=""/>
        <w:jc w:val="left"/>
      </w:pPr>
      <w:r>
        <w:rPr>
          <w:rFonts w:ascii="Times" w:hAnsi="Times" w:cs="Times" w:eastAsia="Times"/>
          <w:b w:val="false"/>
          <w:i w:val="false"/>
          <w:strike w:val="false"/>
          <w:color w:val=""/>
          <w:sz w:val="20"/>
        </w:rPr>
        <w:t xml:space="preserve">Sparreboom A, Danesi R, Ando Y, Chan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Pharmacogenomics of ABC Transporters and its Role in Cancer Chemotherapy. </w:t>
      </w:r>
      <w:r>
        <w:rPr>
          <w:rFonts w:ascii="Times" w:hAnsi="Times" w:cs="Times" w:eastAsia="Times"/>
          <w:b w:val="false"/>
          <w:i w:val="true"/>
          <w:strike w:val="false"/>
          <w:color w:val=""/>
          <w:sz w:val="20"/>
        </w:rPr>
        <w:t xml:space="preserve">Drug Resistance Updat </w:t>
      </w:r>
      <w:r>
        <w:rPr>
          <w:rFonts w:ascii="Times" w:hAnsi="Times" w:cs="Times" w:eastAsia="Times"/>
          <w:b w:val="false"/>
          <w:i w:val="false"/>
          <w:strike w:val="false"/>
          <w:color w:val=""/>
          <w:sz w:val="20"/>
        </w:rPr>
        <w:t>2003;6:71-84.</w:t>
      </w:r>
    </w:p>
    <w:p>
      <w:pPr>
        <w:pStyle w:val=""/>
        <w:jc w:val="left"/>
      </w:pPr>
      <w:r>
        <w:rPr>
          <w:rFonts w:ascii="Times" w:hAnsi="Times" w:cs="Times" w:eastAsia="Times"/>
          <w:b w:val="false"/>
          <w:i w:val="false"/>
          <w:strike w:val="false"/>
          <w:color w:val=""/>
          <w:sz w:val="20"/>
        </w:rPr>
        <w:t>Rudek MA, Bauer KS, Lush RM, Stinson SF, Senderowicz AM, Headlee DJ, Arbuck SG, Cox</w:t>
      </w:r>
      <w:r>
        <w:rPr>
          <w:rFonts w:ascii="Times" w:hAnsi="Times" w:cs="Times" w:eastAsia="Times"/>
          <w:b w:val="false"/>
          <w:i w:val="false"/>
          <w:strike w:val="false"/>
          <w:color w:val=""/>
          <w:sz w:val="20"/>
        </w:rPr>
        <w:t xml:space="preserve"> MC, Murgo AJ,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of FlavoNovember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3512709  FARM LABOR Steve Parks Apiaries  Temporary labor needed in the Fairview area to work January 10, 209 to November 1, 2009. (12 workers). Duties include: Raises bees to produce honeycomb of bees into hives; forces bees from hives; uncaps harvested honeycombs and extracts honey; arranges with buyers for sale of honey; physically lifting boxes of honey for transport; transporting bees, colony boxes and honey; driving pickup to obtain parts and supplies, honey extracting equipment and mixed tools used to work with bees, maintenance and repairs on equipment and colony boxes. Housing and tools provided.  Must produce and furnish to employer a current "drivers abstract, have basic literacy and basic arithmetic, and three monthpiridol Following a 72-Hour Continuous Infusion.</w:t>
      </w:r>
      <w:r>
        <w:rPr>
          <w:rFonts w:ascii="Times" w:hAnsi="Times" w:cs="Times" w:eastAsia="Times"/>
          <w:b w:val="false"/>
          <w:i w:val="true"/>
          <w:strike w:val="false"/>
          <w:color w:val=""/>
          <w:sz w:val="20"/>
        </w:rPr>
        <w:t xml:space="preserve"> Ann Pharmacother</w:t>
      </w:r>
      <w:r>
        <w:rPr>
          <w:rFonts w:ascii="Times" w:hAnsi="Times" w:cs="Times" w:eastAsia="Times"/>
          <w:b w:val="false"/>
          <w:i w:val="false"/>
          <w:strike w:val="false"/>
          <w:color w:val=""/>
          <w:sz w:val="20"/>
        </w:rPr>
        <w:t xml:space="preserve"> 2003;37:1369-74.</w:t>
      </w:r>
    </w:p>
    <w:p>
      <w:pPr>
        <w:pStyle w:val=""/>
        <w:jc w:val="left"/>
      </w:pPr>
      <w:r>
        <w:rPr>
          <w:rFonts w:ascii="Times" w:hAnsi="Times" w:cs="Times" w:eastAsia="Times"/>
          <w:b w:val="false"/>
          <w:i w:val="false"/>
          <w:strike w:val="false"/>
          <w:color w:val=""/>
          <w:sz w:val="20"/>
        </w:rPr>
        <w:t xml:space="preserve">Kurdziel KA,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Carrasquillo JA, Huebsch S, Whatley M, Sellers D, Libutti SK, Pluda JM, Dahut W, R</w:t>
      </w:r>
      <w:r>
        <w:rPr>
          <w:rFonts w:ascii="Times" w:hAnsi="Times" w:cs="Times" w:eastAsia="Times"/>
          <w:b w:val="false"/>
          <w:i w:val="false"/>
          <w:strike w:val="false"/>
          <w:color w:val=""/>
          <w:sz w:val="20"/>
        </w:rPr>
        <w:t xml:space="preserve">eed E, Bacharach SL. Using Positron Emission Tomography 2-Deoxy-2-[18F] Fluro-D-Glucose, 11CO, and 15O-water for Monitoring Androgen Independent Prostate Cancer. </w:t>
      </w:r>
      <w:r>
        <w:rPr>
          <w:rFonts w:ascii="Times" w:hAnsi="Times" w:cs="Times" w:eastAsia="Times"/>
          <w:b w:val="false"/>
          <w:i w:val="true"/>
          <w:strike w:val="false"/>
          <w:color w:val=""/>
          <w:sz w:val="20"/>
        </w:rPr>
        <w:t>Mol Imaging Biol</w:t>
      </w:r>
      <w:r>
        <w:rPr>
          <w:rFonts w:ascii="Times" w:hAnsi="Times" w:cs="Times" w:eastAsia="Times"/>
          <w:b w:val="false"/>
          <w:i w:val="false"/>
          <w:strike w:val="false"/>
          <w:color w:val=""/>
          <w:sz w:val="20"/>
        </w:rPr>
        <w:t xml:space="preserve"> 2003;5:86-93. </w:t>
      </w:r>
    </w:p>
    <w:p>
      <w:pPr>
        <w:pStyle w:val=""/>
        <w:jc w:val="left"/>
      </w:pPr>
      <w:r>
        <w:rPr>
          <w:rFonts w:ascii="Times" w:hAnsi="Times" w:cs="Times" w:eastAsia="Times"/>
          <w:b w:val="false"/>
          <w:i w:val="false"/>
          <w:strike w:val="false"/>
          <w:color w:val=""/>
          <w:sz w:val="20"/>
        </w:rPr>
        <w:t xml:space="preserve">Luzzio FA, Mayorov AV, Ng SS,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w:t>
      </w:r>
      <w:r>
        <w:rPr>
          <w:rFonts w:ascii="Times" w:hAnsi="Times" w:cs="Times" w:eastAsia="Times"/>
          <w:b w:val="false"/>
          <w:i w:val="false"/>
          <w:strike w:val="false"/>
          <w:color w:val=""/>
          <w:sz w:val="20"/>
        </w:rPr>
        <w:t xml:space="preserve"> Metabolites and Analogs. Part 3: Synthesis and Antiangiogenic Activity of the Teratogenic and TNFalpha-Modulatory Thalidomide Analog 2-(2,6-Dioxopiperidine-3-yl)phthalimidine. </w:t>
      </w:r>
      <w:r>
        <w:rPr>
          <w:rFonts w:ascii="Times" w:hAnsi="Times" w:cs="Times" w:eastAsia="Times"/>
          <w:b w:val="false"/>
          <w:i w:val="true"/>
          <w:strike w:val="false"/>
          <w:color w:val=""/>
          <w:sz w:val="20"/>
        </w:rPr>
        <w:t>J Med Chem</w:t>
      </w:r>
      <w:r>
        <w:rPr>
          <w:rFonts w:ascii="Times" w:hAnsi="Times" w:cs="Times" w:eastAsia="Times"/>
          <w:b w:val="false"/>
          <w:i w:val="false"/>
          <w:strike w:val="false"/>
          <w:color w:val=""/>
          <w:sz w:val="20"/>
        </w:rPr>
        <w:t xml:space="preserve"> 2003;46:3793-9.</w:t>
      </w:r>
    </w:p>
    <w:p>
      <w:pPr>
        <w:pStyle w:val=""/>
        <w:jc w:val="left"/>
      </w:pPr>
      <w:r>
        <w:rPr>
          <w:rFonts w:ascii="Times" w:hAnsi="Times" w:cs="Times" w:eastAsia="Times"/>
          <w:b w:val="false"/>
          <w:i w:val="false"/>
          <w:strike w:val="false"/>
          <w:color w:val=""/>
          <w:sz w:val="20"/>
        </w:rPr>
        <w:t xml:space="preserve">Rudek MA, Venitz J, Ando Y, Reed E, Pluda JM,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Factors involved in the pharmacokinetics of COL-3, a matrix metalloproteinase inhibitor, in patients with refractory metastatic cancer: clinical and experimental studies.</w:t>
      </w:r>
      <w:r>
        <w:rPr>
          <w:rFonts w:ascii="Times" w:hAnsi="Times" w:cs="Times" w:eastAsia="Times"/>
          <w:b w:val="false"/>
          <w:i w:val="true"/>
          <w:strike w:val="false"/>
          <w:color w:val=""/>
          <w:sz w:val="20"/>
        </w:rPr>
        <w:t xml:space="preserve"> J Clin Pharmacol </w:t>
      </w:r>
      <w:r>
        <w:rPr>
          <w:rFonts w:ascii="Times" w:hAnsi="Times" w:cs="Times" w:eastAsia="Times"/>
          <w:b w:val="false"/>
          <w:i w:val="false"/>
          <w:strike w:val="false"/>
          <w:color w:val=""/>
          <w:sz w:val="20"/>
        </w:rPr>
        <w:t>2003;43:1124-35.</w:t>
      </w:r>
    </w:p>
    <w:p>
      <w:pPr>
        <w:pStyle w:val=""/>
        <w:jc w:val="left"/>
      </w:pPr>
      <w:r>
        <w:rPr>
          <w:rFonts w:ascii="Times" w:hAnsi="Times" w:cs="Times" w:eastAsia="Times"/>
          <w:b w:val="false"/>
          <w:i w:val="false"/>
          <w:strike w:val="false"/>
          <w:color w:val=""/>
          <w:sz w:val="20"/>
        </w:rPr>
        <w:t>Ng SS, Gutschow M, Weiss M, Hauschildt S, Te</w:t>
      </w:r>
      <w:r>
        <w:rPr>
          <w:rFonts w:ascii="Times" w:hAnsi="Times" w:cs="Times" w:eastAsia="Times"/>
          <w:b w:val="false"/>
          <w:i w:val="false"/>
          <w:strike w:val="false"/>
          <w:color w:val=""/>
          <w:sz w:val="20"/>
        </w:rPr>
        <w:t>ubert U, Hecker TK, Luzzio FA, Kruger EA, Eger K</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Antiangiogenic Activity of N-Substituted and Tetrafluorinated Thalidomide Analogues.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2003;63:3189-94.</w:t>
      </w:r>
    </w:p>
    <w:p>
      <w:pPr>
        <w:pStyle w:val=""/>
        <w:jc w:val="left"/>
      </w:pPr>
      <w:r>
        <w:rPr>
          <w:rFonts w:ascii="Times" w:hAnsi="Times" w:cs="Times" w:eastAsia="Times"/>
          <w:b w:val="false"/>
          <w:i w:val="false"/>
          <w:strike w:val="false"/>
          <w:color w:val=""/>
          <w:sz w:val="20"/>
        </w:rPr>
        <w:t>Macpherson GR, Ng SS, Forbes SL, Melillo G, Karpova T, McNally J, Conrads TP, Veen</w:t>
      </w:r>
      <w:r>
        <w:rPr>
          <w:rFonts w:ascii="Times" w:hAnsi="Times" w:cs="Times" w:eastAsia="Times"/>
          <w:b w:val="false"/>
          <w:i w:val="false"/>
          <w:strike w:val="false"/>
          <w:color w:val=""/>
          <w:sz w:val="20"/>
        </w:rPr>
        <w:t xml:space="preserve">stra TD, Martinez A, Cuttitta F,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Anti-angiogenic activity of human endostatin is HIF-1- independent in vitro and sensitive to timing of treatment in a human saphenous vein assay.  </w:t>
      </w:r>
      <w:r>
        <w:rPr>
          <w:rFonts w:ascii="Times" w:hAnsi="Times" w:cs="Times" w:eastAsia="Times"/>
          <w:b w:val="false"/>
          <w:i w:val="true"/>
          <w:strike w:val="false"/>
          <w:color w:val=""/>
          <w:sz w:val="20"/>
        </w:rPr>
        <w:t xml:space="preserve">Mol Cancer Ther </w:t>
      </w:r>
      <w:r>
        <w:rPr>
          <w:rFonts w:ascii="Times" w:hAnsi="Times" w:cs="Times" w:eastAsia="Times"/>
          <w:b w:val="false"/>
          <w:i w:val="false"/>
          <w:strike w:val="false"/>
          <w:color w:val=""/>
          <w:sz w:val="20"/>
        </w:rPr>
        <w:t>2003;2:845-54.</w:t>
      </w:r>
    </w:p>
    <w:p>
      <w:pPr>
        <w:pStyle w:val=""/>
        <w:jc w:val="left"/>
      </w:pPr>
      <w:r>
        <w:rPr>
          <w:rFonts w:ascii="Times" w:hAnsi="Times" w:cs="Times" w:eastAsia="Times"/>
          <w:b w:val="false"/>
          <w:i w:val="false"/>
          <w:strike w:val="false"/>
          <w:color w:val=""/>
          <w:sz w:val="20"/>
        </w:rPr>
        <w:t xml:space="preserve">Lakhani NJ, Venitz J,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Sparreboom A. Pharmacogenetics of Estrogen Metabolism and Transport in Relation to Cancer.  </w:t>
      </w:r>
      <w:r>
        <w:rPr>
          <w:rFonts w:ascii="Times" w:hAnsi="Times" w:cs="Times" w:eastAsia="Times"/>
          <w:b w:val="false"/>
          <w:i w:val="true"/>
          <w:strike w:val="false"/>
          <w:color w:val=""/>
          <w:sz w:val="20"/>
        </w:rPr>
        <w:t>Curr Drug Metab</w:t>
      </w:r>
      <w:r>
        <w:rPr>
          <w:rFonts w:ascii="Times" w:hAnsi="Times" w:cs="Times" w:eastAsia="Times"/>
          <w:b w:val="false"/>
          <w:i w:val="false"/>
          <w:strike w:val="false"/>
          <w:color w:val=""/>
          <w:sz w:val="20"/>
        </w:rPr>
        <w:t xml:space="preserve"> 2003;4:505-13.</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Antitumor Activity of Herbal Supplements in Human Prostate Cancer Xenografts Implanted in Immunodeficient Mice</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Anticancer Res</w:t>
      </w:r>
      <w:r>
        <w:rPr>
          <w:rFonts w:ascii="Times" w:hAnsi="Times" w:cs="Times" w:eastAsia="Times"/>
          <w:b w:val="false"/>
          <w:i w:val="false"/>
          <w:strike w:val="false"/>
          <w:color w:val=""/>
          <w:sz w:val="20"/>
        </w:rPr>
        <w:t xml:space="preserve"> 2003;23:3585-90.</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Chemically Modified Tetracyclines as Matrix Metalloproteinase Inhibitors in Anti-Cancer Drug Development. In Mohan RM (Editor) </w:t>
      </w:r>
      <w:r>
        <w:rPr>
          <w:rFonts w:ascii="Times" w:hAnsi="Times" w:cs="Times" w:eastAsia="Times"/>
          <w:b w:val="false"/>
          <w:i w:val="false"/>
          <w:strike w:val="false"/>
          <w:color w:val=""/>
          <w:sz w:val="20"/>
        </w:rPr>
        <w:t>Research Advances in Cancer</w:t>
      </w:r>
      <w:r>
        <w:rPr>
          <w:rFonts w:ascii="Times" w:hAnsi="Times" w:cs="Times" w:eastAsia="Times"/>
          <w:b w:val="false"/>
          <w:i w:val="false"/>
          <w:strike w:val="false"/>
          <w:color w:val=""/>
          <w:sz w:val="20"/>
        </w:rPr>
        <w:t>, Vol 3, Part II, 2003</w:t>
      </w:r>
      <w:r>
        <w:rPr>
          <w:rFonts w:ascii="Times" w:hAnsi="Times" w:cs="Times" w:eastAsia="Times"/>
          <w:b w:val="false"/>
          <w:i w:val="false"/>
          <w:strike w:val="false"/>
          <w:color w:val=""/>
          <w:sz w:val="20"/>
        </w:rPr>
        <w:t>. Published by Global Research Network, Kerala, India.</w:t>
      </w:r>
    </w:p>
    <w:p>
      <w:pPr>
        <w:pStyle w:val=""/>
        <w:jc w:val="left"/>
      </w:pPr>
      <w:r>
        <w:rPr>
          <w:rFonts w:ascii="Times" w:hAnsi="Times" w:cs="Times" w:eastAsia="Times"/>
          <w:b w:val="false"/>
          <w:i w:val="false"/>
          <w:strike w:val="false"/>
          <w:color w:val=""/>
          <w:sz w:val="20"/>
        </w:rPr>
        <w:t xml:space="preserve">Lepper ER, Swain SM, Tan AR,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Liquid-chromatographic determination of erlotinib (OSI-774), an epidermal growth factor receptor tyrosine kinase inhibitor</w:t>
      </w:r>
      <w:r>
        <w:rPr>
          <w:rFonts w:ascii="Times" w:hAnsi="Times" w:cs="Times" w:eastAsia="Times"/>
          <w:b w:val="false"/>
          <w:i w:val="true"/>
          <w:strike w:val="false"/>
          <w:color w:val=""/>
          <w:sz w:val="20"/>
        </w:rPr>
        <w:t>. J Chromatogr B</w:t>
      </w:r>
      <w:r>
        <w:rPr>
          <w:rFonts w:ascii="Times" w:hAnsi="Times" w:cs="Times" w:eastAsia="Times"/>
          <w:b w:val="false"/>
          <w:i w:val="false"/>
          <w:strike w:val="false"/>
          <w:color w:val=""/>
          <w:sz w:val="20"/>
        </w:rPr>
        <w:t xml:space="preserve"> 2003;796:</w:t>
      </w:r>
      <w:r>
        <w:rPr>
          <w:rFonts w:ascii="Times" w:hAnsi="Times" w:cs="Times" w:eastAsia="Times"/>
          <w:b w:val="false"/>
          <w:i w:val="false"/>
          <w:strike w:val="false"/>
          <w:color w:val=""/>
          <w:sz w:val="20"/>
        </w:rPr>
        <w:t>181-8.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Back to the Basics?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2003;23:1381-90.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Authors Response.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2004;24:691-3.</w:t>
      </w:r>
    </w:p>
    <w:p>
      <w:pPr>
        <w:pStyle w:val=""/>
        <w:jc w:val="left"/>
      </w:pPr>
      <w:r>
        <w:rPr>
          <w:rFonts w:ascii="Times" w:hAnsi="Times" w:cs="Times" w:eastAsia="Times"/>
          <w:b w:val="false"/>
          <w:i w:val="false"/>
          <w:strike w:val="false"/>
          <w:color w:val=""/>
          <w:sz w:val="20"/>
        </w:rPr>
        <w:t xml:space="preserve">Passaro MD, Piquion J, Mullen N, Sutherland D,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Blye R</w:t>
      </w:r>
      <w:r>
        <w:rPr>
          <w:rFonts w:ascii="Times" w:hAnsi="Times" w:cs="Times" w:eastAsia="Times"/>
          <w:b w:val="false"/>
          <w:i w:val="false"/>
          <w:strike w:val="false"/>
          <w:color w:val=""/>
          <w:sz w:val="20"/>
        </w:rPr>
        <w:t xml:space="preserve">, Nieman LK. Luteal phase dose-response relationships of the antiprogestin CDB-2914 in normally cycling women. </w:t>
      </w:r>
      <w:r>
        <w:rPr>
          <w:rFonts w:ascii="Times" w:hAnsi="Times" w:cs="Times" w:eastAsia="Times"/>
          <w:b w:val="false"/>
          <w:i w:val="true"/>
          <w:strike w:val="false"/>
          <w:color w:val=""/>
          <w:sz w:val="20"/>
        </w:rPr>
        <w:t xml:space="preserve">Hum Reprod </w:t>
      </w:r>
      <w:r>
        <w:rPr>
          <w:rFonts w:ascii="Times" w:hAnsi="Times" w:cs="Times" w:eastAsia="Times"/>
          <w:b w:val="false"/>
          <w:i w:val="false"/>
          <w:strike w:val="false"/>
          <w:color w:val=""/>
          <w:sz w:val="20"/>
        </w:rPr>
        <w:t xml:space="preserve"> 2003;18:1820-1827.</w:t>
      </w:r>
    </w:p>
    <w:p>
      <w:pPr>
        <w:pStyle w:val=""/>
        <w:jc w:val="left"/>
      </w:pPr>
      <w:r>
        <w:rPr>
          <w:rFonts w:ascii="Times" w:hAnsi="Times" w:cs="Times" w:eastAsia="Times"/>
          <w:b w:val="false"/>
          <w:i w:val="false"/>
          <w:strike w:val="false"/>
          <w:color w:val=""/>
          <w:sz w:val="20"/>
        </w:rPr>
        <w:t xml:space="preserve">ten Tije AJ, Loos WJ, Verweij J, Baker SD, Dinh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Disposition of polyoxyethylated excipie</w:t>
      </w:r>
      <w:r>
        <w:rPr>
          <w:rFonts w:ascii="Times" w:hAnsi="Times" w:cs="Times" w:eastAsia="Times"/>
          <w:b w:val="false"/>
          <w:i w:val="false"/>
          <w:strike w:val="false"/>
          <w:color w:val=""/>
          <w:sz w:val="20"/>
        </w:rPr>
        <w:t xml:space="preserve">nts in humans: Implications for drug safety and formulation approaches.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2003;74:509-10.</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The Combination of Antiangiogenic and Cytotoxic Agents in the Treatment of Prostate Cancer. </w:t>
      </w:r>
      <w:r>
        <w:rPr>
          <w:rFonts w:ascii="Times" w:hAnsi="Times" w:cs="Times" w:eastAsia="Times"/>
          <w:b w:val="false"/>
          <w:i w:val="true"/>
          <w:strike w:val="false"/>
          <w:color w:val=""/>
          <w:sz w:val="20"/>
        </w:rPr>
        <w:t>Clin Prostate Cancer</w:t>
      </w:r>
      <w:r>
        <w:rPr>
          <w:rFonts w:ascii="Times" w:hAnsi="Times" w:cs="Times" w:eastAsia="Times"/>
          <w:b w:val="false"/>
          <w:i w:val="false"/>
          <w:strike w:val="false"/>
          <w:color w:val=""/>
          <w:sz w:val="20"/>
        </w:rPr>
        <w:t xml:space="preserve"> 2003</w:t>
      </w:r>
      <w:r>
        <w:rPr>
          <w:rFonts w:ascii="Times" w:hAnsi="Times" w:cs="Times" w:eastAsia="Times"/>
          <w:b w:val="false"/>
          <w:i w:val="false"/>
          <w:strike w:val="false"/>
          <w:color w:val=""/>
          <w:sz w:val="20"/>
        </w:rPr>
        <w:t>;2:153-9.</w:t>
      </w:r>
      <w:r>
        <w:rPr>
          <w:rFonts w:ascii="Arial" w:hAnsi="Arial" w:cs="Arial" w:eastAsia="Arial"/>
          <w:b w:val="false"/>
          <w:i w:val="false"/>
          <w:strike w:val="false"/>
          <w:color w:val="000000"/>
        </w:rPr>
        <w:t xml:space="preserve"> </w:t>
      </w:r>
    </w:p>
    <w:p>
      <w:pPr>
        <w:pStyle w:val=""/>
        <w:jc w:val="left"/>
      </w:pPr>
      <w:r>
        <w:rPr>
          <w:rFonts w:ascii="Times" w:hAnsi="Times" w:cs="Times" w:eastAsia="Times"/>
          <w:b w:val="false"/>
          <w:i w:val="false"/>
          <w:strike w:val="false"/>
          <w:color w:val=""/>
          <w:sz w:val="20"/>
        </w:rPr>
        <w:t xml:space="preserve">Hussain MM, Kotz H, Minasian L, Premkumar A, Sarosy G, Reed E, Zhai S, Steinberg S, Raggio M, Oliver VK,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Kohn EC. A Phase II Trial of Carboxyamido-triazole in Patients with Relapsed Epithelial Ovarian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2003;21:4356-</w:t>
      </w:r>
      <w:r>
        <w:rPr>
          <w:rFonts w:ascii="Times" w:hAnsi="Times" w:cs="Times" w:eastAsia="Times"/>
          <w:b w:val="false"/>
          <w:i w:val="false"/>
          <w:strike w:val="false"/>
          <w:color w:val=""/>
          <w:sz w:val="20"/>
        </w:rPr>
        <w:t>63.</w:t>
      </w:r>
    </w:p>
    <w:p>
      <w:pPr>
        <w:pStyle w:val=""/>
        <w:jc w:val="left"/>
      </w:pPr>
      <w:r>
        <w:rPr>
          <w:rFonts w:ascii="Times" w:hAnsi="Times" w:cs="Times" w:eastAsia="Times"/>
          <w:b w:val="false"/>
          <w:i w:val="false"/>
          <w:strike w:val="false"/>
          <w:color w:val=""/>
          <w:sz w:val="20"/>
        </w:rPr>
        <w:t xml:space="preserve">Macpherson GR, Ng SSW,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Therapeutic Strategies in Prostate Cancer.  In Cher ML, Honn KV, Raz A (Editors) </w:t>
      </w:r>
      <w:r>
        <w:rPr>
          <w:rFonts w:ascii="Times" w:hAnsi="Times" w:cs="Times" w:eastAsia="Times"/>
          <w:b w:val="false"/>
          <w:i w:val="false"/>
          <w:strike w:val="false"/>
          <w:color w:val=""/>
          <w:sz w:val="20"/>
        </w:rPr>
        <w:t>Prostate Cancer: New Horizons in Research and Treatment</w:t>
      </w:r>
      <w:r>
        <w:rPr>
          <w:rFonts w:ascii="Times" w:hAnsi="Times" w:cs="Times" w:eastAsia="Times"/>
          <w:b w:val="false"/>
          <w:i w:val="false"/>
          <w:strike w:val="false"/>
          <w:color w:val=""/>
          <w:sz w:val="20"/>
        </w:rPr>
        <w:t>. Published by Kluwer Academic Pu</w:t>
      </w:r>
      <w:r>
        <w:rPr>
          <w:rFonts w:ascii="Times" w:hAnsi="Times" w:cs="Times" w:eastAsia="Times"/>
          <w:b w:val="false"/>
          <w:i w:val="false"/>
          <w:strike w:val="false"/>
          <w:color w:val=""/>
          <w:sz w:val="20"/>
        </w:rPr>
        <w:t>blishing, New York, NY, 2003, 317-331.</w:t>
      </w:r>
    </w:p>
    <w:p>
      <w:pPr>
        <w:pStyle w:val=""/>
        <w:jc w:val="left"/>
      </w:pPr>
      <w:r>
        <w:rPr>
          <w:rFonts w:ascii="Times" w:hAnsi="Times" w:cs="Times" w:eastAsia="Times"/>
          <w:b w:val="false"/>
          <w:i w:val="false"/>
          <w:strike w:val="false"/>
          <w:color w:val=""/>
          <w:sz w:val="20"/>
        </w:rPr>
        <w:t xml:space="preserve">Franks ME, Macpherson GR,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New Directions in Cancer Research 2003: Technological Advances in Biology, Drug Resistance, and Molecular Pharmacology. </w:t>
      </w:r>
      <w:r>
        <w:rPr>
          <w:rFonts w:ascii="Times" w:hAnsi="Times" w:cs="Times" w:eastAsia="Times"/>
          <w:b w:val="false"/>
          <w:i w:val="true"/>
          <w:strike w:val="false"/>
          <w:color w:val=""/>
          <w:sz w:val="20"/>
        </w:rPr>
        <w:t>Drug Resist Updat</w:t>
      </w:r>
      <w:r>
        <w:rPr>
          <w:rFonts w:ascii="Times" w:hAnsi="Times" w:cs="Times" w:eastAsia="Times"/>
          <w:b w:val="false"/>
          <w:i w:val="false"/>
          <w:strike w:val="false"/>
          <w:color w:val=""/>
          <w:sz w:val="20"/>
        </w:rPr>
        <w:t xml:space="preserve"> 2003;6:301-12.</w:t>
      </w:r>
    </w:p>
    <w:p>
      <w:pPr>
        <w:pStyle w:val=""/>
        <w:jc w:val="left"/>
      </w:pPr>
      <w:r>
        <w:rPr>
          <w:rFonts w:ascii="Times" w:hAnsi="Times" w:cs="Times" w:eastAsia="Times"/>
          <w:b w:val="false"/>
          <w:i w:val="false"/>
          <w:strike w:val="false"/>
          <w:color w:val=""/>
          <w:sz w:val="20"/>
        </w:rPr>
        <w:t>Sp</w:t>
      </w:r>
      <w:r>
        <w:rPr>
          <w:rFonts w:ascii="Times" w:hAnsi="Times" w:cs="Times" w:eastAsia="Times"/>
          <w:b w:val="false"/>
          <w:i w:val="false"/>
          <w:strike w:val="false"/>
          <w:color w:val=""/>
          <w:sz w:val="20"/>
        </w:rPr>
        <w:t xml:space="preserve">arreboom A, Cox MC, 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Herbal Remedies in the United States Potential Adverse Interactions with Anticancer Agents.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2004;22:2489-503.</w:t>
      </w:r>
    </w:p>
    <w:p>
      <w:pPr>
        <w:pStyle w:val=""/>
        <w:jc w:val="left"/>
      </w:pPr>
      <w:r>
        <w:rPr>
          <w:rFonts w:ascii="Times" w:hAnsi="Times" w:cs="Times" w:eastAsia="Times"/>
          <w:b w:val="false"/>
          <w:i w:val="false"/>
          <w:strike w:val="false"/>
          <w:color w:val=""/>
          <w:sz w:val="20"/>
        </w:rPr>
        <w:t xml:space="preserve">Price DK, Franks ME,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Genetic Variations in the Vitamin D Receptor, Androgen Recep</w:t>
      </w:r>
      <w:r>
        <w:rPr>
          <w:rFonts w:ascii="Times" w:hAnsi="Times" w:cs="Times" w:eastAsia="Times"/>
          <w:b w:val="false"/>
          <w:i w:val="false"/>
          <w:strike w:val="false"/>
          <w:color w:val=""/>
          <w:sz w:val="20"/>
        </w:rPr>
        <w:t xml:space="preserve">tor and Enzymes that Regulate Androgen Metabolism.  </w:t>
      </w:r>
      <w:r>
        <w:rPr>
          <w:rFonts w:ascii="Times" w:hAnsi="Times" w:cs="Times" w:eastAsia="Times"/>
          <w:b w:val="false"/>
          <w:i w:val="true"/>
          <w:strike w:val="false"/>
          <w:color w:val=""/>
          <w:sz w:val="20"/>
        </w:rPr>
        <w:t>J Urol</w:t>
      </w:r>
      <w:r>
        <w:rPr>
          <w:rFonts w:ascii="Times" w:hAnsi="Times" w:cs="Times" w:eastAsia="Times"/>
          <w:b w:val="false"/>
          <w:i w:val="false"/>
          <w:strike w:val="false"/>
          <w:color w:val=""/>
          <w:sz w:val="20"/>
        </w:rPr>
        <w:t xml:space="preserve"> 2004;171:S45-49.</w:t>
      </w:r>
    </w:p>
    <w:p>
      <w:pPr>
        <w:pStyle w:val=""/>
        <w:jc w:val="left"/>
      </w:pPr>
      <w:r>
        <w:rPr>
          <w:rFonts w:ascii="Times" w:hAnsi="Times" w:cs="Times" w:eastAsia="Times"/>
          <w:b w:val="false"/>
          <w:i w:val="false"/>
          <w:strike w:val="false"/>
          <w:color w:val=""/>
          <w:sz w:val="20"/>
        </w:rPr>
        <w:t xml:space="preserve">Ehrlich A, Booher S, Becerra Y, Borris DL,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Turner ML, Blauvelt A. Micellar Paclitaxel Improves Severe Psoriasis in a Prospective Phase II Pilot Study</w:t>
      </w:r>
      <w:r>
        <w:rPr>
          <w:rFonts w:ascii="Times" w:hAnsi="Times" w:cs="Times" w:eastAsia="Times"/>
          <w:b w:val="false"/>
          <w:i w:val="true"/>
          <w:strike w:val="false"/>
          <w:color w:val=""/>
          <w:sz w:val="20"/>
        </w:rPr>
        <w:t>. J Am Acad of Derm</w:t>
      </w:r>
      <w:r>
        <w:rPr>
          <w:rFonts w:ascii="Times" w:hAnsi="Times" w:cs="Times" w:eastAsia="Times"/>
          <w:b w:val="false"/>
          <w:i w:val="false"/>
          <w:strike w:val="false"/>
          <w:color w:val=""/>
          <w:sz w:val="20"/>
        </w:rPr>
        <w:t xml:space="preserve"> 2</w:t>
      </w:r>
      <w:r>
        <w:rPr>
          <w:rFonts w:ascii="Times" w:hAnsi="Times" w:cs="Times" w:eastAsia="Times"/>
          <w:b w:val="false"/>
          <w:i w:val="false"/>
          <w:strike w:val="false"/>
          <w:color w:val=""/>
          <w:sz w:val="20"/>
        </w:rPr>
        <w:t>004;50:533-40.</w:t>
      </w:r>
    </w:p>
    <w:p>
      <w:pPr>
        <w:pStyle w:val=""/>
        <w:jc w:val="left"/>
      </w:pPr>
      <w:r>
        <w:rPr>
          <w:rFonts w:ascii="Times" w:hAnsi="Times" w:cs="Times" w:eastAsia="Times"/>
          <w:b w:val="false"/>
          <w:i w:val="false"/>
          <w:strike w:val="false"/>
          <w:color w:val=""/>
          <w:sz w:val="20"/>
        </w:rPr>
        <w:t xml:space="preserve">Chan LW, Moses MA, Goley E, Sproull M, Muanza T, Coleman CN,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Albert PS, Menard C, Camphausen K. Urinary VEGF and MMP levels as Predictive Markers of 1-year Progression-free Survivial in Cancer Patients Treated with Radiation Therap</w:t>
      </w:r>
      <w:r>
        <w:rPr>
          <w:rFonts w:ascii="Times" w:hAnsi="Times" w:cs="Times" w:eastAsia="Times"/>
          <w:b w:val="false"/>
          <w:i w:val="false"/>
          <w:strike w:val="false"/>
          <w:color w:val=""/>
          <w:sz w:val="20"/>
        </w:rPr>
        <w:t xml:space="preserve">y: A longitudinal Study of Protein Kinetics throughout Tumor Progression and Therapy.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2004;22:499-506.</w:t>
      </w:r>
    </w:p>
    <w:p>
      <w:pPr>
        <w:pStyle w:val=""/>
        <w:jc w:val="left"/>
      </w:pPr>
      <w:r>
        <w:rPr>
          <w:rFonts w:ascii="Times" w:hAnsi="Times" w:cs="Times" w:eastAsia="Times"/>
          <w:b w:val="false"/>
          <w:i w:val="false"/>
          <w:strike w:val="false"/>
          <w:color w:val=""/>
          <w:sz w:val="20"/>
        </w:rPr>
        <w:t xml:space="preserve">Franks ME, Macpherson GR,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2004;363:1802-11.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(Editors) </w:t>
      </w:r>
      <w:r>
        <w:rPr>
          <w:rFonts w:ascii="Times" w:hAnsi="Times" w:cs="Times" w:eastAsia="Times"/>
          <w:b w:val="false"/>
          <w:i w:val="false"/>
          <w:strike w:val="false"/>
          <w:color w:val=""/>
          <w:sz w:val="20"/>
        </w:rPr>
        <w:t>Handbook of Anticancer Pharmacokinet</w:t>
      </w:r>
      <w:r>
        <w:rPr>
          <w:rFonts w:ascii="Times" w:hAnsi="Times" w:cs="Times" w:eastAsia="Times"/>
          <w:b w:val="false"/>
          <w:i w:val="false"/>
          <w:strike w:val="false"/>
          <w:color w:val=""/>
          <w:sz w:val="20"/>
        </w:rPr>
        <w:t>ics and Pharmacodynamics</w:t>
      </w:r>
      <w:r>
        <w:rPr>
          <w:rFonts w:ascii="Times" w:hAnsi="Times" w:cs="Times" w:eastAsia="Times"/>
          <w:b w:val="false"/>
          <w:i w:val="false"/>
          <w:strike w:val="false"/>
          <w:color w:val=""/>
          <w:sz w:val="20"/>
        </w:rPr>
        <w:t>. Published by Humana Press, Totowa, NJ, 2004.</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Handbook of Pharmaceutical Biotechnology.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2004;38:178. </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Taxane-Mediated Antiangiogenesis In </w:t>
      </w:r>
      <w:r>
        <w:rPr>
          <w:rFonts w:ascii="Times" w:hAnsi="Times" w:cs="Times" w:eastAsia="Times"/>
          <w:b w:val="false"/>
          <w:i w:val="false"/>
          <w:strike w:val="false"/>
          <w:color w:val=""/>
          <w:sz w:val="20"/>
        </w:rPr>
        <w:t xml:space="preserve">Vitro: Influence of Formulation Vehicles and Binding Proteins.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2004;64:821-4.</w:t>
      </w:r>
    </w:p>
    <w:p>
      <w:pPr>
        <w:pStyle w:val=""/>
        <w:jc w:val="left"/>
      </w:pPr>
      <w:r>
        <w:rPr>
          <w:rFonts w:ascii="Times" w:hAnsi="Times" w:cs="Times" w:eastAsia="Times"/>
          <w:b w:val="false"/>
          <w:i w:val="false"/>
          <w:strike w:val="false"/>
          <w:color w:val=""/>
          <w:sz w:val="20"/>
        </w:rPr>
        <w:t xml:space="preserve">Tohnya TM, Ng SS, Dahut WL, Wright JJ, Arlen PM, Gulley JL, Parker C, Zeldis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Phase I Study of Oral CC-5013 (lenalidomide, Revlimid), a Thalidomide Deriv</w:t>
      </w:r>
      <w:r>
        <w:rPr>
          <w:rFonts w:ascii="Times" w:hAnsi="Times" w:cs="Times" w:eastAsia="Times"/>
          <w:b w:val="false"/>
          <w:i w:val="false"/>
          <w:strike w:val="false"/>
          <w:color w:val=""/>
          <w:sz w:val="20"/>
        </w:rPr>
        <w:t xml:space="preserve">ative, in Patients with Refractory Metastatic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2004;2:241-3.</w:t>
      </w:r>
    </w:p>
    <w:p>
      <w:pPr>
        <w:pStyle w:val=""/>
        <w:jc w:val="left"/>
      </w:pPr>
      <w:r>
        <w:rPr>
          <w:rFonts w:ascii="Times" w:hAnsi="Times" w:cs="Times" w:eastAsia="Times"/>
          <w:b w:val="false"/>
          <w:i w:val="false"/>
          <w:strike w:val="false"/>
          <w:color w:val=""/>
          <w:sz w:val="20"/>
        </w:rPr>
        <w:t xml:space="preserve">Cox MC,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Thurman PW. No Rational Theory for Drug Pricing.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2004;22;962-3.</w:t>
      </w:r>
    </w:p>
    <w:p>
      <w:pPr>
        <w:pStyle w:val=""/>
        <w:jc w:val="left"/>
      </w:pPr>
      <w:r>
        <w:rPr>
          <w:rFonts w:ascii="Times" w:hAnsi="Times" w:cs="Times" w:eastAsia="Times"/>
          <w:b w:val="false"/>
          <w:i w:val="false"/>
          <w:strike w:val="false"/>
          <w:color w:val=""/>
          <w:sz w:val="20"/>
        </w:rPr>
        <w:t>Hwang K, Acharya MR, Sausville EA, Zhai S, Woo EW</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Sparreboom </w:t>
      </w:r>
      <w:r>
        <w:rPr>
          <w:rFonts w:ascii="Times" w:hAnsi="Times" w:cs="Times" w:eastAsia="Times"/>
          <w:b w:val="false"/>
          <w:i w:val="false"/>
          <w:strike w:val="false"/>
          <w:color w:val=""/>
          <w:sz w:val="20"/>
        </w:rPr>
        <w:t xml:space="preserve">A. Determination of MS-275, a Novel Histone Deacetylase Inhibitor, in Human Plasma by Liquid Chromatography-Electrospray 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2004;804:289-94.</w:t>
      </w:r>
    </w:p>
    <w:p>
      <w:pPr>
        <w:pStyle w:val=""/>
        <w:jc w:val="left"/>
      </w:pPr>
      <w:r>
        <w:rPr>
          <w:rFonts w:ascii="Times" w:hAnsi="Times" w:cs="Times" w:eastAsia="Times"/>
          <w:b w:val="false"/>
          <w:i w:val="false"/>
          <w:strike w:val="false"/>
          <w:color w:val="000000"/>
          <w:sz w:val="20"/>
        </w:rPr>
        <w:t xml:space="preserve">McDonald DM, Teicher BA, Stetler-Stevenson W, Ng SS,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Folkman J, Hanahan D,</w:t>
      </w:r>
      <w:r>
        <w:rPr>
          <w:rFonts w:ascii="Times" w:hAnsi="Times" w:cs="Times" w:eastAsia="Times"/>
          <w:b w:val="false"/>
          <w:i w:val="false"/>
          <w:strike w:val="false"/>
          <w:color w:val="000000"/>
          <w:sz w:val="20"/>
        </w:rPr>
        <w:t xml:space="preserve"> Auerbach R, O’Reilly M, Herbst R, Cheresh D, Gordon M, Eggermont A, Libutti SK. Report from the Society for Biological Therapy and Vascular Biology Faculty of the NCI Workshop on Angiogenesis Monitoring. </w:t>
      </w:r>
      <w:r>
        <w:rPr>
          <w:rFonts w:ascii="Times" w:hAnsi="Times" w:cs="Times" w:eastAsia="Times"/>
          <w:b w:val="false"/>
          <w:i w:val="true"/>
          <w:strike w:val="false"/>
          <w:color w:val="000000"/>
          <w:sz w:val="20"/>
        </w:rPr>
        <w:t xml:space="preserve">J Immunonotherap </w:t>
      </w:r>
      <w:r>
        <w:rPr>
          <w:rFonts w:ascii="Times" w:hAnsi="Times" w:cs="Times" w:eastAsia="Times"/>
          <w:b w:val="false"/>
          <w:i w:val="false"/>
          <w:strike w:val="false"/>
          <w:color w:val="000000"/>
          <w:sz w:val="20"/>
        </w:rPr>
        <w:t>2004;27:161-175.</w:t>
      </w:r>
    </w:p>
    <w:p>
      <w:pPr>
        <w:pStyle w:val=""/>
        <w:jc w:val="left"/>
      </w:pPr>
      <w:r>
        <w:rPr>
          <w:rFonts w:ascii="Times" w:hAnsi="Times" w:cs="Times" w:eastAsia="Times"/>
          <w:b w:val="false"/>
          <w:i w:val="false"/>
          <w:strike w:val="false"/>
          <w:color w:val=""/>
          <w:sz w:val="20"/>
        </w:rPr>
        <w:t xml:space="preserve">Luzzio FA,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Thalidomide Analogues: Derivatives of an Orphan Drug with Diverse Biological Activity.  </w:t>
      </w:r>
      <w:r>
        <w:rPr>
          <w:rFonts w:ascii="Times" w:hAnsi="Times" w:cs="Times" w:eastAsia="Times"/>
          <w:b w:val="false"/>
          <w:i w:val="true"/>
          <w:strike w:val="false"/>
          <w:color w:val=""/>
          <w:sz w:val="20"/>
        </w:rPr>
        <w:t>Expert Opinion on Therapeutic Patents</w:t>
      </w:r>
      <w:r>
        <w:rPr>
          <w:rFonts w:ascii="Times" w:hAnsi="Times" w:cs="Times" w:eastAsia="Times"/>
          <w:b w:val="false"/>
          <w:i w:val="false"/>
          <w:strike w:val="false"/>
          <w:color w:val=""/>
          <w:sz w:val="20"/>
        </w:rPr>
        <w:t xml:space="preserve"> 2004;14:215-29.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Franks ME, Venzon D, Duray P, Cox MC, Linehan WM, Van-Bingham W, Eastham JA, Reed E, Sartor O. Gleas</w:t>
      </w:r>
      <w:r>
        <w:rPr>
          <w:rFonts w:ascii="Times" w:hAnsi="Times" w:cs="Times" w:eastAsia="Times"/>
          <w:b w:val="false"/>
          <w:i w:val="false"/>
          <w:strike w:val="false"/>
          <w:color w:val=""/>
          <w:sz w:val="20"/>
        </w:rPr>
        <w:t xml:space="preserve">on Score and Pretreatment PSA in Survival Amoung Patients with Stage D2 Prostate Cancer.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2004;22:425-30.</w:t>
      </w:r>
    </w:p>
    <w:p>
      <w:pPr>
        <w:pStyle w:val=""/>
        <w:jc w:val="left"/>
      </w:pPr>
      <w:r>
        <w:rPr>
          <w:rFonts w:ascii="Times" w:hAnsi="Times" w:cs="Times" w:eastAsia="Times"/>
          <w:b w:val="false"/>
          <w:i w:val="false"/>
          <w:strike w:val="false"/>
          <w:color w:val=""/>
          <w:sz w:val="20"/>
        </w:rPr>
        <w:t xml:space="preserve">Tan AR, Yang X, Hewitt SM, Berman A, Lepper ER, Parr AL,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Chow C, Steinberg SM, Bacharach SL, Whatley M, Carrasquillo JA, Brahim </w:t>
      </w:r>
      <w:r>
        <w:rPr>
          <w:rFonts w:ascii="Times" w:hAnsi="Times" w:cs="Times" w:eastAsia="Times"/>
          <w:b w:val="false"/>
          <w:i w:val="false"/>
          <w:strike w:val="false"/>
          <w:color w:val=""/>
          <w:sz w:val="20"/>
        </w:rPr>
        <w:t xml:space="preserve">JS, Ettenberg SA, Lipkowitz S, Swain SM. Evaluation of Biologic End Points and Pharmacokinetics in Patients with Metastatic Breast Cancer after Treatment with Erlotinib, an Epidermal Growth Factor Receptor Tyrosine Kinase Inhibitor.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2004;22:3</w:t>
      </w:r>
      <w:r>
        <w:rPr>
          <w:rFonts w:ascii="Times" w:hAnsi="Times" w:cs="Times" w:eastAsia="Times"/>
          <w:b w:val="false"/>
          <w:i w:val="false"/>
          <w:strike w:val="false"/>
          <w:color w:val=""/>
          <w:sz w:val="20"/>
        </w:rPr>
        <w:t xml:space="preserve">080-90. </w:t>
      </w:r>
    </w:p>
    <w:p>
      <w:pPr>
        <w:pStyle w:val=""/>
        <w:jc w:val="left"/>
      </w:pPr>
      <w:r>
        <w:rPr>
          <w:rFonts w:ascii="Times" w:hAnsi="Times" w:cs="Times" w:eastAsia="Times"/>
          <w:b w:val="false"/>
          <w:i w:val="false"/>
          <w:strike w:val="false"/>
          <w:color w:val=""/>
          <w:sz w:val="20"/>
        </w:rPr>
        <w:t xml:space="preserve">Lepper ER, Ng SS, Gutschow M, Weiss M, Hauschildt S, Hecker TK, Luzzio FA,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Comparative Molecular Field Analysis and Comparative Molecular Similarity Indices Analysis of Thalidomide Analogues as Angiogenesis Inhibitors. </w:t>
      </w:r>
      <w:r>
        <w:rPr>
          <w:rFonts w:ascii="Times" w:hAnsi="Times" w:cs="Times" w:eastAsia="Times"/>
          <w:b w:val="false"/>
          <w:i w:val="true"/>
          <w:strike w:val="false"/>
          <w:color w:val=""/>
          <w:sz w:val="20"/>
        </w:rPr>
        <w:t>J Med Che</w:t>
      </w:r>
      <w:r>
        <w:rPr>
          <w:rFonts w:ascii="Times" w:hAnsi="Times" w:cs="Times" w:eastAsia="Times"/>
          <w:b w:val="false"/>
          <w:i w:val="true"/>
          <w:strike w:val="false"/>
          <w:color w:val=""/>
          <w:sz w:val="20"/>
        </w:rPr>
        <w:t>m</w:t>
      </w:r>
      <w:r>
        <w:rPr>
          <w:rFonts w:ascii="Times" w:hAnsi="Times" w:cs="Times" w:eastAsia="Times"/>
          <w:b w:val="false"/>
          <w:i w:val="false"/>
          <w:strike w:val="false"/>
          <w:color w:val=""/>
          <w:sz w:val="20"/>
        </w:rPr>
        <w:t xml:space="preserve"> 2004;47:2219-27.</w:t>
      </w:r>
    </w:p>
    <w:p>
      <w:pPr>
        <w:pStyle w:val=""/>
        <w:jc w:val="left"/>
      </w:pPr>
      <w:r>
        <w:rPr>
          <w:rFonts w:ascii="Times" w:hAnsi="Times" w:cs="Times" w:eastAsia="Times"/>
          <w:b w:val="false"/>
          <w:i w:val="false"/>
          <w:strike w:val="false"/>
          <w:color w:val=""/>
          <w:sz w:val="20"/>
        </w:rPr>
        <w:t xml:space="preserve">Tohnya TM, Kim S, Fine HA, Dunn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Determination of SU5416, a Novel Angiogenesis Inhibitor, in Human Plasma by Liquid Chromatography.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2004;805;135-40.</w:t>
      </w:r>
    </w:p>
    <w:p>
      <w:pPr>
        <w:pStyle w:val=""/>
        <w:jc w:val="left"/>
      </w:pPr>
      <w:r>
        <w:rPr>
          <w:rFonts w:ascii="Times" w:hAnsi="Times" w:cs="Times" w:eastAsia="Times"/>
          <w:b w:val="false"/>
          <w:i w:val="false"/>
          <w:strike w:val="false"/>
          <w:color w:val=""/>
          <w:sz w:val="20"/>
        </w:rPr>
        <w:t xml:space="preserve">Singh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Upregulation of the Androgen</w:t>
      </w:r>
      <w:r>
        <w:rPr>
          <w:rFonts w:ascii="Times" w:hAnsi="Times" w:cs="Times" w:eastAsia="Times"/>
          <w:b w:val="false"/>
          <w:i w:val="false"/>
          <w:strike w:val="false"/>
          <w:color w:val=""/>
          <w:sz w:val="20"/>
        </w:rPr>
        <w:t xml:space="preserve"> Receptor During Prostate Cancer Progression. </w:t>
      </w:r>
      <w:r>
        <w:rPr>
          <w:rFonts w:ascii="Times" w:hAnsi="Times" w:cs="Times" w:eastAsia="Times"/>
          <w:b w:val="false"/>
          <w:i w:val="true"/>
          <w:strike w:val="false"/>
          <w:color w:val=""/>
          <w:sz w:val="20"/>
        </w:rPr>
        <w:t>Cancer Biol Therapy</w:t>
      </w:r>
      <w:r>
        <w:rPr>
          <w:rFonts w:ascii="Times" w:hAnsi="Times" w:cs="Times" w:eastAsia="Times"/>
          <w:b w:val="false"/>
          <w:i w:val="false"/>
          <w:strike w:val="false"/>
          <w:color w:val=""/>
          <w:sz w:val="20"/>
        </w:rPr>
        <w:t xml:space="preserve"> 2004;3:284-5. </w:t>
      </w:r>
    </w:p>
    <w:p>
      <w:pPr>
        <w:pStyle w:val=""/>
        <w:jc w:val="left"/>
      </w:pPr>
      <w:r>
        <w:rPr>
          <w:rFonts w:ascii="Times" w:hAnsi="Times" w:cs="Times" w:eastAsia="Times"/>
          <w:b w:val="false"/>
          <w:i w:val="false"/>
          <w:strike w:val="false"/>
          <w:color w:val="000000"/>
          <w:sz w:val="20"/>
        </w:rPr>
        <w:t xml:space="preserve">Lepper ER, Hicks JK, Verweij J, Zhai S, </w:t>
      </w:r>
      <w:r>
        <w:rPr>
          <w:rFonts w:ascii="Times" w:hAnsi="Times" w:cs="Times" w:eastAsia="Times"/>
          <w:b w:val="true"/>
          <w:i w:val="false"/>
          <w:strike w:val="false"/>
          <w:color w:val="000000"/>
          <w:sz w:val="20"/>
        </w:rPr>
        <w:t xml:space="preserve">Figg WD, </w:t>
      </w:r>
      <w:r>
        <w:rPr>
          <w:rFonts w:ascii="Times" w:hAnsi="Times" w:cs="Times" w:eastAsia="Times"/>
          <w:b w:val="false"/>
          <w:i w:val="false"/>
          <w:strike w:val="false"/>
          <w:color w:val="000000"/>
          <w:sz w:val="20"/>
        </w:rPr>
        <w:t xml:space="preserve">Sparreboom A. Determination of Midazolam in Human Plasma by liquid chromatography with mass-spectrometric detection. </w:t>
      </w:r>
      <w:r>
        <w:rPr>
          <w:rFonts w:ascii="Times" w:hAnsi="Times" w:cs="Times" w:eastAsia="Times"/>
          <w:b w:val="false"/>
          <w:i w:val="true"/>
          <w:strike w:val="false"/>
          <w:color w:val="000000"/>
          <w:sz w:val="20"/>
        </w:rPr>
        <w:t>J Chroma</w:t>
      </w:r>
      <w:r>
        <w:rPr>
          <w:rFonts w:ascii="Times" w:hAnsi="Times" w:cs="Times" w:eastAsia="Times"/>
          <w:b w:val="false"/>
          <w:i w:val="true"/>
          <w:strike w:val="false"/>
          <w:color w:val="000000"/>
          <w:sz w:val="20"/>
        </w:rPr>
        <w:t>togr B</w:t>
      </w:r>
      <w:r>
        <w:rPr>
          <w:rFonts w:ascii="Times" w:hAnsi="Times" w:cs="Times" w:eastAsia="Times"/>
          <w:b w:val="false"/>
          <w:i w:val="false"/>
          <w:strike w:val="false"/>
          <w:color w:val="000000"/>
          <w:sz w:val="20"/>
        </w:rPr>
        <w:t xml:space="preserve"> 2004;806:305-10.</w:t>
      </w:r>
    </w:p>
    <w:p>
      <w:pPr>
        <w:pStyle w:val=""/>
        <w:jc w:val="left"/>
      </w:pPr>
      <w:r>
        <w:rPr>
          <w:rFonts w:ascii="Times" w:hAnsi="Times" w:cs="Times" w:eastAsia="Times"/>
          <w:b w:val="false"/>
          <w:i w:val="false"/>
          <w:strike w:val="false"/>
          <w:color w:val=""/>
          <w:sz w:val="20"/>
        </w:rPr>
        <w:t xml:space="preserve">Lakhani NJ, Sparreboom A, Dahut WL,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the Antiangiogenesis Agent 2-Methoxyestradiol (2ME2) in Human Plasma by Liquid Chromatography with Ultraviolet Detection.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2004;806:289-93.</w:t>
      </w:r>
    </w:p>
    <w:p>
      <w:pPr>
        <w:pStyle w:val=""/>
        <w:jc w:val="left"/>
      </w:pPr>
      <w:r>
        <w:rPr>
          <w:rFonts w:ascii="Times" w:hAnsi="Times" w:cs="Times" w:eastAsia="Times"/>
          <w:b w:val="false"/>
          <w:i w:val="false"/>
          <w:strike w:val="false"/>
          <w:color w:val=""/>
          <w:sz w:val="20"/>
        </w:rPr>
        <w:t xml:space="preserve">Ng </w:t>
      </w:r>
      <w:r>
        <w:rPr>
          <w:rFonts w:ascii="Times" w:hAnsi="Times" w:cs="Times" w:eastAsia="Times"/>
          <w:b w:val="false"/>
          <w:i w:val="false"/>
          <w:strike w:val="false"/>
          <w:color w:val=""/>
          <w:sz w:val="20"/>
        </w:rPr>
        <w:t xml:space="preserve">SS, Macpherson GR, Gutschow M,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Antitumor Effects of Thalidomide Analogs in Human Prostate Cancer Xenografts Implanted in Immunodeficient Mice.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2004;10:4192-7.</w:t>
      </w:r>
    </w:p>
    <w:p>
      <w:pPr>
        <w:pStyle w:val=""/>
        <w:jc w:val="left"/>
      </w:pPr>
      <w:r>
        <w:rPr>
          <w:rFonts w:ascii="Times" w:hAnsi="Times" w:cs="Times" w:eastAsia="Times"/>
          <w:b w:val="false"/>
          <w:i w:val="false"/>
          <w:strike w:val="false"/>
          <w:color w:val=""/>
          <w:sz w:val="20"/>
        </w:rPr>
        <w:t xml:space="preserve">Acharya MR, Baker SD,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Determi</w:t>
      </w:r>
      <w:r>
        <w:rPr>
          <w:rFonts w:ascii="Times" w:hAnsi="Times" w:cs="Times" w:eastAsia="Times"/>
          <w:b w:val="false"/>
          <w:i w:val="false"/>
          <w:strike w:val="false"/>
          <w:color w:val=""/>
          <w:sz w:val="20"/>
        </w:rPr>
        <w:t xml:space="preserve">nation of fraction unbound docetaxel using microequilibrium dialysis. </w:t>
      </w:r>
      <w:r>
        <w:rPr>
          <w:rFonts w:ascii="Times" w:hAnsi="Times" w:cs="Times" w:eastAsia="Times"/>
          <w:b w:val="false"/>
          <w:i w:val="true"/>
          <w:strike w:val="false"/>
          <w:color w:val=""/>
          <w:sz w:val="20"/>
        </w:rPr>
        <w:t>Anal Biochem</w:t>
      </w:r>
      <w:r>
        <w:rPr>
          <w:rFonts w:ascii="Times" w:hAnsi="Times" w:cs="Times" w:eastAsia="Times"/>
          <w:b w:val="false"/>
          <w:i w:val="false"/>
          <w:strike w:val="false"/>
          <w:color w:val=""/>
          <w:sz w:val="20"/>
        </w:rPr>
        <w:t xml:space="preserve"> 2004;331:192-4.</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What Dose do you Start with and How Quickly do you Increase that Dose? </w:t>
      </w:r>
      <w:r>
        <w:rPr>
          <w:rFonts w:ascii="Times" w:hAnsi="Times" w:cs="Times" w:eastAsia="Times"/>
          <w:b w:val="false"/>
          <w:i w:val="true"/>
          <w:strike w:val="false"/>
          <w:color w:val=""/>
          <w:sz w:val="20"/>
        </w:rPr>
        <w:t>Am Pharmaceutic Outsourcing</w:t>
      </w:r>
      <w:r>
        <w:rPr>
          <w:rFonts w:ascii="Times" w:hAnsi="Times" w:cs="Times" w:eastAsia="Times"/>
          <w:b w:val="false"/>
          <w:i w:val="false"/>
          <w:strike w:val="false"/>
          <w:color w:val=""/>
          <w:sz w:val="20"/>
        </w:rPr>
        <w:t xml:space="preserve"> 2004;5:1-4.</w:t>
      </w:r>
    </w:p>
    <w:p>
      <w:pPr>
        <w:pStyle w:val=""/>
        <w:jc w:val="left"/>
      </w:pPr>
      <w:r>
        <w:rPr>
          <w:rFonts w:ascii="Times" w:hAnsi="Times" w:cs="Times" w:eastAsia="Times"/>
          <w:b w:val="false"/>
          <w:i w:val="false"/>
          <w:strike w:val="false"/>
          <w:color w:val=""/>
          <w:sz w:val="20"/>
        </w:rPr>
        <w:t>Cox MC, Smith</w:t>
      </w:r>
      <w:r>
        <w:rPr>
          <w:rFonts w:ascii="Times" w:hAnsi="Times" w:cs="Times" w:eastAsia="Times"/>
          <w:b w:val="false"/>
          <w:i w:val="false"/>
          <w:strike w:val="false"/>
          <w:color w:val=""/>
          <w:sz w:val="20"/>
        </w:rPr>
        <w:t xml:space="preserve">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Use of Thalidomide in Renal Cancer. </w:t>
      </w:r>
      <w:r>
        <w:rPr>
          <w:rFonts w:ascii="Times" w:hAnsi="Times" w:cs="Times" w:eastAsia="Times"/>
          <w:b w:val="false"/>
          <w:i w:val="true"/>
          <w:strike w:val="false"/>
          <w:color w:val=""/>
          <w:sz w:val="20"/>
        </w:rPr>
        <w:t xml:space="preserve">American Society of Clinical Oncology 2004 Educational Book </w:t>
      </w:r>
      <w:r>
        <w:rPr>
          <w:rFonts w:ascii="Times" w:hAnsi="Times" w:cs="Times" w:eastAsia="Times"/>
          <w:b w:val="false"/>
          <w:i w:val="false"/>
          <w:strike w:val="false"/>
          <w:color w:val=""/>
          <w:sz w:val="20"/>
        </w:rPr>
        <w:t>2004;249-51</w:t>
      </w:r>
      <w:r>
        <w:rPr>
          <w:rFonts w:ascii="Times" w:hAnsi="Times" w:cs="Times" w:eastAsia="Times"/>
          <w:b w:val="false"/>
          <w:i w:val="true"/>
          <w:strike w:val="false"/>
          <w:color w:val=""/>
          <w:sz w:val="20"/>
        </w:rPr>
        <w:t xml:space="preserve"> </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H-Tert-Immortalized Endothelial Cells: An Important New Research Tool. </w:t>
      </w:r>
      <w:r>
        <w:rPr>
          <w:rFonts w:ascii="Times" w:hAnsi="Times" w:cs="Times" w:eastAsia="Times"/>
          <w:b w:val="false"/>
          <w:i w:val="true"/>
          <w:strike w:val="false"/>
          <w:color w:val=""/>
          <w:sz w:val="20"/>
        </w:rPr>
        <w:t>Cell Cycle</w:t>
      </w:r>
      <w:r>
        <w:rPr>
          <w:rFonts w:ascii="Times" w:hAnsi="Times" w:cs="Times" w:eastAsia="Times"/>
          <w:b w:val="false"/>
          <w:i w:val="false"/>
          <w:strike w:val="false"/>
          <w:color w:val=""/>
          <w:sz w:val="20"/>
        </w:rPr>
        <w:t xml:space="preserve"> 2004;3:789.</w:t>
      </w:r>
    </w:p>
    <w:p>
      <w:pPr>
        <w:pStyle w:val=""/>
        <w:jc w:val="left"/>
      </w:pPr>
      <w:r>
        <w:rPr>
          <w:rFonts w:ascii="Times" w:hAnsi="Times" w:cs="Times" w:eastAsia="Times"/>
          <w:b w:val="false"/>
          <w:i w:val="false"/>
          <w:strike w:val="false"/>
          <w:color w:val=""/>
          <w:sz w:val="20"/>
        </w:rPr>
        <w:t>Dahut WL, Gull</w:t>
      </w:r>
      <w:r>
        <w:rPr>
          <w:rFonts w:ascii="Times" w:hAnsi="Times" w:cs="Times" w:eastAsia="Times"/>
          <w:b w:val="false"/>
          <w:i w:val="false"/>
          <w:strike w:val="false"/>
          <w:color w:val=""/>
          <w:sz w:val="20"/>
        </w:rPr>
        <w:t xml:space="preserve">ey JL, Arlen PM, Liu Y, Fedenko KM, Steinberg SM, Wright JJ, Parnes H, Chen CC, Jones E, Parker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Randomized Phase II Trial of Docetaxel plus Thalidomide in Androgen-Independent Prostate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2004;22:2532-9.</w:t>
      </w:r>
    </w:p>
    <w:p>
      <w:pPr>
        <w:pStyle w:val=""/>
        <w:jc w:val="left"/>
      </w:pPr>
      <w:r>
        <w:rPr>
          <w:rFonts w:ascii="Times" w:hAnsi="Times" w:cs="Times" w:eastAsia="Times"/>
          <w:b w:val="false"/>
          <w:i w:val="false"/>
          <w:strike w:val="false"/>
          <w:color w:val=""/>
          <w:sz w:val="20"/>
        </w:rPr>
        <w:t xml:space="preserve">Bates </w:t>
      </w:r>
      <w:r>
        <w:rPr>
          <w:rFonts w:ascii="Times" w:hAnsi="Times" w:cs="Times" w:eastAsia="Times"/>
          <w:b w:val="false"/>
          <w:i w:val="false"/>
          <w:strike w:val="false"/>
          <w:color w:val=""/>
          <w:sz w:val="20"/>
        </w:rPr>
        <w:t xml:space="preserve">SE, Bakke S, Kang M, Robey RW, Zhai S, Thambi P, Chen CC, Patil S, Smith T, Steinberg SM, Merino M, Goldspiel B, Meadows B, Stein WD, Choyke P, Balis 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I/II Study of Infusional Vinblastine with the P-Glycoprotein Antagonist Valspo</w:t>
      </w:r>
      <w:r>
        <w:rPr>
          <w:rFonts w:ascii="Times" w:hAnsi="Times" w:cs="Times" w:eastAsia="Times"/>
          <w:b w:val="false"/>
          <w:i w:val="false"/>
          <w:strike w:val="false"/>
          <w:color w:val=""/>
          <w:sz w:val="20"/>
        </w:rPr>
        <w:t xml:space="preserve">dar (PSC-833) in Renal Cell Carcinoma.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2004;10:4724-33.</w:t>
      </w:r>
    </w:p>
    <w:p>
      <w:pPr>
        <w:pStyle w:val=""/>
        <w:jc w:val="left"/>
      </w:pPr>
      <w:r>
        <w:rPr>
          <w:rFonts w:ascii="Times" w:hAnsi="Times" w:cs="Times" w:eastAsia="Times"/>
          <w:b w:val="false"/>
          <w:i w:val="false"/>
          <w:strike w:val="false"/>
          <w:color w:val=""/>
          <w:sz w:val="20"/>
        </w:rPr>
        <w:t xml:space="preserve">Tan AR, Yang X, Berman A, Zhai S, Sparreboom A, Parr AL, Chow C, Brahim JS,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Phase I Trial of the Cyclin-Dependent Kinase Inhibitor Flavopiridol in Com</w:t>
      </w:r>
      <w:r>
        <w:rPr>
          <w:rFonts w:ascii="Times" w:hAnsi="Times" w:cs="Times" w:eastAsia="Times"/>
          <w:b w:val="false"/>
          <w:i w:val="false"/>
          <w:strike w:val="false"/>
          <w:color w:val=""/>
          <w:sz w:val="20"/>
        </w:rPr>
        <w:t xml:space="preserve">bination with Docetaxel in Patients with Metastatic Breast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2004;10:5038-47.</w:t>
      </w:r>
    </w:p>
    <w:p>
      <w:pPr>
        <w:pStyle w:val=""/>
        <w:jc w:val="left"/>
      </w:pPr>
      <w:r>
        <w:rPr>
          <w:rFonts w:ascii="Times" w:hAnsi="Times" w:cs="Times" w:eastAsia="Times"/>
          <w:b w:val="false"/>
          <w:i w:val="false"/>
          <w:strike w:val="false"/>
          <w:color w:val=""/>
          <w:sz w:val="20"/>
        </w:rPr>
        <w:t xml:space="preserve">Cox M, 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in Prostate Cancer. </w:t>
      </w:r>
      <w:r>
        <w:rPr>
          <w:rFonts w:ascii="Times" w:hAnsi="Times" w:cs="Times" w:eastAsia="Times"/>
          <w:b w:val="false"/>
          <w:i w:val="true"/>
          <w:strike w:val="false"/>
          <w:color w:val=""/>
          <w:sz w:val="20"/>
        </w:rPr>
        <w:t>Cancer Therapy</w:t>
      </w:r>
      <w:r>
        <w:rPr>
          <w:rFonts w:ascii="Times" w:hAnsi="Times" w:cs="Times" w:eastAsia="Times"/>
          <w:b w:val="false"/>
          <w:i w:val="false"/>
          <w:strike w:val="false"/>
          <w:color w:val=""/>
          <w:sz w:val="20"/>
        </w:rPr>
        <w:t xml:space="preserve"> 2004;2:121-9.</w:t>
      </w:r>
    </w:p>
    <w:p>
      <w:pPr>
        <w:pStyle w:val=""/>
        <w:jc w:val="left"/>
      </w:pPr>
      <w:r>
        <w:rPr>
          <w:rFonts w:ascii="Times" w:hAnsi="Times" w:cs="Times" w:eastAsia="Times"/>
          <w:b w:val="false"/>
          <w:i w:val="false"/>
          <w:strike w:val="false"/>
          <w:color w:val="000000"/>
          <w:sz w:val="20"/>
        </w:rPr>
        <w:t xml:space="preserve">Acharya MR, Venitz J,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xml:space="preserve">, Sparreboom A. Chemically modified </w:t>
      </w:r>
      <w:r>
        <w:rPr>
          <w:rFonts w:ascii="Times" w:hAnsi="Times" w:cs="Times" w:eastAsia="Times"/>
          <w:b w:val="false"/>
          <w:i w:val="false"/>
          <w:strike w:val="false"/>
          <w:color w:val="000000"/>
          <w:sz w:val="20"/>
        </w:rPr>
        <w:t xml:space="preserve">Tetracyclines as Inhibitors of Matrix Metalloproteinases. </w:t>
      </w:r>
      <w:r>
        <w:rPr>
          <w:rFonts w:ascii="Times" w:hAnsi="Times" w:cs="Times" w:eastAsia="Times"/>
          <w:b w:val="false"/>
          <w:i w:val="true"/>
          <w:strike w:val="false"/>
          <w:color w:val="000000"/>
          <w:sz w:val="20"/>
        </w:rPr>
        <w:t xml:space="preserve">Drug Resist Updat </w:t>
      </w:r>
      <w:r>
        <w:rPr>
          <w:rFonts w:ascii="Times" w:hAnsi="Times" w:cs="Times" w:eastAsia="Times"/>
          <w:b w:val="false"/>
          <w:i w:val="false"/>
          <w:strike w:val="false"/>
          <w:color w:val="000000"/>
          <w:sz w:val="20"/>
        </w:rPr>
        <w:t xml:space="preserve">2004;7:195-208. </w:t>
      </w:r>
    </w:p>
    <w:p>
      <w:pPr>
        <w:pStyle w:val=""/>
        <w:jc w:val="left"/>
      </w:pPr>
      <w:r>
        <w:rPr>
          <w:rFonts w:ascii="Times" w:hAnsi="Times" w:cs="Times" w:eastAsia="Times"/>
          <w:b w:val="false"/>
          <w:i w:val="false"/>
          <w:strike w:val="false"/>
          <w:color w:val=""/>
          <w:sz w:val="20"/>
        </w:rPr>
        <w:t xml:space="preserve">Paoluzzi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Inhibitors are Potent Radiation Protectants.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2004;3:612-3.</w:t>
      </w:r>
    </w:p>
    <w:p>
      <w:pPr>
        <w:pStyle w:val=""/>
        <w:jc w:val="left"/>
      </w:pPr>
      <w:r>
        <w:rPr>
          <w:rFonts w:ascii="Times" w:hAnsi="Times" w:cs="Times" w:eastAsia="Times"/>
          <w:b w:val="false"/>
          <w:i w:val="false"/>
          <w:strike w:val="false"/>
          <w:color w:val=""/>
          <w:sz w:val="20"/>
        </w:rPr>
        <w:t xml:space="preserve">Macpherson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Small molecule-medi</w:t>
      </w:r>
      <w:r>
        <w:rPr>
          <w:rFonts w:ascii="Times" w:hAnsi="Times" w:cs="Times" w:eastAsia="Times"/>
          <w:b w:val="false"/>
          <w:i w:val="false"/>
          <w:strike w:val="false"/>
          <w:color w:val=""/>
          <w:sz w:val="20"/>
        </w:rPr>
        <w:t xml:space="preserve">ated anti-cancer therapy via hypoxia inducible factor-1 blockade.  </w:t>
      </w:r>
      <w:r>
        <w:rPr>
          <w:rFonts w:ascii="Times" w:hAnsi="Times" w:cs="Times" w:eastAsia="Times"/>
          <w:b w:val="false"/>
          <w:i w:val="true"/>
          <w:strike w:val="false"/>
          <w:color w:val=""/>
          <w:sz w:val="20"/>
        </w:rPr>
        <w:t>Cancer Biol The</w:t>
      </w:r>
      <w:r>
        <w:rPr>
          <w:rFonts w:ascii="Times" w:hAnsi="Times" w:cs="Times" w:eastAsia="Times"/>
          <w:b w:val="false"/>
          <w:i w:val="false"/>
          <w:strike w:val="false"/>
          <w:color w:val=""/>
          <w:sz w:val="20"/>
        </w:rPr>
        <w:t xml:space="preserve"> 2004;3:503-4.</w:t>
      </w:r>
    </w:p>
    <w:p>
      <w:pPr>
        <w:pStyle w:val=""/>
        <w:jc w:val="left"/>
      </w:pPr>
      <w:r>
        <w:rPr>
          <w:rFonts w:ascii="Times" w:hAnsi="Times" w:cs="Times" w:eastAsia="Times"/>
          <w:b w:val="false"/>
          <w:i w:val="false"/>
          <w:strike w:val="false"/>
          <w:color w:val=""/>
          <w:sz w:val="20"/>
        </w:rPr>
        <w:t xml:space="preserve">Paoluzzi L, Singh AS, Price DK, Danesi R, Mathijssen RH,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Influence of genetic variants in </w:t>
      </w:r>
      <w:r>
        <w:rPr>
          <w:rFonts w:ascii="Times" w:hAnsi="Times" w:cs="Times" w:eastAsia="Times"/>
          <w:b w:val="false"/>
          <w:i w:val="true"/>
          <w:strike w:val="false"/>
          <w:color w:val=""/>
          <w:sz w:val="20"/>
        </w:rPr>
        <w:t xml:space="preserve">UGT1A1 </w:t>
      </w:r>
      <w:r>
        <w:rPr>
          <w:rFonts w:ascii="Times" w:hAnsi="Times" w:cs="Times" w:eastAsia="Times"/>
          <w:b w:val="false"/>
          <w:i w:val="false"/>
          <w:strike w:val="false"/>
          <w:color w:val=""/>
          <w:sz w:val="20"/>
        </w:rPr>
        <w:t xml:space="preserve">and </w:t>
      </w:r>
      <w:r>
        <w:rPr>
          <w:rFonts w:ascii="Times" w:hAnsi="Times" w:cs="Times" w:eastAsia="Times"/>
          <w:b w:val="false"/>
          <w:i w:val="true"/>
          <w:strike w:val="false"/>
          <w:color w:val=""/>
          <w:sz w:val="20"/>
        </w:rPr>
        <w:t xml:space="preserve">UGT1A9 </w:t>
      </w:r>
      <w:r>
        <w:rPr>
          <w:rFonts w:ascii="Times" w:hAnsi="Times" w:cs="Times" w:eastAsia="Times"/>
          <w:b w:val="false"/>
          <w:i w:val="false"/>
          <w:strike w:val="false"/>
          <w:color w:val=""/>
          <w:sz w:val="20"/>
        </w:rPr>
        <w:t xml:space="preserve">on the </w:t>
      </w:r>
      <w:r>
        <w:rPr>
          <w:rFonts w:ascii="Times" w:hAnsi="Times" w:cs="Times" w:eastAsia="Times"/>
          <w:b w:val="false"/>
          <w:i w:val="true"/>
          <w:strike w:val="false"/>
          <w:color w:val=""/>
          <w:sz w:val="20"/>
        </w:rPr>
        <w:t>in vivo</w:t>
      </w:r>
      <w:r>
        <w:rPr>
          <w:rFonts w:ascii="Times" w:hAnsi="Times" w:cs="Times" w:eastAsia="Times"/>
          <w:b w:val="false"/>
          <w:i w:val="false"/>
          <w:strike w:val="false"/>
          <w:color w:val=""/>
          <w:sz w:val="20"/>
        </w:rPr>
        <w:t xml:space="preserve"> g</w:t>
      </w:r>
      <w:r>
        <w:rPr>
          <w:rFonts w:ascii="Times" w:hAnsi="Times" w:cs="Times" w:eastAsia="Times"/>
          <w:b w:val="false"/>
          <w:i w:val="false"/>
          <w:strike w:val="false"/>
          <w:color w:val=""/>
          <w:sz w:val="20"/>
        </w:rPr>
        <w:t xml:space="preserve">lucuronidation of SN-38.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2004;44:854-60.</w:t>
      </w:r>
    </w:p>
    <w:p>
      <w:pPr>
        <w:pStyle w:val=""/>
        <w:jc w:val="left"/>
      </w:pPr>
      <w:r>
        <w:rPr>
          <w:rFonts w:ascii="Times" w:hAnsi="Times" w:cs="Times" w:eastAsia="Times"/>
          <w:b w:val="false"/>
          <w:i w:val="false"/>
          <w:strike w:val="false"/>
          <w:color w:val=""/>
          <w:sz w:val="20"/>
        </w:rPr>
        <w:t xml:space="preserve">Hwang K, Piekarz RL, Bates SE,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w:t>
      </w:r>
      <w:r>
        <w:rPr>
          <w:rFonts w:ascii="Times" w:hAnsi="Times" w:cs="Times" w:eastAsia="Times"/>
          <w:b w:val="false"/>
          <w:i w:val="false"/>
          <w:strike w:val="false"/>
          <w:color w:val=""/>
          <w:sz w:val="20"/>
        </w:rPr>
        <w:t xml:space="preserve">Determination of the cyclic depsipeptide FK228, a histone deacetylase inhibitor,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w:t>
      </w:r>
      <w:r>
        <w:rPr>
          <w:rFonts w:ascii="Times" w:hAnsi="Times" w:cs="Times" w:eastAsia="Times"/>
          <w:b w:val="false"/>
          <w:i w:val="false"/>
          <w:strike w:val="false"/>
          <w:color w:val=""/>
          <w:sz w:val="20"/>
        </w:rPr>
        <w:t>4;809:81-86.</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Mutations in the EGFR: The Importance of Genotyping. </w:t>
      </w:r>
      <w:r>
        <w:rPr>
          <w:rFonts w:ascii="Times" w:hAnsi="Times" w:cs="Times" w:eastAsia="Times"/>
          <w:b w:val="false"/>
          <w:i w:val="true"/>
          <w:strike w:val="false"/>
          <w:color w:val=""/>
          <w:sz w:val="20"/>
        </w:rPr>
        <w:t>Cancer Bio Ther</w:t>
      </w:r>
      <w:r>
        <w:rPr>
          <w:rFonts w:ascii="Times" w:hAnsi="Times" w:cs="Times" w:eastAsia="Times"/>
          <w:b w:val="false"/>
          <w:i w:val="false"/>
          <w:strike w:val="false"/>
          <w:color w:val=""/>
          <w:sz w:val="20"/>
        </w:rPr>
        <w:t xml:space="preserve"> 2004;3:434-5.</w:t>
      </w:r>
    </w:p>
    <w:p>
      <w:pPr>
        <w:pStyle w:val=""/>
        <w:jc w:val="left"/>
      </w:pPr>
      <w:r>
        <w:rPr>
          <w:rFonts w:ascii="Times" w:hAnsi="Times" w:cs="Times" w:eastAsia="Times"/>
          <w:b w:val="false"/>
          <w:i w:val="false"/>
          <w:strike w:val="false"/>
          <w:color w:val=""/>
          <w:sz w:val="20"/>
        </w:rPr>
        <w:t xml:space="preserve">Mathijssen RHJ, De Jong FA, Van Schaik RHN, Lepper ER, Friberg L, Rietveld T, De Bruijn P, Graveland WJ,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Verweij J, Sparreboom A. </w:t>
      </w:r>
      <w:r>
        <w:rPr>
          <w:rFonts w:ascii="Times" w:hAnsi="Times" w:cs="Times" w:eastAsia="Times"/>
          <w:b w:val="false"/>
          <w:i w:val="false"/>
          <w:strike w:val="false"/>
          <w:color w:val=""/>
          <w:sz w:val="20"/>
        </w:rPr>
        <w:t xml:space="preserve">Prediction of Irinotecan Pharmacokinetics by use of Cytochrome P4503A4 Phenotyping Probes. </w:t>
      </w:r>
      <w:r>
        <w:rPr>
          <w:rFonts w:ascii="Times" w:hAnsi="Times" w:cs="Times" w:eastAsia="Times"/>
          <w:b w:val="false"/>
          <w:i w:val="true"/>
          <w:strike w:val="false"/>
          <w:color w:val=""/>
          <w:sz w:val="20"/>
        </w:rPr>
        <w:t xml:space="preserve">J Natl Canc Inst, </w:t>
      </w:r>
      <w:r>
        <w:rPr>
          <w:rFonts w:ascii="Times" w:hAnsi="Times" w:cs="Times" w:eastAsia="Times"/>
          <w:b w:val="false"/>
          <w:i w:val="false"/>
          <w:strike w:val="false"/>
          <w:color w:val=""/>
          <w:sz w:val="20"/>
        </w:rPr>
        <w:t>2004;96:1585-92.</w:t>
      </w:r>
    </w:p>
    <w:p>
      <w:pPr>
        <w:pStyle w:val=""/>
        <w:jc w:val="left"/>
      </w:pPr>
      <w:r>
        <w:rPr>
          <w:rFonts w:ascii="Times" w:hAnsi="Times" w:cs="Times" w:eastAsia="Times"/>
          <w:b w:val="false"/>
          <w:i w:val="false"/>
          <w:strike w:val="false"/>
          <w:color w:val=""/>
          <w:sz w:val="20"/>
        </w:rPr>
        <w:t>Sparreboom A, Chen H, Acharya MR, Senderowicz AM, Messmann RA, Kuwabara T, Venzon D, Margo A, Headlee D, Sausville EA, Effects of</w:t>
      </w:r>
      <w:r>
        <w:rPr>
          <w:rFonts w:ascii="Times" w:hAnsi="Times" w:cs="Times" w:eastAsia="Times"/>
          <w:b w:val="false"/>
          <w:i w:val="false"/>
          <w:strike w:val="false"/>
          <w:color w:val=""/>
          <w:sz w:val="20"/>
        </w:rPr>
        <w:t xml:space="preserve"> Alpha1-Acid Glycoprotein on the Clinical Pharmacokinetics of 7-hydroxystaurosporine.</w:t>
      </w:r>
      <w:r>
        <w:rPr>
          <w:rFonts w:ascii="Times" w:hAnsi="Times" w:cs="Times" w:eastAsia="Times"/>
          <w:b w:val="tru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2004;10:6840-6.</w:t>
      </w:r>
    </w:p>
    <w:p>
      <w:pPr>
        <w:pStyle w:val=""/>
        <w:jc w:val="left"/>
      </w:pPr>
      <w:r>
        <w:rPr>
          <w:rFonts w:ascii="Times" w:hAnsi="Times" w:cs="Times" w:eastAsia="Times"/>
          <w:b w:val="false"/>
          <w:i w:val="false"/>
          <w:strike w:val="false"/>
          <w:color w:val=""/>
          <w:sz w:val="20"/>
        </w:rPr>
        <w:t xml:space="preserve">Ng SSW,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Upregulation of Endogenous Angiogenesis Inhibitors: A Mechanism of Action of Metronomic Chemotherapy. </w:t>
      </w:r>
      <w:r>
        <w:rPr>
          <w:rFonts w:ascii="Times" w:hAnsi="Times" w:cs="Times" w:eastAsia="Times"/>
          <w:b w:val="false"/>
          <w:i w:val="true"/>
          <w:strike w:val="false"/>
          <w:color w:val=""/>
          <w:sz w:val="20"/>
        </w:rPr>
        <w:t>Cancer Bi</w:t>
      </w:r>
      <w:r>
        <w:rPr>
          <w:rFonts w:ascii="Times" w:hAnsi="Times" w:cs="Times" w:eastAsia="Times"/>
          <w:b w:val="false"/>
          <w:i w:val="true"/>
          <w:strike w:val="false"/>
          <w:color w:val=""/>
          <w:sz w:val="20"/>
        </w:rPr>
        <w:t>ol Therapy</w:t>
      </w:r>
      <w:r>
        <w:rPr>
          <w:rFonts w:ascii="Times" w:hAnsi="Times" w:cs="Times" w:eastAsia="Times"/>
          <w:b w:val="false"/>
          <w:i w:val="false"/>
          <w:strike w:val="false"/>
          <w:color w:val=""/>
          <w:sz w:val="20"/>
        </w:rPr>
        <w:t xml:space="preserve"> 2004;3:1212-3.</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 enhances the anti-leukemic activity of an established nucleoside analogue. </w:t>
      </w:r>
      <w:r>
        <w:rPr>
          <w:rFonts w:ascii="Times" w:hAnsi="Times" w:cs="Times" w:eastAsia="Times"/>
          <w:b w:val="false"/>
          <w:i w:val="true"/>
          <w:strike w:val="false"/>
          <w:color w:val=""/>
          <w:sz w:val="20"/>
        </w:rPr>
        <w:t>Cancer Bio Therapy</w:t>
      </w:r>
      <w:r>
        <w:rPr>
          <w:rFonts w:ascii="Times" w:hAnsi="Times" w:cs="Times" w:eastAsia="Times"/>
          <w:b w:val="false"/>
          <w:i w:val="false"/>
          <w:strike w:val="false"/>
          <w:color w:val=""/>
          <w:sz w:val="20"/>
        </w:rPr>
        <w:t xml:space="preserve"> 2004;3:719-20.</w:t>
      </w:r>
    </w:p>
    <w:p>
      <w:pPr>
        <w:pStyle w:val=""/>
        <w:jc w:val="left"/>
      </w:pPr>
      <w:r>
        <w:rPr>
          <w:rFonts w:ascii="Times" w:hAnsi="Times" w:cs="Times" w:eastAsia="Times"/>
          <w:b w:val="false"/>
          <w:i w:val="false"/>
          <w:strike w:val="false"/>
          <w:color w:val=""/>
          <w:sz w:val="20"/>
        </w:rPr>
        <w:t>Tohnya TM, Hwang K, Lepper ER, Fine HA, Dahut WL, Venitz J, Sparrebo</w:t>
      </w:r>
      <w:r>
        <w:rPr>
          <w:rFonts w:ascii="Times" w:hAnsi="Times" w:cs="Times" w:eastAsia="Times"/>
          <w:b w:val="false"/>
          <w:i w:val="false"/>
          <w:strike w:val="false"/>
          <w:color w:val=""/>
          <w:sz w:val="20"/>
        </w:rPr>
        <w:t xml:space="preserve">om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CC-5013, a Thalidomide Analogue, in Human plasma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2004;811:135-41.</w:t>
      </w:r>
    </w:p>
    <w:p>
      <w:pPr>
        <w:pStyle w:val=""/>
        <w:jc w:val="left"/>
      </w:pPr>
      <w:r>
        <w:rPr>
          <w:rFonts w:ascii="Times" w:hAnsi="Times" w:cs="Times" w:eastAsia="Times"/>
          <w:b w:val="false"/>
          <w:i w:val="false"/>
          <w:strike w:val="false"/>
          <w:color w:val=""/>
          <w:sz w:val="20"/>
        </w:rPr>
        <w:t xml:space="preserve">Smith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Recent Advances in Pharmacogenetic Approaches to Anti-Cancer Drug</w:t>
      </w:r>
      <w:r>
        <w:rPr>
          <w:rFonts w:ascii="Times" w:hAnsi="Times" w:cs="Times" w:eastAsia="Times"/>
          <w:b w:val="false"/>
          <w:i w:val="false"/>
          <w:strike w:val="false"/>
          <w:color w:val=""/>
          <w:sz w:val="20"/>
        </w:rPr>
        <w:t xml:space="preserve"> Development. </w:t>
      </w:r>
      <w:r>
        <w:rPr>
          <w:rFonts w:ascii="Times" w:hAnsi="Times" w:cs="Times" w:eastAsia="Times"/>
          <w:b w:val="false"/>
          <w:i w:val="true"/>
          <w:strike w:val="false"/>
          <w:color w:val=""/>
          <w:sz w:val="20"/>
        </w:rPr>
        <w:t>Drug Develop Res</w:t>
      </w:r>
      <w:r>
        <w:rPr>
          <w:rFonts w:ascii="Times" w:hAnsi="Times" w:cs="Times" w:eastAsia="Times"/>
          <w:b w:val="false"/>
          <w:i w:val="false"/>
          <w:strike w:val="false"/>
          <w:color w:val=""/>
          <w:sz w:val="20"/>
        </w:rPr>
        <w:t xml:space="preserve"> 2004;51:1-21.</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A Case Study of Docetaxel and Thalidomide in Androgen Independent Prostate Cancer. </w:t>
      </w:r>
      <w:r>
        <w:rPr>
          <w:rFonts w:ascii="Times" w:hAnsi="Times" w:cs="Times" w:eastAsia="Times"/>
          <w:b w:val="false"/>
          <w:i w:val="true"/>
          <w:strike w:val="false"/>
          <w:color w:val=""/>
          <w:sz w:val="20"/>
        </w:rPr>
        <w:t>Am J of Oncol Rev</w:t>
      </w:r>
      <w:r>
        <w:rPr>
          <w:rFonts w:ascii="Times" w:hAnsi="Times" w:cs="Times" w:eastAsia="Times"/>
          <w:b w:val="false"/>
          <w:i w:val="false"/>
          <w:strike w:val="false"/>
          <w:color w:val=""/>
          <w:sz w:val="20"/>
        </w:rPr>
        <w:t xml:space="preserve"> 2004;3:618-21.</w:t>
      </w:r>
    </w:p>
    <w:p>
      <w:pPr>
        <w:pStyle w:val=""/>
        <w:jc w:val="left"/>
      </w:pPr>
      <w:r>
        <w:rPr>
          <w:rFonts w:ascii="Times" w:hAnsi="Times" w:cs="Times" w:eastAsia="Times"/>
          <w:b w:val="false"/>
          <w:i w:val="false"/>
          <w:strike w:val="false"/>
          <w:color w:val=""/>
          <w:sz w:val="20"/>
        </w:rPr>
        <w:t xml:space="preserve">Cox MC,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Use of St. John’s Wor</w:t>
      </w:r>
      <w:r>
        <w:rPr>
          <w:rFonts w:ascii="Times" w:hAnsi="Times" w:cs="Times" w:eastAsia="Times"/>
          <w:b w:val="false"/>
          <w:i w:val="false"/>
          <w:strike w:val="false"/>
          <w:color w:val=""/>
          <w:sz w:val="20"/>
        </w:rPr>
        <w:t xml:space="preserve">t by Cancer Patients: Novel Insights and Safety Considerations. </w:t>
      </w:r>
      <w:r>
        <w:rPr>
          <w:rFonts w:ascii="Times" w:hAnsi="Times" w:cs="Times" w:eastAsia="Times"/>
          <w:b w:val="false"/>
          <w:i w:val="true"/>
          <w:strike w:val="false"/>
          <w:color w:val=""/>
          <w:sz w:val="20"/>
        </w:rPr>
        <w:t>J Cancer Integrative Med</w:t>
      </w:r>
      <w:r>
        <w:rPr>
          <w:rFonts w:ascii="Times" w:hAnsi="Times" w:cs="Times" w:eastAsia="Times"/>
          <w:b w:val="false"/>
          <w:i w:val="false"/>
          <w:strike w:val="false"/>
          <w:color w:val=""/>
          <w:sz w:val="20"/>
        </w:rPr>
        <w:t xml:space="preserve"> 2004;2:125-136.</w:t>
      </w:r>
    </w:p>
    <w:p>
      <w:pPr>
        <w:pStyle w:val=""/>
        <w:jc w:val="left"/>
      </w:pPr>
      <w:r>
        <w:rPr>
          <w:rFonts w:ascii="Times" w:hAnsi="Times" w:cs="Times" w:eastAsia="Times"/>
          <w:b w:val="false"/>
          <w:i w:val="false"/>
          <w:strike w:val="false"/>
          <w:color w:val=""/>
          <w:sz w:val="20"/>
        </w:rPr>
        <w:t xml:space="preserve">Macpherson GR, Singh A, Bennett C, Venzon D, Liewehr D, Franks M, Dahut B,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Genotypic and functional analysis of the D104N variant o</w:t>
      </w:r>
      <w:r>
        <w:rPr>
          <w:rFonts w:ascii="Times" w:hAnsi="Times" w:cs="Times" w:eastAsia="Times"/>
          <w:b w:val="false"/>
          <w:i w:val="false"/>
          <w:strike w:val="false"/>
          <w:color w:val=""/>
          <w:sz w:val="20"/>
        </w:rPr>
        <w:t xml:space="preserve">f Human Endostatin.  </w:t>
      </w:r>
      <w:r>
        <w:rPr>
          <w:rFonts w:ascii="Times" w:hAnsi="Times" w:cs="Times" w:eastAsia="Times"/>
          <w:b w:val="false"/>
          <w:i w:val="true"/>
          <w:strike w:val="false"/>
          <w:color w:val=""/>
          <w:sz w:val="20"/>
        </w:rPr>
        <w:t>Cancer Bio Therap</w:t>
      </w:r>
      <w:r>
        <w:rPr>
          <w:rFonts w:ascii="Times" w:hAnsi="Times" w:cs="Times" w:eastAsia="Times"/>
          <w:b w:val="false"/>
          <w:i w:val="false"/>
          <w:strike w:val="false"/>
          <w:color w:val=""/>
          <w:sz w:val="20"/>
        </w:rPr>
        <w:t xml:space="preserve"> 2004;3:1298-303.</w:t>
      </w:r>
    </w:p>
    <w:p>
      <w:pPr>
        <w:pStyle w:val=""/>
        <w:jc w:val="left"/>
      </w:pPr>
      <w:r>
        <w:rPr>
          <w:rFonts w:ascii="Times" w:hAnsi="Times" w:cs="Times" w:eastAsia="Times"/>
          <w:b w:val="false"/>
          <w:i w:val="false"/>
          <w:strike w:val="false"/>
          <w:color w:val=""/>
          <w:sz w:val="20"/>
        </w:rPr>
        <w:t xml:space="preserve">Tohnya TM,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Immunomodulation of Multiple Myeloma. </w:t>
      </w:r>
      <w:r>
        <w:rPr>
          <w:rFonts w:ascii="Times" w:hAnsi="Times" w:cs="Times" w:eastAsia="Times"/>
          <w:b w:val="false"/>
          <w:i w:val="true"/>
          <w:strike w:val="false"/>
          <w:color w:val=""/>
          <w:sz w:val="20"/>
        </w:rPr>
        <w:t xml:space="preserve">Cancer Bio Therapy </w:t>
      </w:r>
      <w:r>
        <w:rPr>
          <w:rFonts w:ascii="Times" w:hAnsi="Times" w:cs="Times" w:eastAsia="Times"/>
          <w:b w:val="false"/>
          <w:i w:val="false"/>
          <w:strike w:val="false"/>
          <w:color w:val=""/>
          <w:sz w:val="20"/>
        </w:rPr>
        <w:t>2004;3:1060-1.</w:t>
      </w:r>
    </w:p>
    <w:p>
      <w:pPr>
        <w:pStyle w:val=""/>
        <w:jc w:val="left"/>
      </w:pPr>
      <w:r>
        <w:rPr>
          <w:rFonts w:ascii="Times" w:hAnsi="Times" w:cs="Times" w:eastAsia="Times"/>
          <w:b w:val="false"/>
          <w:i w:val="false"/>
          <w:strike w:val="false"/>
          <w:color w:val=""/>
          <w:sz w:val="20"/>
        </w:rPr>
        <w:t xml:space="preserve">Baker SD, Li J, ten Tije AJ,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Graveland W, Verweij J, Sparreboom A. Relationship of systemic Expos</w:t>
      </w:r>
      <w:r>
        <w:rPr>
          <w:rFonts w:ascii="Times" w:hAnsi="Times" w:cs="Times" w:eastAsia="Times"/>
          <w:b w:val="false"/>
          <w:i w:val="false"/>
          <w:strike w:val="false"/>
          <w:color w:val=""/>
          <w:sz w:val="20"/>
        </w:rPr>
        <w:t xml:space="preserve">ure to Unbound Docetaxel and Neutropenia.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2005;77:43-53.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Liu Y, Arlen P, Gulley J, Steinberg SM, Liewehr DJ, Co</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2019-01-24T02:27:26Z</dcterms:created>
  <dc:creator>Apache POI</dc:creator>
</cp:coreProperties>
</file>