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CAA4A" w14:textId="6749244F" w:rsidR="00490A99" w:rsidRPr="00D133F0" w:rsidRDefault="00D133F0" w:rsidP="00415F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33F0">
        <w:rPr>
          <w:rFonts w:ascii="Times New Roman" w:hAnsi="Times New Roman" w:cs="Times New Roman"/>
          <w:b/>
          <w:sz w:val="24"/>
          <w:szCs w:val="24"/>
        </w:rPr>
        <w:t>IMAGE PROCESSING TECHNIQUES IN OPTICAL CAMERA IMAGES</w:t>
      </w:r>
    </w:p>
    <w:p w14:paraId="43C4C063" w14:textId="6C7AC65E" w:rsidR="00415FC4" w:rsidRPr="008337B4" w:rsidRDefault="008337B4" w:rsidP="00415F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7B4">
        <w:rPr>
          <w:rFonts w:ascii="Times New Roman" w:hAnsi="Times New Roman" w:cs="Times New Roman"/>
          <w:sz w:val="24"/>
          <w:szCs w:val="24"/>
        </w:rPr>
        <w:t>The techniques used in the Optical camera images are as follows</w:t>
      </w:r>
      <w:r w:rsidR="00167107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14:paraId="63BD9109" w14:textId="2FB577AC" w:rsidR="008337B4" w:rsidRPr="008337B4" w:rsidRDefault="008337B4" w:rsidP="001671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7B4">
        <w:rPr>
          <w:rFonts w:ascii="Times New Roman" w:hAnsi="Times New Roman" w:cs="Times New Roman"/>
          <w:sz w:val="24"/>
          <w:szCs w:val="24"/>
        </w:rPr>
        <w:t>Near Infrared imaging technique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5791">
        <w:rPr>
          <w:rFonts w:ascii="Times New Roman" w:hAnsi="Times New Roman" w:cs="Times New Roman"/>
          <w:sz w:val="24"/>
          <w:szCs w:val="24"/>
        </w:rPr>
        <w:t>– It has the capacity to examine irregular surfaces and non-destructive.</w:t>
      </w:r>
    </w:p>
    <w:p w14:paraId="0042E066" w14:textId="76B6487E" w:rsidR="008337B4" w:rsidRPr="008337B4" w:rsidRDefault="008337B4" w:rsidP="001671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7B4">
        <w:rPr>
          <w:rFonts w:ascii="Times New Roman" w:hAnsi="Times New Roman" w:cs="Times New Roman"/>
          <w:sz w:val="24"/>
          <w:szCs w:val="24"/>
        </w:rPr>
        <w:t xml:space="preserve">In vivo imaging </w:t>
      </w:r>
      <w:r>
        <w:rPr>
          <w:rFonts w:ascii="Times New Roman" w:hAnsi="Times New Roman" w:cs="Times New Roman"/>
          <w:sz w:val="24"/>
          <w:szCs w:val="24"/>
        </w:rPr>
        <w:t>– It uses fluorescent dyes conjugated</w:t>
      </w:r>
      <w:r w:rsidR="00805791">
        <w:rPr>
          <w:rFonts w:ascii="Times New Roman" w:hAnsi="Times New Roman" w:cs="Times New Roman"/>
          <w:sz w:val="24"/>
          <w:szCs w:val="24"/>
        </w:rPr>
        <w:t xml:space="preserve"> to targeting parts that recognizes biomarkers of the disease.</w:t>
      </w:r>
    </w:p>
    <w:p w14:paraId="7FD8075A" w14:textId="51B3B4C3" w:rsidR="008337B4" w:rsidRPr="008337B4" w:rsidRDefault="008337B4" w:rsidP="001671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7B4">
        <w:rPr>
          <w:rFonts w:ascii="Times New Roman" w:hAnsi="Times New Roman" w:cs="Times New Roman"/>
          <w:sz w:val="24"/>
          <w:szCs w:val="24"/>
        </w:rPr>
        <w:t>Wavefront Shaping</w:t>
      </w:r>
      <w:r w:rsidR="00805791">
        <w:rPr>
          <w:rFonts w:ascii="Times New Roman" w:hAnsi="Times New Roman" w:cs="Times New Roman"/>
          <w:sz w:val="24"/>
          <w:szCs w:val="24"/>
        </w:rPr>
        <w:t>-</w:t>
      </w:r>
      <w:r w:rsidR="00167107">
        <w:rPr>
          <w:rFonts w:ascii="Times New Roman" w:hAnsi="Times New Roman" w:cs="Times New Roman"/>
          <w:sz w:val="24"/>
          <w:szCs w:val="24"/>
        </w:rPr>
        <w:t xml:space="preserve"> It is to focus Scattering light within or behind the tissues.</w:t>
      </w:r>
    </w:p>
    <w:p w14:paraId="7B409A3B" w14:textId="359D3EB0" w:rsidR="008337B4" w:rsidRPr="008337B4" w:rsidRDefault="008337B4" w:rsidP="001671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7B4">
        <w:rPr>
          <w:rFonts w:ascii="Times New Roman" w:hAnsi="Times New Roman" w:cs="Times New Roman"/>
          <w:sz w:val="24"/>
          <w:szCs w:val="24"/>
        </w:rPr>
        <w:t>Optimal Paw imaging technique</w:t>
      </w:r>
      <w:r w:rsidR="00167107">
        <w:rPr>
          <w:rFonts w:ascii="Times New Roman" w:hAnsi="Times New Roman" w:cs="Times New Roman"/>
          <w:sz w:val="24"/>
          <w:szCs w:val="24"/>
        </w:rPr>
        <w:t xml:space="preserve"> - It helps in achieving optical diffraction limited focusing in scattering media.</w:t>
      </w:r>
    </w:p>
    <w:p w14:paraId="299AB5C8" w14:textId="567983BB" w:rsidR="008337B4" w:rsidRPr="008337B4" w:rsidRDefault="008337B4" w:rsidP="00167107">
      <w:pPr>
        <w:spacing w:line="360" w:lineRule="auto"/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4FC07D73" w14:textId="77777777" w:rsidR="00415FC4" w:rsidRPr="008337B4" w:rsidRDefault="00415FC4" w:rsidP="00415F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15FC4" w:rsidRPr="008337B4" w:rsidSect="00D615DA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D51B9"/>
    <w:multiLevelType w:val="hybridMultilevel"/>
    <w:tmpl w:val="C15C8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345E0"/>
    <w:multiLevelType w:val="hybridMultilevel"/>
    <w:tmpl w:val="D654D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2704A"/>
    <w:multiLevelType w:val="hybridMultilevel"/>
    <w:tmpl w:val="3494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3F55"/>
    <w:rsid w:val="00167107"/>
    <w:rsid w:val="00415FC4"/>
    <w:rsid w:val="00490A99"/>
    <w:rsid w:val="007C3F55"/>
    <w:rsid w:val="00805791"/>
    <w:rsid w:val="008337B4"/>
    <w:rsid w:val="00D133F0"/>
    <w:rsid w:val="00D615DA"/>
    <w:rsid w:val="00F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FB10"/>
  <w15:chartTrackingRefBased/>
  <w15:docId w15:val="{FCC16068-47B8-463C-BE72-665613B1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monikha17198@gmail.com</dc:creator>
  <cp:keywords/>
  <dc:description/>
  <cp:lastModifiedBy>monikha17198@gmail.com</cp:lastModifiedBy>
  <cp:revision>2</cp:revision>
  <dcterms:created xsi:type="dcterms:W3CDTF">2018-10-02T01:10:00Z</dcterms:created>
  <dcterms:modified xsi:type="dcterms:W3CDTF">2018-10-02T02:05:00Z</dcterms:modified>
</cp:coreProperties>
</file>