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27FC" w14:textId="77777777" w:rsidR="00DC2F7F" w:rsidRPr="00DC2F7F" w:rsidRDefault="00DC2F7F" w:rsidP="00DC2F7F">
      <w:r w:rsidRPr="00DC2F7F">
        <w:t xml:space="preserve">Given </w:t>
      </w:r>
      <w:proofErr w:type="spellStart"/>
      <w:r w:rsidRPr="00DC2F7F">
        <w:t>MatchBook's</w:t>
      </w:r>
      <w:proofErr w:type="spellEnd"/>
      <w:r w:rsidRPr="00DC2F7F">
        <w:t xml:space="preserve"> name has natural wordplay built in (matchstick/matchbook + book-of-business + matchmaking), that's fertile ground. Here are six directions, from most literal to most abstract:</w:t>
      </w:r>
    </w:p>
    <w:p w14:paraId="0C7BC551" w14:textId="77777777" w:rsidR="00DC2F7F" w:rsidRPr="00DC2F7F" w:rsidRDefault="00DC2F7F" w:rsidP="00DC2F7F">
      <w:r w:rsidRPr="00DC2F7F">
        <w:rPr>
          <w:b/>
          <w:bCs/>
        </w:rPr>
        <w:t>1. The Igniting Handshake</w:t>
      </w:r>
      <w:r w:rsidRPr="00DC2F7F">
        <w:t xml:space="preserve"> Two matchsticks angled toward each other, tips touching to form a small flame where they meet. Reads as both the literal "match" and the spark of a new introduction. Navy sticks, amber flame — your existing palette does the work for you.</w:t>
      </w:r>
    </w:p>
    <w:p w14:paraId="034D74F1" w14:textId="77777777" w:rsidR="00DC2F7F" w:rsidRPr="00DC2F7F" w:rsidRDefault="00DC2F7F" w:rsidP="00DC2F7F">
      <w:r w:rsidRPr="00DC2F7F">
        <w:rPr>
          <w:b/>
          <w:bCs/>
        </w:rPr>
        <w:t>2. The Match Score Ring</w:t>
      </w:r>
      <w:r w:rsidRPr="00DC2F7F">
        <w:t xml:space="preserve"> A circular dial/meter mark (like a gauge reading 90%+) with a checkmark where the needle lands. This one's different from the others — it doesn't reference the </w:t>
      </w:r>
      <w:proofErr w:type="gramStart"/>
      <w:r w:rsidRPr="00DC2F7F">
        <w:t>name,</w:t>
      </w:r>
      <w:proofErr w:type="gramEnd"/>
      <w:r w:rsidRPr="00DC2F7F">
        <w:t xml:space="preserve"> it references </w:t>
      </w:r>
      <w:r w:rsidRPr="00DC2F7F">
        <w:rPr>
          <w:i/>
          <w:iCs/>
        </w:rPr>
        <w:t>your own product's signature UI element</w:t>
      </w:r>
      <w:r w:rsidRPr="00DC2F7F">
        <w:t xml:space="preserve"> (the fit-score badge from the mockup screen). Every time someone sees the logo, it primes them for what the match screen looks like. Strong choice precisely because it's not a pun.</w:t>
      </w:r>
    </w:p>
    <w:p w14:paraId="4D8C0416" w14:textId="77777777" w:rsidR="00DC2F7F" w:rsidRPr="00DC2F7F" w:rsidRDefault="00DC2F7F" w:rsidP="00DC2F7F">
      <w:r w:rsidRPr="00DC2F7F">
        <w:rPr>
          <w:b/>
          <w:bCs/>
        </w:rPr>
        <w:t>3. Bookmark Handshake</w:t>
      </w:r>
      <w:r w:rsidRPr="00DC2F7F">
        <w:t xml:space="preserve"> A ribbon/bookmark shape (like the kind tucked into a book spine) whose bottom notch is cut into a checkmark or two hands meeting instead of the usual V-notch. Subtle, and it survives shrinking to a 16px favicon better than almost anything else on this list — worth weighting that heavily since it'll live in browser tabs and app icons constantly.</w:t>
      </w:r>
    </w:p>
    <w:p w14:paraId="0F85A53A" w14:textId="77777777" w:rsidR="00DC2F7F" w:rsidRPr="00DC2F7F" w:rsidRDefault="00DC2F7F" w:rsidP="00DC2F7F">
      <w:r w:rsidRPr="00DC2F7F">
        <w:rPr>
          <w:b/>
          <w:bCs/>
        </w:rPr>
        <w:t>4. Open Book, Interlocking Halves</w:t>
      </w:r>
      <w:r w:rsidRPr="00DC2F7F">
        <w:t xml:space="preserve"> An open book where the two page-halves are cut like puzzle pieces that click together in the gutter. Leans more literally into "book," and doubles as a visual metaphor for "two sides fitting."</w:t>
      </w:r>
    </w:p>
    <w:p w14:paraId="15205566" w14:textId="77777777" w:rsidR="00DC2F7F" w:rsidRPr="00DC2F7F" w:rsidRDefault="00DC2F7F" w:rsidP="00DC2F7F">
      <w:r w:rsidRPr="00DC2F7F">
        <w:rPr>
          <w:b/>
          <w:bCs/>
        </w:rPr>
        <w:t>5. Literal Matchbook Cover</w:t>
      </w:r>
      <w:r w:rsidRPr="00DC2F7F">
        <w:t xml:space="preserve"> An actual little cardboard matchbook, opened, with one match struck and lit. The most on-the-nose pun, and it has real warmth — fits the "legacy/retirement" emotional register well. Tradeoff: it reads more like a consumer lifestyle brand (a bar, a candle company) than an AI fintech product, which could undercut credibility with buyers doing six-figure diligence.</w:t>
      </w:r>
    </w:p>
    <w:p w14:paraId="1478EDCB" w14:textId="77777777" w:rsidR="00DC2F7F" w:rsidRPr="00DC2F7F" w:rsidRDefault="00DC2F7F" w:rsidP="00DC2F7F">
      <w:r w:rsidRPr="00DC2F7F">
        <w:rPr>
          <w:b/>
          <w:bCs/>
        </w:rPr>
        <w:t>6. The "M" Handshake</w:t>
      </w:r>
      <w:r w:rsidRPr="00DC2F7F">
        <w:t xml:space="preserve"> A geometric wordmark-driven M where the middle strokes are two clasping hands. No pun at all — just clean, scalable, professional. This is the safest, most "series-A-ready" option if you want something that reads as serious infrastructure rather than a clever pun.</w:t>
      </w:r>
    </w:p>
    <w:p w14:paraId="7E474003" w14:textId="77777777" w:rsidR="00DC2F7F" w:rsidRPr="00DC2F7F" w:rsidRDefault="00DC2F7F" w:rsidP="00DC2F7F">
      <w:r w:rsidRPr="00DC2F7F">
        <w:rPr>
          <w:b/>
          <w:bCs/>
        </w:rPr>
        <w:t>My honest read:</w:t>
      </w:r>
      <w:r w:rsidRPr="00DC2F7F">
        <w:t xml:space="preserve"> #2 (Match Score Ring) and #3 (Bookmark Handshake) are the strongest pair — one ties to the product experience, the other to the name, and both survive being shrunk to a favicon, which the punnier/more detailed options (#1, #4, #5) will struggle with. #6 is the fallback if you want to skip wordplay entirely and go pure fintech-credible.</w:t>
      </w:r>
    </w:p>
    <w:p w14:paraId="0E6FA6EF" w14:textId="77777777" w:rsidR="00DC2F7F" w:rsidRPr="00DC2F7F" w:rsidRDefault="00DC2F7F" w:rsidP="00DC2F7F">
      <w:r w:rsidRPr="00DC2F7F">
        <w:t xml:space="preserve">One practical note regardless of direction: your audience skews from 65-year-old retiring owners to 40-year-old acquisition entrepreneurs — worth staying on the "trustworthy" side </w:t>
      </w:r>
      <w:r w:rsidRPr="00DC2F7F">
        <w:lastRenderedPageBreak/>
        <w:t>of clever rather than the "cute startup" side, since people are trusting this brand with real financial documents.</w:t>
      </w:r>
    </w:p>
    <w:p w14:paraId="6C63CB67" w14:textId="77777777" w:rsidR="00DC2F7F" w:rsidRPr="00DC2F7F" w:rsidRDefault="00DC2F7F" w:rsidP="00DC2F7F">
      <w:r w:rsidRPr="00DC2F7F">
        <w:t>Want me to actually mock up 2–3 of these as visual concepts so you're not just working from description?</w:t>
      </w:r>
    </w:p>
    <w:p w14:paraId="409670E2" w14:textId="77777777" w:rsidR="00DC2F7F" w:rsidRDefault="00DC2F7F"/>
    <w:sectPr w:rsidR="00DC2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7F"/>
    <w:rsid w:val="009668C1"/>
    <w:rsid w:val="00DC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E521"/>
  <w15:chartTrackingRefBased/>
  <w15:docId w15:val="{DDAB761F-1AE2-459D-A0AB-A147AEEA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Mavour</dc:creator>
  <cp:keywords/>
  <dc:description/>
  <cp:lastModifiedBy>Monique Mavour</cp:lastModifiedBy>
  <cp:revision>1</cp:revision>
  <dcterms:created xsi:type="dcterms:W3CDTF">2026-08-26T17:47:00Z</dcterms:created>
  <dcterms:modified xsi:type="dcterms:W3CDTF">2026-08-26T17:48:00Z</dcterms:modified>
</cp:coreProperties>
</file>