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5161C" w:sz="10" w:space="6"/>
        </w:pBdr>
        <w:spacing w:after="1800"/>
      </w:pPr>
      <w:r>
        <w:drawing>
          <wp:inline distT="0" distB="0" distL="0" distR="0">
            <wp:extent cx="285750" cy="285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 cy="285750"/>
                    </a:xfrm>
                    <a:prstGeom prst="rect">
                      <a:avLst/>
                    </a:prstGeom>
                  </pic:spPr>
                </pic:pic>
              </a:graphicData>
            </a:graphic>
          </wp:inline>
        </w:drawing>
      </w:r>
      <w:r>
        <w:rPr>
          <w:rFonts w:ascii="Georgia" w:cs="Georgia" w:eastAsia="Georgia" w:hAnsi="Georgia"/>
          <w:sz w:val="38"/>
          <w:szCs w:val="38"/>
        </w:rPr>
        <w:t xml:space="preserve">  Yaad</w:t>
      </w:r>
      <w:r>
        <w:rPr>
          <w:rFonts w:ascii="Georgia" w:cs="Georgia" w:eastAsia="Georgia" w:hAnsi="Georgia"/>
          <w:color w:val="C77A17"/>
          <w:sz w:val="38"/>
          <w:szCs w:val="38"/>
        </w:rPr>
        <w:t xml:space="preserve">ly</w:t>
      </w:r>
    </w:p>
    <w:p>
      <w:pPr>
        <w:spacing w:after="120"/>
      </w:pPr>
      <w:r>
        <w:rPr>
          <w:rFonts w:ascii="Courier New" w:cs="Courier New" w:eastAsia="Courier New" w:hAnsi="Courier New"/>
          <w:b/>
          <w:bCs/>
          <w:caps/>
          <w:color w:val="C77A17"/>
          <w:spacing w:val="20"/>
          <w:sz w:val="16"/>
          <w:szCs w:val="16"/>
        </w:rPr>
        <w:t xml:space="preserve">Full Project Management</w:t>
      </w:r>
    </w:p>
    <w:p>
      <w:pPr>
        <w:spacing w:after="240"/>
      </w:pPr>
      <w:r>
        <w:rPr>
          <w:rFonts w:ascii="Georgia" w:cs="Georgia" w:eastAsia="Georgia" w:hAnsi="Georgia"/>
          <w:sz w:val="60"/>
          <w:szCs w:val="60"/>
        </w:rPr>
        <w:t xml:space="preserve">Stage records and handover</w:t>
      </w:r>
    </w:p>
    <w:p>
      <w:pPr>
        <w:spacing w:after="400"/>
      </w:pPr>
      <w:r>
        <w:rPr>
          <w:rFonts w:ascii="Georgia" w:cs="Georgia" w:eastAsia="Georgia" w:hAnsi="Georgia"/>
          <w:color w:val="5C6070"/>
          <w:sz w:val="24"/>
          <w:szCs w:val="24"/>
        </w:rPr>
        <w:t xml:space="preserve">The paperwork that moves a managed build from one stage to the next and then hands it to you: a record for each stage, the handover record, what you are given at handover, and the defects list that stays open until every item is put right.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046"/>
        <w:gridCol w:w="5046"/>
      </w:tblGrid>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Property</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Project</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Agreed price</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Agreement dated</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w:t>
            </w:r>
          </w:p>
          <w:p>
            <w:pPr>
              <w:spacing w:after="0"/>
            </w:pPr>
          </w:p>
        </w:tc>
      </w:tr>
      <w:tr>
        <w:trPr>
          <w:cantSplit/>
        </w:trPr>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Record number</w:t>
            </w:r>
          </w:p>
          <w:p>
            <w:pPr>
              <w:spacing w:after="0"/>
            </w:pPr>
          </w:p>
        </w:tc>
        <w:tc>
          <w:tcPr>
            <w:tcW w:type="dxa" w:w="50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Reference</w:t>
            </w:r>
          </w:p>
          <w:p>
            <w:pPr>
              <w:spacing w:after="0"/>
            </w:pPr>
          </w:p>
        </w:tc>
      </w:tr>
    </w:tbl>
    <w:p>
      <w:pPr>
        <w:spacing w:after="80"/>
      </w:pPr>
    </w:p>
    <w:p>
      <w:pPr>
        <w:spacing w:after="1400"/>
      </w:pPr>
      <w:r>
        <w:rPr>
          <w:rFonts w:ascii="Courier New" w:cs="Courier New" w:eastAsia="Courier New" w:hAnsi="Courier New"/>
          <w:b/>
          <w:bCs/>
          <w:caps/>
          <w:color w:val="5C6070"/>
          <w:sz w:val="16"/>
          <w:szCs w:val="16"/>
        </w:rPr>
        <w:t xml:space="preserve">☐ Stage record      ☐ Handover      ☐ Defects closed</w:t>
      </w:r>
    </w:p>
    <w:p>
      <w:pPr>
        <w:pBdr>
          <w:top w:val="single" w:color="DCDDE5" w:sz="4" w:space="6"/>
        </w:pBdr>
      </w:pPr>
      <w:r>
        <w:rPr>
          <w:b/>
          <w:bCs/>
          <w:color w:val="5C6070"/>
          <w:sz w:val="16"/>
          <w:szCs w:val="16"/>
        </w:rPr>
        <w:t xml:space="preserve">Issued by Yaadly Ltd</w:t>
      </w:r>
      <w:r>
        <w:rPr>
          <w:color w:val="5C6070"/>
          <w:sz w:val="16"/>
          <w:szCs w:val="16"/>
        </w:rPr>
        <w:t xml:space="preserve">, England and Wales no. 17358077. You buy the job from Yaadly at one agreed price, and Yaadly engages and pays the trades. A named person at Yaadly signs every record and approves every payment to a trade. No record is signed by a system or a model. These are project records between Yaadly and you. They are not certificates issued under any law, building code or professional scheme, and they do not replace an approval from the municipal corporation or any regulator.</w:t>
      </w:r>
    </w:p>
    <w:p>
      <w:r>
        <w:br w:type="page"/>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545"/>
        <w:gridCol w:w="4091"/>
        <w:gridCol w:w="5456"/>
      </w:tblGrid>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A</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How this document works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order things happen in</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B</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Stage plan</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every stage, its value and its evidence</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C</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Stage completion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one for each stage, copied as many times as needed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D</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Handover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work is complete and handed to you</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E</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Handover pack</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what you are given, ticked off</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F</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Defects list</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open until every item is put right</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G</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Defects closed record</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the end of the defects period</w:t>
            </w:r>
          </w:p>
        </w:tc>
      </w:tr>
      <w:tr>
        <w:tc>
          <w:tcPr>
            <w:tcW w:type="dxa" w:w="545"/>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rFonts w:ascii="Courier New" w:cs="Courier New" w:eastAsia="Courier New" w:hAnsi="Courier New"/>
                <w:b/>
                <w:bCs/>
                <w:color w:val="C77A17"/>
                <w:sz w:val="16"/>
                <w:szCs w:val="16"/>
              </w:rPr>
              <w:t xml:space="preserve">H</w:t>
            </w:r>
          </w:p>
        </w:tc>
        <w:tc>
          <w:tcPr>
            <w:tcW w:type="dxa" w:w="4091"/>
            <w:tcBorders>
              <w:top w:val="none" w:color="FFFFFF" w:sz="0"/>
              <w:left w:val="none" w:color="FFFFFF" w:sz="0"/>
              <w:bottom w:val="single" w:color="DCDDE5" w:sz="4"/>
              <w:right w:val="none" w:color="FFFFFF" w:sz="0"/>
            </w:tcBorders>
            <w:tcMar>
              <w:top w:type="dxa" w:w="70"/>
              <w:left w:type="dxa" w:w="100"/>
              <w:bottom w:type="dxa" w:w="70"/>
              <w:right w:type="dxa" w:w="100"/>
            </w:tcMar>
          </w:tcPr>
          <w:p>
            <w:pPr>
              <w:spacing w:after="0"/>
            </w:pPr>
            <w:r>
              <w:rPr>
                <w:sz w:val="18"/>
                <w:szCs w:val="18"/>
              </w:rPr>
              <w:t xml:space="preserve">Photographs</w:t>
            </w:r>
          </w:p>
        </w:tc>
        <w:tc>
          <w:tcPr>
            <w:tcW w:type="dxa" w:w="5456"/>
            <w:tcBorders>
              <w:top w:val="none" w:color="FFFFFF" w:sz="0"/>
              <w:left w:val="none" w:color="FFFFFF" w:sz="0"/>
              <w:bottom w:val="single" w:color="DCDDE5" w:sz="4"/>
              <w:right w:val="none" w:color="FFFFFF" w:sz="0"/>
            </w:tcBorders>
            <w:tcMar>
              <w:top w:type="dxa" w:w="70"/>
              <w:left w:type="dxa" w:w="100"/>
              <w:bottom w:type="dxa" w:w="70"/>
              <w:right w:type="dxa" w:w="100"/>
            </w:tcMar>
          </w:tcPr>
          <w:p>
            <w:pPr>
              <w:jc w:val="right"/>
            </w:pPr>
            <w:r>
              <w:rPr>
                <w:color w:val="5C6070"/>
                <w:sz w:val="16"/>
                <w:szCs w:val="16"/>
              </w:rPr>
              <w:t xml:space="preserve">numbered and timed</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A. How this document works</w:t>
      </w:r>
    </w:p>
    <w:p>
      <w:pPr>
        <w:spacing w:after="100"/>
      </w:pPr>
      <w:r>
        <w:t xml:space="preserve">Each stage of the work is checked against the agreed scope before the trade is paid for it. At the end, the work is handed over with a list of anything still to finish, and a defects period starts. When every defect is put right, the defects closed record ends the job.</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10092"/>
      </w:tblGrid>
      <w:tr>
        <w:trPr>
          <w:cantSplit/>
        </w:trPr>
        <w:tc>
          <w:tcPr>
            <w:tcW w:type="dxa" w:w="10092"/>
            <w:tcBorders>
              <w:top w:val="none" w:color="FFFFFF" w:sz="0"/>
              <w:left w:val="single" w:color="C77A17" w:sz="18"/>
              <w:bottom w:val="none" w:color="FFFFFF" w:sz="0"/>
              <w:right w:val="none" w:color="FFFFFF" w:sz="0"/>
            </w:tcBorders>
            <w:shd w:fill="FFF7E8" w:color="auto" w:val="clear"/>
            <w:tcMar>
              <w:top w:type="dxa" w:w="70"/>
              <w:left w:type="dxa" w:w="100"/>
              <w:bottom w:type="dxa" w:w="70"/>
              <w:right w:type="dxa" w:w="100"/>
            </w:tcMar>
          </w:tcPr>
          <w:p>
            <w:pPr>
              <w:spacing w:after="0"/>
            </w:pPr>
            <w:r>
              <w:rPr>
                <w:b/>
                <w:bCs/>
                <w:sz w:val="17"/>
                <w:szCs w:val="17"/>
              </w:rPr>
              <w:t xml:space="preserve">What these records are.</w:t>
            </w:r>
            <w:r>
              <w:rPr>
                <w:sz w:val="17"/>
                <w:szCs w:val="17"/>
              </w:rPr>
              <w:t xml:space="preserve"> A record of what was checked, what was agreed and who signed, kept between Yaadly and you. None of them is a certificate issued under any law, building code or professional scheme. Inspections and approvals by the municipal corporation, and any certificate a regulator issues (for example on electrical work), are separate and are listed in the handover pack when they exist.</w:t>
            </w:r>
          </w:p>
        </w:tc>
      </w:tr>
    </w:tbl>
    <w:p>
      <w:pPr>
        <w:spacing w:after="6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96"/>
        <w:gridCol w:w="6639"/>
        <w:gridCol w:w="2657"/>
      </w:tblGrid>
      <w:tr>
        <w:trPr>
          <w:cantSplit/>
          <w:tblHeader/>
        </w:trPr>
        <w:tc>
          <w:tcPr>
            <w:tcW w:type="dxa" w:w="79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Step</w:t>
            </w:r>
          </w:p>
        </w:tc>
        <w:tc>
          <w:tcPr>
            <w:tcW w:type="dxa" w:w="663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happens</w:t>
            </w:r>
          </w:p>
        </w:tc>
        <w:tc>
          <w:tcPr>
            <w:tcW w:type="dxa" w:w="265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Signed by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The stage is inspected against the scope. The inspector is never the trade who did it.</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Inspector</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The stage completion record sets down what was seen, what is still open, and the value of the stage.</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You confirm you have seen the record and the evidence.</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You</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invoices you for the stage and pays the trade for it.</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 named person at Yaadly</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At the end, the handover record lists anything still to finish, and the defects period starts.</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the trade, you</w:t>
            </w:r>
          </w:p>
        </w:tc>
      </w:tr>
      <w:tr>
        <w:trPr>
          <w:cantSplit/>
          <w:trHeight w:val="460" w:hRule="atLeast"/>
        </w:trPr>
        <w:tc>
          <w:tcPr>
            <w:tcW w:type="dxa" w:w="79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663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When every defect is put right, the defects closed record ends the job.</w:t>
            </w:r>
          </w:p>
        </w:tc>
        <w:tc>
          <w:tcPr>
            <w:tcW w:type="dxa" w:w="265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val="false"/>
                <w:bCs w:val="false"/>
                <w:sz w:val="17"/>
                <w:szCs w:val="17"/>
              </w:rPr>
              <w:t xml:space="preserve">Yaadly, you</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B. Stage plan</w:t>
      </w:r>
    </w:p>
    <w:p>
      <w:pPr>
        <w:spacing w:after="100"/>
      </w:pPr>
      <w:r>
        <w:t xml:space="preserve">Agreed before work starts. Each stage has the evidence that has to exist before it is signed off.</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
        <w:gridCol w:w="2076"/>
        <w:gridCol w:w="1268"/>
        <w:gridCol w:w="1038"/>
        <w:gridCol w:w="3229"/>
        <w:gridCol w:w="1038"/>
        <w:gridCol w:w="1040"/>
      </w:tblGrid>
      <w:tr>
        <w:trPr>
          <w:cantSplit/>
          <w:tblHeader/>
        </w:trPr>
        <w:tc>
          <w:tcPr>
            <w:tcW w:type="dxa" w:w="4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07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Stage</w:t>
            </w:r>
          </w:p>
        </w:tc>
        <w:tc>
          <w:tcPr>
            <w:tcW w:type="dxa" w:w="126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Trade</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Value</w:t>
            </w:r>
          </w:p>
        </w:tc>
        <w:tc>
          <w:tcPr>
            <w:tcW w:type="dxa" w:w="322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Evidence needed before it is signed off</w:t>
            </w:r>
          </w:p>
        </w:tc>
        <w:tc>
          <w:tcPr>
            <w:tcW w:type="dxa" w:w="10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Planned</w:t>
            </w:r>
          </w:p>
        </w:tc>
        <w:tc>
          <w:tcPr>
            <w:tcW w:type="dxa" w:w="104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Signed off</w:t>
            </w: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07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322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4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C. Stage completion record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Record number</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Stage</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inspected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Inspected by</w:t>
            </w:r>
          </w:p>
          <w:p>
            <w:pPr>
              <w:spacing w:after="0"/>
            </w:pPr>
          </w:p>
        </w:tc>
      </w:tr>
    </w:tbl>
    <w:p>
      <w:pPr>
        <w:spacing w:after="80"/>
      </w:pPr>
    </w:p>
    <w:p>
      <w:pPr>
        <w:pStyle w:val="Heading2"/>
        <w:keepNext/>
        <w:spacing w:after="80" w:before="200"/>
      </w:pPr>
      <w:r>
        <w:rPr>
          <w:b/>
          <w:bCs/>
          <w:color w:val="15161C"/>
          <w:sz w:val="19"/>
          <w:szCs w:val="19"/>
        </w:rPr>
        <w:t xml:space="preserve">Result</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Complete</w:t>
            </w:r>
          </w:p>
          <w:p>
            <w:pPr>
              <w:spacing w:after="0"/>
            </w:pPr>
            <w:r>
              <w:rPr>
                <w:color w:val="5C6070"/>
                <w:sz w:val="15"/>
                <w:szCs w:val="15"/>
              </w:rPr>
              <w:t xml:space="preserve">The stage matches the scope.</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Complete with items</w:t>
            </w:r>
          </w:p>
          <w:p>
            <w:pPr>
              <w:spacing w:after="0"/>
            </w:pPr>
            <w:r>
              <w:rPr>
                <w:color w:val="5C6070"/>
                <w:sz w:val="15"/>
                <w:szCs w:val="15"/>
              </w:rPr>
              <w:t xml:space="preserve">Items below to close before the next stage.</w:t>
            </w:r>
          </w:p>
        </w:tc>
        <w:tc>
          <w:tcPr>
            <w:tcW w:type="dxa" w:w="336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30"/>
            </w:pPr>
            <w:r>
              <w:rPr>
                <w:sz w:val="19"/>
                <w:szCs w:val="19"/>
              </w:rPr>
              <w:t xml:space="preserve">☐  </w:t>
            </w:r>
            <w:r>
              <w:rPr>
                <w:b/>
                <w:bCs/>
                <w:sz w:val="19"/>
                <w:szCs w:val="19"/>
              </w:rPr>
              <w:t xml:space="preserve">Not complete</w:t>
            </w:r>
          </w:p>
          <w:p>
            <w:pPr>
              <w:spacing w:after="0"/>
            </w:pPr>
            <w:r>
              <w:rPr>
                <w:color w:val="5C6070"/>
                <w:sz w:val="15"/>
                <w:szCs w:val="15"/>
              </w:rPr>
              <w:t xml:space="preserve">Not signed off. Nothing is paid for it.</w:t>
            </w:r>
          </w:p>
        </w:tc>
      </w:tr>
    </w:tbl>
    <w:p>
      <w:pPr>
        <w:spacing w:after="80"/>
      </w:pPr>
    </w:p>
    <w:p>
      <w:pPr>
        <w:pStyle w:val="Heading2"/>
        <w:keepNext/>
        <w:spacing w:after="80" w:before="200"/>
      </w:pPr>
      <w:r>
        <w:rPr>
          <w:b/>
          <w:bCs/>
          <w:color w:val="15161C"/>
          <w:sz w:val="19"/>
          <w:szCs w:val="19"/>
        </w:rPr>
        <w:t xml:space="preserve">What was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38"/>
        <w:gridCol w:w="3259"/>
        <w:gridCol w:w="2507"/>
        <w:gridCol w:w="1755"/>
        <w:gridCol w:w="1128"/>
        <w:gridCol w:w="1005"/>
      </w:tblGrid>
      <w:tr>
        <w:trPr>
          <w:cantSplit/>
          <w:tblHeader/>
        </w:trPr>
        <w:tc>
          <w:tcPr>
            <w:tcW w:type="dxa" w:w="43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3259"/>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Scope item</w:t>
            </w:r>
          </w:p>
        </w:tc>
        <w:tc>
          <w:tcPr>
            <w:tcW w:type="dxa" w:w="250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Pass mark</w:t>
            </w:r>
          </w:p>
        </w:tc>
        <w:tc>
          <w:tcPr>
            <w:tcW w:type="dxa" w:w="175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Found</w:t>
            </w:r>
          </w:p>
        </w:tc>
        <w:tc>
          <w:tcPr>
            <w:tcW w:type="dxa" w:w="112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Result</w:t>
            </w:r>
          </w:p>
        </w:tc>
        <w:tc>
          <w:tcPr>
            <w:tcW w:type="dxa" w:w="10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Photos</w:t>
            </w: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3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3259"/>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50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5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2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0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Items still open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61"/>
        <w:gridCol w:w="4485"/>
        <w:gridCol w:w="1846"/>
        <w:gridCol w:w="1714"/>
        <w:gridCol w:w="1586"/>
      </w:tblGrid>
      <w:tr>
        <w:trPr>
          <w:cantSplit/>
          <w:tblHeader/>
        </w:trPr>
        <w:tc>
          <w:tcPr>
            <w:tcW w:type="dxa" w:w="4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448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84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171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Must be closed by</w:t>
            </w:r>
          </w:p>
        </w:tc>
        <w:tc>
          <w:tcPr>
            <w:tcW w:type="dxa" w:w="15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Closed on</w:t>
            </w: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448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84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71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5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2"/>
        <w:keepNext/>
        <w:spacing w:after="80" w:before="200"/>
      </w:pPr>
      <w:r>
        <w:rPr>
          <w:b/>
          <w:bCs/>
          <w:color w:val="15161C"/>
          <w:sz w:val="19"/>
          <w:szCs w:val="19"/>
        </w:rPr>
        <w:t xml:space="preserve">Value</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7208"/>
        <w:gridCol w:w="2884"/>
      </w:tblGrid>
      <w:tr>
        <w:trPr>
          <w:cantSplit/>
          <w:tblHeader/>
        </w:trPr>
        <w:tc>
          <w:tcPr>
            <w:tcW w:type="dxa" w:w="720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Line</w:t>
            </w:r>
          </w:p>
        </w:tc>
        <w:tc>
          <w:tcPr>
            <w:tcW w:type="dxa" w:w="288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Amount</w:t>
            </w: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1  Agreed price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2  Agreed changes to date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3  Agreed price to date (1 + 2)</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4  Value of stages signed off before this one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5  Value of this stage</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6  Total signed off to date (4 + 5)</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720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7  Left to sign off (3 minus 6)</w:t>
            </w:r>
          </w:p>
        </w:tc>
        <w:tc>
          <w:tcPr>
            <w:tcW w:type="dxa" w:w="2884"/>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Where the amount signed off differs from the amount the trade asked for, the reason is written here:</w:t>
      </w:r>
    </w:p>
    <w:p>
      <w:pPr>
        <w:pBdr>
          <w:bottom w:val="single" w:color="C9CAD4" w:sz="4" w:space="1"/>
        </w:pBdr>
        <w:spacing w:after="0" w:before="200"/>
      </w:pPr>
      <w:r>
        <w:t xml:space="preserve"/>
      </w:r>
    </w:p>
    <w:p>
      <w:pPr>
        <w:pBdr>
          <w:bottom w:val="single" w:color="C9CAD4" w:sz="4" w:space="1"/>
        </w:pBdr>
        <w:spacing w:after="0" w:before="200"/>
      </w:pPr>
      <w:r>
        <w:t xml:space="preserve"/>
      </w:r>
    </w:p>
    <w:p>
      <w:pPr>
        <w:spacing w:after="80"/>
      </w:pPr>
    </w:p>
    <w:p>
      <w:pPr>
        <w:pStyle w:val="Heading2"/>
        <w:keepNext/>
        <w:spacing w:after="80" w:before="200"/>
      </w:pPr>
      <w:r>
        <w:rPr>
          <w:b/>
          <w:bCs/>
          <w:color w:val="15161C"/>
          <w:sz w:val="19"/>
          <w:szCs w:val="19"/>
        </w:rPr>
        <w:t xml:space="preserve">Signatures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Inspected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Signed off for Yaadly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 seen and accepted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 payment approved by</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r>
        <w:br w:type="page"/>
      </w:r>
    </w:p>
    <w:p>
      <w:pPr>
        <w:pStyle w:val="Heading1"/>
        <w:keepNext/>
        <w:pBdr>
          <w:bottom w:val="single" w:color="DCDDE5" w:sz="4" w:space="4"/>
        </w:pBdr>
        <w:spacing w:after="120" w:before="280"/>
      </w:pPr>
      <w:r>
        <w:rPr>
          <w:rFonts w:ascii="Georgia" w:cs="Georgia" w:eastAsia="Georgia" w:hAnsi="Georgia"/>
          <w:color w:val="15161C"/>
          <w:sz w:val="30"/>
          <w:szCs w:val="30"/>
        </w:rPr>
        <w:t xml:space="preserve">D. Handover record</w:t>
      </w:r>
    </w:p>
    <w:p>
      <w:pPr>
        <w:spacing w:after="100"/>
      </w:pPr>
      <w:r>
        <w:t xml:space="preserve">On behalf of Yaadly Ltd, I record that the work described in the agreement named on the cover was complete on the date below, except for the items listed in section F, which the trade has agreed to put right within the number of days stated.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Complete on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Days to finish listed items</w:t>
            </w:r>
          </w:p>
          <w:p>
            <w:pPr>
              <w:spacing w:after="0"/>
            </w:pPr>
          </w:p>
        </w:tc>
      </w:tr>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starts</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ends, no sooner than</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Keys handed over</w:t>
            </w:r>
          </w:p>
          <w:p>
            <w:pPr>
              <w:spacing w:after="0"/>
            </w:pPr>
          </w:p>
        </w:tc>
      </w:tr>
    </w:tbl>
    <w:p>
      <w:pPr>
        <w:spacing w:after="80"/>
      </w:pPr>
    </w:p>
    <w:p>
      <w:pPr>
        <w:pStyle w:val="Heading2"/>
        <w:keepNext/>
        <w:spacing w:after="80" w:before="200"/>
      </w:pPr>
      <w:r>
        <w:rPr>
          <w:b/>
          <w:bCs/>
          <w:color w:val="15161C"/>
          <w:sz w:val="19"/>
          <w:szCs w:val="19"/>
        </w:rPr>
        <w:t xml:space="preserve">From the day of handover, who is responsible for</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775"/>
        <w:gridCol w:w="1261"/>
        <w:gridCol w:w="1261"/>
        <w:gridCol w:w="4795"/>
      </w:tblGrid>
      <w:tr>
        <w:trPr>
          <w:cantSplit/>
          <w:tblHeader/>
        </w:trPr>
        <w:tc>
          <w:tcPr>
            <w:tcW w:type="dxa" w:w="277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Client</w:t>
            </w:r>
          </w:p>
        </w:tc>
        <w:tc>
          <w:tcPr>
            <w:tcW w:type="dxa" w:w="126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Yaadly</w:t>
            </w:r>
          </w:p>
        </w:tc>
        <w:tc>
          <w:tcPr>
            <w:tcW w:type="dxa" w:w="479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Security of the property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Insurance of the property</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Utilities and meters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Maintenance</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277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b/>
                <w:bCs/>
                <w:sz w:val="17"/>
                <w:szCs w:val="17"/>
              </w:rPr>
              <w:t xml:space="preserve">Finishing the listed items</w:t>
            </w: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6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79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t xml:space="preserve">Leaving an item off the list does not make it acceptable, and does not change what the trade agreed to do. This record is not a warranty, not a completion certificate from any authority, and not a structural or legal opinion.</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For Yaadly Ltd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Trade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 accepts handover</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and time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E. Handover pack</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4036"/>
        <w:gridCol w:w="883"/>
        <w:gridCol w:w="2270"/>
        <w:gridCol w:w="2903"/>
      </w:tblGrid>
      <w:tr>
        <w:trPr>
          <w:cantSplit/>
          <w:tblHeader/>
        </w:trPr>
        <w:tc>
          <w:tcPr>
            <w:tcW w:type="dxa" w:w="403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88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Given</w:t>
            </w:r>
          </w:p>
        </w:tc>
        <w:tc>
          <w:tcPr>
            <w:tcW w:type="dxa" w:w="2270"/>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Number or detail</w:t>
            </w:r>
          </w:p>
        </w:tc>
        <w:tc>
          <w:tcPr>
            <w:tcW w:type="dxa" w:w="290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Note</w:t>
            </w: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Description of the work done</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Drawings as built, or marked up photographs</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Equipment list: make, model, serial number, where fitted</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How to use and look after each item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Test results, in full</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Approvals and certificates from the municipal corporation or a regulator, where issued (issued by them, not by Yaadly)</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Warranties: start date, length, and what cancels them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Contacts for each trade and supplier</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Keys and sets, access codes</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Spare tiles, paint and materials left on site</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Meter readings on the day</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403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How to report a defect, and to whom</w:t>
            </w:r>
          </w:p>
        </w:tc>
        <w:tc>
          <w:tcPr>
            <w:tcW w:type="dxa" w:w="88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270"/>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290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F. Defects list</w:t>
      </w:r>
    </w:p>
    <w:p>
      <w:pPr>
        <w:spacing w:after="100"/>
      </w:pPr>
      <w:r>
        <w:t xml:space="preserve">Items listed at handover and anything reported during the defects period. An item stays open until an after photograph sits beside the before photograph and it has been checked.</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86"/>
        <w:gridCol w:w="2205"/>
        <w:gridCol w:w="1102"/>
        <w:gridCol w:w="882"/>
        <w:gridCol w:w="882"/>
        <w:gridCol w:w="772"/>
        <w:gridCol w:w="772"/>
        <w:gridCol w:w="606"/>
        <w:gridCol w:w="606"/>
        <w:gridCol w:w="882"/>
        <w:gridCol w:w="997"/>
      </w:tblGrid>
      <w:tr>
        <w:trPr>
          <w:cantSplit/>
          <w:tblHeader/>
        </w:trPr>
        <w:tc>
          <w:tcPr>
            <w:tcW w:type="dxa" w:w="38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t>
            </w:r>
          </w:p>
        </w:tc>
        <w:tc>
          <w:tcPr>
            <w:tcW w:type="dxa" w:w="220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Item</w:t>
            </w:r>
          </w:p>
        </w:tc>
        <w:tc>
          <w:tcPr>
            <w:tcW w:type="dxa" w:w="110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Trade</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Priority</w:t>
            </w:r>
          </w:p>
        </w:tc>
        <w:tc>
          <w:tcPr>
            <w:tcW w:type="dxa" w:w="7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Raised</w:t>
            </w:r>
          </w:p>
        </w:tc>
        <w:tc>
          <w:tcPr>
            <w:tcW w:type="dxa" w:w="77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Due</w:t>
            </w:r>
          </w:p>
        </w:tc>
        <w:tc>
          <w:tcPr>
            <w:tcW w:type="dxa" w:w="6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Before</w:t>
            </w:r>
          </w:p>
        </w:tc>
        <w:tc>
          <w:tcPr>
            <w:tcW w:type="dxa" w:w="606"/>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After</w:t>
            </w:r>
          </w:p>
        </w:tc>
        <w:tc>
          <w:tcPr>
            <w:tcW w:type="dxa" w:w="882"/>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Status</w:t>
            </w:r>
          </w:p>
        </w:tc>
        <w:tc>
          <w:tcPr>
            <w:tcW w:type="dxa" w:w="997"/>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Checked by</w:t>
            </w: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38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220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10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77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606"/>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882"/>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997"/>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Priority: stops use of the home, or affects use or appearance only. Status: open, in progress, closed, disputed.</w:t>
      </w:r>
    </w:p>
    <w:p>
      <w:pPr>
        <w:pStyle w:val="Heading1"/>
        <w:keepNext/>
        <w:pBdr>
          <w:bottom w:val="single" w:color="DCDDE5" w:sz="4" w:space="4"/>
        </w:pBdr>
        <w:spacing w:after="120" w:before="280"/>
      </w:pPr>
      <w:r>
        <w:rPr>
          <w:rFonts w:ascii="Georgia" w:cs="Georgia" w:eastAsia="Georgia" w:hAnsi="Georgia"/>
          <w:color w:val="15161C"/>
          <w:sz w:val="30"/>
          <w:szCs w:val="30"/>
        </w:rPr>
        <w:t xml:space="preserve">G. Defects closed record</w:t>
      </w:r>
    </w:p>
    <w:p>
      <w:pPr>
        <w:spacing w:after="100"/>
      </w:pPr>
      <w:r>
        <w:t xml:space="preserve">On behalf of Yaadly Ltd, I record that every item on the defects list in section F has been put right and checked, and that the defects period has ended. This record does not cover defects that could not have been seen, and it does not take away any warranty given to you.</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3364"/>
        <w:gridCol w:w="3364"/>
        <w:gridCol w:w="3364"/>
      </w:tblGrid>
      <w:tr>
        <w:trPr>
          <w:cantSplit/>
        </w:trPr>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Defects period ended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Items closed</w:t>
            </w:r>
          </w:p>
          <w:p>
            <w:pPr>
              <w:spacing w:after="0"/>
            </w:pPr>
          </w:p>
        </w:tc>
        <w:tc>
          <w:tcPr>
            <w:tcW w:type="dxa" w:w="3364"/>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 of this record</w:t>
            </w:r>
          </w:p>
          <w:p>
            <w:pPr>
              <w:spacing w:after="0"/>
            </w:pPr>
          </w:p>
        </w:tc>
      </w:tr>
    </w:tbl>
    <w:p>
      <w:pPr>
        <w:spacing w:after="80"/>
      </w:pP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2523"/>
        <w:gridCol w:w="2523"/>
        <w:gridCol w:w="2523"/>
        <w:gridCol w:w="2523"/>
      </w:tblGrid>
      <w:tr>
        <w:trPr>
          <w:trHeight w:val="700" w:hRule="atLeast"/>
        </w:trPr>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c>
          <w:tcPr>
            <w:tcW w:type="dxa" w:w="2523"/>
            <w:tcBorders>
              <w:top w:val="none" w:color="FFFFFF" w:sz="0"/>
              <w:left w:val="none" w:color="FFFFFF" w:sz="0"/>
              <w:bottom w:val="single" w:color="15161C" w:sz="6"/>
              <w:right w:val="none" w:color="FFFFFF" w:sz="0"/>
            </w:tcBorders>
            <w:tcMar>
              <w:top w:type="dxa" w:w="70"/>
              <w:left w:type="dxa" w:w="100"/>
              <w:bottom w:type="dxa" w:w="70"/>
              <w:right w:type="dxa" w:w="100"/>
            </w:tcMar>
          </w:tcPr>
          <w:p>
            <w:pPr>
              <w:spacing w:after="0"/>
            </w:pPr>
          </w:p>
        </w:tc>
      </w:tr>
      <w:tr>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For Yaadly Ltd</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Client</w:t>
            </w:r>
          </w:p>
        </w:tc>
        <w:tc>
          <w:tcPr>
            <w:tcW w:type="dxa" w:w="2523"/>
            <w:tcBorders>
              <w:top w:val="none" w:color="FFFFFF" w:sz="0"/>
              <w:left w:val="none" w:color="FFFFFF" w:sz="0"/>
              <w:bottom w:val="none" w:color="FFFFFF" w:sz="0"/>
              <w:right w:val="none" w:color="FFFFFF" w:sz="0"/>
            </w:tcBorders>
            <w:tcMar>
              <w:top w:type="dxa" w:w="70"/>
              <w:left w:type="dxa" w:w="100"/>
              <w:bottom w:type="dxa" w:w="70"/>
              <w:right w:type="dxa" w:w="100"/>
            </w:tcMar>
          </w:tcPr>
          <w:p>
            <w:pPr>
              <w:spacing w:after="20"/>
            </w:pPr>
            <w:r>
              <w:rPr>
                <w:rFonts w:ascii="Courier New" w:cs="Courier New" w:eastAsia="Courier New" w:hAnsi="Courier New"/>
                <w:b/>
                <w:bCs/>
                <w:caps/>
                <w:color w:val="5C6070"/>
                <w:spacing w:val="10"/>
                <w:sz w:val="13"/>
                <w:szCs w:val="13"/>
              </w:rPr>
              <w:t xml:space="preserve">Date</w:t>
            </w:r>
          </w:p>
        </w:tc>
      </w:tr>
    </w:tbl>
    <w:p>
      <w:pPr>
        <w:spacing w:after="100"/>
      </w:pPr>
    </w:p>
    <w:p>
      <w:pPr>
        <w:pStyle w:val="Heading1"/>
        <w:keepNext/>
        <w:pBdr>
          <w:bottom w:val="single" w:color="DCDDE5" w:sz="4" w:space="4"/>
        </w:pBdr>
        <w:spacing w:after="120" w:before="280"/>
      </w:pPr>
      <w:r>
        <w:rPr>
          <w:rFonts w:ascii="Georgia" w:cs="Georgia" w:eastAsia="Georgia" w:hAnsi="Georgia"/>
          <w:color w:val="15161C"/>
          <w:sz w:val="30"/>
          <w:szCs w:val="30"/>
        </w:rPr>
        <w:t xml:space="preserve">H. Photographs</w:t>
      </w:r>
    </w:p>
    <w:p>
      <w:pPr>
        <w:spacing w:after="100"/>
      </w:pPr>
      <w:r>
        <w:t xml:space="preserve">Every photograph is numbered in the order it was taken and carries the time the camera recorded. A finding elsewhere in this report points to its photographs by these numbers.</w:t>
      </w:r>
    </w:p>
    <w:tbl>
      <w:tblPr>
        <w:tblW w:type="dxa" w:w="10092"/>
        <w:tblBorders>
          <w:top w:val="single" w:color="auto" w:sz="4"/>
          <w:left w:val="single" w:color="auto" w:sz="4"/>
          <w:bottom w:val="single" w:color="auto" w:sz="4"/>
          <w:right w:val="single" w:color="auto" w:sz="4"/>
          <w:insideH w:val="single" w:color="auto" w:sz="4"/>
          <w:insideV w:val="single" w:color="auto" w:sz="4"/>
        </w:tblBorders>
      </w:tblPr>
      <w:tblGrid>
        <w:gridCol w:w="851"/>
        <w:gridCol w:w="1215"/>
        <w:gridCol w:w="1945"/>
        <w:gridCol w:w="4863"/>
        <w:gridCol w:w="1218"/>
      </w:tblGrid>
      <w:tr>
        <w:trPr>
          <w:cantSplit/>
          <w:tblHeader/>
        </w:trPr>
        <w:tc>
          <w:tcPr>
            <w:tcW w:type="dxa" w:w="851"/>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Photo</w:t>
            </w:r>
          </w:p>
        </w:tc>
        <w:tc>
          <w:tcPr>
            <w:tcW w:type="dxa" w:w="121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Time taken</w:t>
            </w:r>
          </w:p>
        </w:tc>
        <w:tc>
          <w:tcPr>
            <w:tcW w:type="dxa" w:w="1945"/>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Where</w:t>
            </w:r>
          </w:p>
        </w:tc>
        <w:tc>
          <w:tcPr>
            <w:tcW w:type="dxa" w:w="4863"/>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What it shows</w:t>
            </w:r>
          </w:p>
        </w:tc>
        <w:tc>
          <w:tcPr>
            <w:tcW w:type="dxa" w:w="1218"/>
            <w:tcBorders>
              <w:top w:val="single" w:color="DCDDE5" w:sz="4"/>
              <w:left w:val="single" w:color="DCDDE5" w:sz="4"/>
              <w:bottom w:val="single" w:color="DCDDE5" w:sz="4"/>
              <w:right w:val="single" w:color="DCDDE5" w:sz="4"/>
            </w:tcBorders>
            <w:shd w:fill="F7F7FA" w:color="auto" w:val="clear"/>
            <w:tcMar>
              <w:top w:type="dxa" w:w="70"/>
              <w:left w:type="dxa" w:w="100"/>
              <w:bottom w:type="dxa" w:w="70"/>
              <w:right w:type="dxa" w:w="100"/>
            </w:tcMar>
            <w:vAlign w:val="bottom"/>
          </w:tcPr>
          <w:p>
            <w:pPr>
              <w:spacing w:after="0"/>
            </w:pPr>
            <w:r>
              <w:rPr>
                <w:rFonts w:ascii="Courier New" w:cs="Courier New" w:eastAsia="Courier New" w:hAnsi="Courier New"/>
                <w:b/>
                <w:bCs/>
                <w:caps/>
                <w:color w:val="5C6070"/>
                <w:sz w:val="13"/>
                <w:szCs w:val="13"/>
              </w:rPr>
              <w:t xml:space="preserve">Linked item</w:t>
            </w: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3</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4</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5</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6</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7</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8</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9</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10</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11</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r>
        <w:trPr>
          <w:cantSplit/>
          <w:trHeight w:val="460" w:hRule="atLeast"/>
        </w:trPr>
        <w:tc>
          <w:tcPr>
            <w:tcW w:type="dxa" w:w="851"/>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r>
              <w:rPr>
                <w:sz w:val="17"/>
                <w:szCs w:val="17"/>
              </w:rPr>
              <w:t xml:space="preserve">12</w:t>
            </w:r>
          </w:p>
        </w:tc>
        <w:tc>
          <w:tcPr>
            <w:tcW w:type="dxa" w:w="121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945"/>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4863"/>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c>
          <w:tcPr>
            <w:tcW w:type="dxa" w:w="1218"/>
            <w:tcBorders>
              <w:top w:val="single" w:color="DCDDE5" w:sz="4"/>
              <w:left w:val="single" w:color="DCDDE5" w:sz="4"/>
              <w:bottom w:val="single" w:color="DCDDE5" w:sz="4"/>
              <w:right w:val="single" w:color="DCDDE5" w:sz="4"/>
            </w:tcBorders>
            <w:tcMar>
              <w:top w:type="dxa" w:w="70"/>
              <w:left w:type="dxa" w:w="100"/>
              <w:bottom w:type="dxa" w:w="70"/>
              <w:right w:type="dxa" w:w="100"/>
            </w:tcMar>
          </w:tcPr>
          <w:p>
            <w:pPr>
              <w:spacing w:after="0"/>
            </w:pPr>
          </w:p>
        </w:tc>
      </w:tr>
    </w:tbl>
    <w:p>
      <w:pPr>
        <w:spacing w:after="100"/>
      </w:pPr>
    </w:p>
    <w:p>
      <w:pPr>
        <w:spacing w:after="100"/>
      </w:pPr>
      <w:r>
        <w:rPr>
          <w:color w:val="5C6070"/>
          <w:sz w:val="16"/>
          <w:szCs w:val="16"/>
        </w:rPr>
        <w:t xml:space="preserve">The full resolution photograph set is sent with this report as a separate folder, named with the reference on the cover.</w:t>
      </w:r>
    </w:p>
    <w:sectPr>
      <w:headerReference w:type="default" r:id="rId6"/>
      <w:headerReference w:type="first" r:id="rId7"/>
      <w:footerReference w:type="default" r:id="rId8"/>
      <w:footerReference w:type="first" r:id="rId9"/>
      <w:pgSz w:w="11906" w:h="16838" w:orient="portrait"/>
      <w:pgMar w:top="1020" w:right="907" w:bottom="1020" w:left="90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92"/>
      </w:tabs>
    </w:pPr>
    <w:r>
      <w:rPr>
        <w:color w:val="5C6070"/>
        <w:sz w:val="14"/>
        <w:szCs w:val="14"/>
      </w:rPr>
      <w:t xml:space="preserve">Yaadly Ltd, England and Wales no. 17358077</w:t>
    </w:r>
    <w:r>
      <w:rPr>
        <w:color w:val="5C607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DDE5" w:sz="4" w:space="4"/>
      </w:pBdr>
      <w:tabs>
        <w:tab w:val="right" w:pos="10092"/>
      </w:tabs>
    </w:pPr>
    <w:r>
      <w:rPr>
        <w:rFonts w:ascii="Courier New" w:cs="Courier New" w:eastAsia="Courier New" w:hAnsi="Courier New"/>
        <w:b/>
        <w:bCs/>
        <w:color w:val="5C6070"/>
        <w:sz w:val="14"/>
        <w:szCs w:val="14"/>
      </w:rPr>
      <w:t xml:space="preserve">YAADLY  ·  FULL PROJECT MANAGEMENT</w:t>
    </w:r>
    <w:r>
      <w:rPr>
        <w:rFonts w:ascii="Courier New" w:cs="Courier New" w:eastAsia="Courier New" w:hAnsi="Courier New"/>
        <w:b/>
        <w:bCs/>
        <w:color w:val="5C6070"/>
        <w:sz w:val="14"/>
        <w:szCs w:val="14"/>
      </w:rPr>
      <w:t xml:space="preserve">	Reference PM-________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161C"/>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f6d194d3a3bb4842061bbc2208b776a3088d8f0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Project Management report template</dc:title>
  <dc:creator>Yaadly</dc:creator>
  <cp:lastModifiedBy>Un-named</cp:lastModifiedBy>
  <cp:revision>1</cp:revision>
  <dcterms:created xsi:type="dcterms:W3CDTF">2026-09-28T14:44:12.361Z</dcterms:created>
  <dcterms:modified xsi:type="dcterms:W3CDTF">2026-09-28T14:44:12.361Z</dcterms:modified>
</cp:coreProperties>
</file>

<file path=docProps/custom.xml><?xml version="1.0" encoding="utf-8"?>
<Properties xmlns="http://schemas.openxmlformats.org/officeDocument/2006/custom-properties" xmlns:vt="http://schemas.openxmlformats.org/officeDocument/2006/docPropsVTypes"/>
</file>