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28600" cy="2286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cs="Georgia" w:eastAsia="Georgia" w:hAnsi="Georgia"/>
          <w:sz w:val="30"/>
          <w:szCs w:val="30"/>
        </w:rPr>
        <w:t xml:space="preserve">  Yaad</w:t>
      </w:r>
      <w:r>
        <w:rPr>
          <w:rFonts w:ascii="Georgia" w:cs="Georgia" w:eastAsia="Georgia" w:hAnsi="Georgia"/>
          <w:color w:val="C77A17"/>
          <w:sz w:val="30"/>
          <w:szCs w:val="30"/>
        </w:rPr>
        <w:t xml:space="preserve">ly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aps/>
          <w:color w:val="C77A17"/>
          <w:spacing w:val="20"/>
          <w:sz w:val="16"/>
          <w:szCs w:val="16"/>
        </w:rPr>
        <w:t xml:space="preserve">Site Sketchpad</w:t>
      </w:r>
    </w:p>
    <w:p>
      <w:pPr>
        <w:pBdr>
          <w:bottom w:val="single" w:color="15161C" w:sz="10" w:space="6"/>
        </w:pBdr>
        <w:spacing w:after="160"/>
      </w:pPr>
      <w:r>
        <w:rPr>
          <w:rFonts w:ascii="Georgia" w:cs="Georgia" w:eastAsia="Georgia" w:hAnsi="Georgia"/>
          <w:sz w:val="40"/>
          <w:szCs w:val="40"/>
        </w:rPr>
        <w:t xml:space="preserve">Site sketch, by hand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Parish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Sketched by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For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Job  /  Report  /  Own record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Reference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none" w:color="FFFFFF" w:sz="0"/>
              <w:left w:val="single" w:color="C77A17" w:sz="18"/>
              <w:bottom w:val="none" w:color="FFFFFF" w:sz="0"/>
              <w:right w:val="none" w:color="FFFFFF" w:sz="0"/>
            </w:tcBorders>
            <w:shd w:fill="FFF7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Not to scale, and no dimensions.</w:t>
            </w:r>
            <w:r>
              <w:rPr>
                <w:sz w:val="17"/>
                <w:szCs w:val="17"/>
              </w:rPr>
              <w:t xml:space="preserve"> This is an indicative sketch to show layout and where things are. Describe size in words ("about the width of a door", "most of the wall"), never in metres or feet. A measured drawing is a surveyor's work.</w:t>
            </w:r>
          </w:p>
        </w:tc>
      </w:tr>
    </w:tbl>
    <w:p>
      <w:pPr>
        <w:spacing w:after="6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Key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2"/>
        <w:gridCol w:w="8540"/>
      </w:tblGrid>
      <w:tr>
        <w:trPr>
          <w:cantSplit/>
          <w:tblHeader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Mark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Means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Wall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Gap in the line with an arc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Door, and which way it opens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Three short lines across a wall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Circled number with an arrow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a photograph was taken, and which way the camera faced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Letter in a triangle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finding, keyed to the list overleaf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Water tank.  T  Septic tank or pit.  E  Electric meter or board.</w:t>
            </w:r>
          </w:p>
        </w:tc>
      </w:tr>
      <w:tr>
        <w:trPr>
          <w:cantSplit/>
          <w:trHeight w:val="460" w:hRule="atLeast"/>
        </w:trPr>
        <w:tc>
          <w:tcPr>
            <w:tcW w:type="dxa" w:w="155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Dotted line</w:t>
            </w:r>
          </w:p>
        </w:tc>
        <w:tc>
          <w:tcPr>
            <w:tcW w:type="dxa" w:w="854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Could not be reached or seen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Rooms and spaces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84"/>
        <w:gridCol w:w="1142"/>
        <w:gridCol w:w="1142"/>
        <w:gridCol w:w="5080"/>
      </w:tblGrid>
      <w:tr>
        <w:trPr>
          <w:cantSplit/>
          <w:tblHeader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#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Room or space</w:t>
            </w: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Level</w:t>
            </w: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Photos</w:t>
            </w: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 was seen, size in words</w:t>
            </w: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44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8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42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08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Ground floor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Upper floor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Level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Roof, yard and boundary</w:t>
            </w: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Property</w:t>
            </w:r>
          </w:p>
          <w:p>
            <w:pPr>
              <w:spacing w:after="0"/>
            </w:pPr>
          </w:p>
        </w:tc>
        <w:tc>
          <w:tcPr>
            <w:tcW w:type="dxa" w:w="336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pacing w:val="10"/>
                <w:sz w:val="13"/>
                <w:szCs w:val="13"/>
              </w:rPr>
              <w:t xml:space="preserve">Date</w:t>
            </w: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Sketch. Not to scale. Size in words only.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92"/>
      </w:tblGrid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80" w:hRule="exact"/>
        </w:trPr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0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92"/>
            <w:tcBorders>
              <w:top w:val="single" w:color="E3E4EA" w:sz="2"/>
              <w:left w:val="single" w:color="E3E4EA" w:sz="2"/>
              <w:bottom w:val="single" w:color="E3E4EA" w:sz="2"/>
              <w:right w:val="single" w:color="E3E4E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Photograph positions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1"/>
        <w:gridCol w:w="1107"/>
        <w:gridCol w:w="1230"/>
        <w:gridCol w:w="3446"/>
        <w:gridCol w:w="3448"/>
      </w:tblGrid>
      <w:tr>
        <w:trPr>
          <w:cantSplit/>
          <w:tblHeader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Time</w:t>
            </w: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Level</w:t>
            </w: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Standing where, facing which way</w:t>
            </w: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 it shows</w:t>
            </w: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61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107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0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6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8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DCDDE5" w:sz="4" w:space="4"/>
        </w:pBdr>
        <w:spacing w:after="120" w:before="280"/>
      </w:pPr>
      <w:r>
        <w:rPr>
          <w:rFonts w:ascii="Georgia" w:cs="Georgia" w:eastAsia="Georgia" w:hAnsi="Georgia"/>
          <w:color w:val="15161C"/>
          <w:sz w:val="30"/>
          <w:szCs w:val="30"/>
        </w:rPr>
        <w:t xml:space="preserve">Findings marked on the sketch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4"/>
        <w:gridCol w:w="5365"/>
        <w:gridCol w:w="2554"/>
        <w:gridCol w:w="1279"/>
      </w:tblGrid>
      <w:tr>
        <w:trPr>
          <w:cantSplit/>
          <w:tblHeader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Mark</w:t>
            </w: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What</w:t>
            </w: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Where</w:t>
            </w: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shd w:fill="F7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5C6070"/>
                <w:sz w:val="13"/>
                <w:szCs w:val="13"/>
              </w:rPr>
              <w:t xml:space="preserve">Photos</w:t>
            </w: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  <w:trHeight w:val="460" w:hRule="atLeast"/>
        </w:trPr>
        <w:tc>
          <w:tcPr>
            <w:tcW w:type="dxa" w:w="89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365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554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9"/>
            <w:tcBorders>
              <w:top w:val="single" w:color="DCDDE5" w:sz="4"/>
              <w:left w:val="single" w:color="DCDDE5" w:sz="4"/>
              <w:bottom w:val="single" w:color="DCDDE5" w:sz="4"/>
              <w:right w:val="single" w:color="DCDD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20"/>
      </w:pPr>
      <w:r>
        <w:rPr>
          <w:rFonts w:ascii="Courier New" w:cs="Courier New" w:eastAsia="Courier New" w:hAnsi="Courier New"/>
          <w:b/>
          <w:bCs/>
          <w:caps/>
          <w:color w:val="5C6070"/>
          <w:spacing w:val="10"/>
          <w:sz w:val="13"/>
          <w:szCs w:val="13"/>
        </w:rPr>
        <w:t xml:space="preserve">Could not be reached or seen, and why</w:t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pBdr>
          <w:bottom w:val="single" w:color="C9CAD4" w:sz="4" w:space="1"/>
        </w:pBdr>
        <w:spacing w:after="0" w:before="200"/>
      </w:pPr>
      <w:r>
        <w:t xml:space="preserve"/>
      </w:r>
    </w:p>
    <w:p>
      <w:pPr>
        <w:spacing w:after="8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907" w:bottom="1020" w:left="907" w:header="500" w:footer="50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92"/>
      </w:tabs>
    </w:pPr>
    <w:r>
      <w:rPr>
        <w:color w:val="5C6070"/>
        <w:sz w:val="14"/>
        <w:szCs w:val="14"/>
      </w:rPr>
      <w:t xml:space="preserve">Supplied by Monique Sewell-Bennett, sole trader</w:t>
    </w:r>
    <w:r>
      <w:rPr>
        <w:color w:val="5C6070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DE5" w:sz="4" w:space="4"/>
      </w:pBdr>
      <w:tabs>
        <w:tab w:val="right" w:pos="10092"/>
      </w:tabs>
    </w:pPr>
    <w:r>
      <w:rPr>
        <w:rFonts w:ascii="Courier New" w:cs="Courier New" w:eastAsia="Courier New" w:hAnsi="Courier New"/>
        <w:b/>
        <w:bCs/>
        <w:color w:val="5C6070"/>
        <w:sz w:val="14"/>
        <w:szCs w:val="14"/>
      </w:rPr>
      <w:t xml:space="preserve">YAADLY  ·  SITE SKETCHPAD</w:t>
    </w:r>
    <w:r>
      <w:rPr>
        <w:rFonts w:ascii="Courier New" w:cs="Courier New" w:eastAsia="Courier New" w:hAnsi="Courier New"/>
        <w:b/>
        <w:bCs/>
        <w:color w:val="5C6070"/>
        <w:sz w:val="14"/>
        <w:szCs w:val="14"/>
      </w:rPr>
      <w:t xml:space="preserve">	Reference SK-________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61C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6d194d3a3bb4842061bbc2208b776a3088d8f0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Sketchpad report template</dc:title>
  <dc:creator>Yaadly</dc:creator>
  <cp:lastModifiedBy>Un-named</cp:lastModifiedBy>
  <cp:revision>1</cp:revision>
  <dcterms:created xsi:type="dcterms:W3CDTF">2026-09-28T14:44:13.177Z</dcterms:created>
  <dcterms:modified xsi:type="dcterms:W3CDTF">2026-09-28T14:44:13.177Z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