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80"/>
      </w:pPr>
      <w:r>
        <w:rPr>
          <w:sz w:val="22"/>
          <w:szCs w:val="22"/>
          <w:rFonts w:ascii="Aptos" w:hAnsi="Aptos" w:cs="Aptos"/>
          <w:b/>
        </w:rPr>
        <w:t>LUMENCI ASSIGNMENT</w:t>
      </w:r>
    </w:p>
    <w:p>
      <w:pPr>
        <w:jc w:val="center"/>
        <w:spacing w:after="80"/>
      </w:pPr>
      <w:r>
        <w:rPr>
          <w:sz w:val="32"/>
          <w:szCs w:val="32"/>
          <w:rFonts w:ascii="Aptos" w:hAnsi="Aptos" w:cs="Aptos"/>
          <w:b/>
        </w:rPr>
        <w:t>Section 2: Working Prototype</w:t>
      </w:r>
    </w:p>
    <w:p>
      <w:pPr>
        <w:jc w:val="center"/>
        <w:spacing w:after="220"/>
      </w:pPr>
      <w:r>
        <w:rPr>
          <w:sz w:val="24"/>
          <w:szCs w:val="24"/>
          <w:rFonts w:ascii="Aptos" w:hAnsi="Aptos" w:cs="Aptos"/>
          <w:b/>
        </w:rPr>
        <w:t>Prototype Evolution, Product Thinking, and What I Achieved</w:t>
      </w:r>
    </w:p>
    <w:p>
      <w:pPr>
        <w:spacing w:after="140"/>
      </w:pPr>
      <w:r>
        <w:rPr>
          <w:sz w:val="28"/>
          <w:szCs w:val="28"/>
          <w:rFonts w:ascii="Aptos" w:hAnsi="Aptos" w:cs="Aptos"/>
          <w:b/>
        </w:rPr>
        <w:t>Recruiter Summary</w:t>
      </w:r>
    </w:p>
    <w:p>
      <w:pPr>
        <w:spacing w:after="120"/>
      </w:pPr>
      <w:r>
        <w:rPr>
          <w:sz w:val="22"/>
          <w:szCs w:val="22"/>
          <w:rFonts w:ascii="Aptos" w:hAnsi="Aptos" w:cs="Aptos"/>
        </w:rPr>
        <w:t>For the Lumenci Associate Product Manager assignment, I treated the prototype as more than a coding exercise. I used AI vibe-coding tools to accelerate execution, but I did not mistake speed for product quality. I started with a Streamlit prototype because it was the fastest way to validate the core loop: upload a claim chart, refine rows conversationally, review AI output, and export the result. Once I validated that flow, I made a deliberate product decision to move away from Streamlit and rebuild the experience as a custom FastAPI + HTML/CSS/JavaScript workspace.</w:t>
      </w:r>
    </w:p>
    <w:p>
      <w:pPr>
        <w:spacing w:after="120"/>
      </w:pPr>
      <w:r>
        <w:rPr>
          <w:sz w:val="22"/>
          <w:szCs w:val="22"/>
          <w:rFonts w:ascii="Aptos" w:hAnsi="Aptos" w:cs="Aptos"/>
        </w:rPr>
        <w:t>I made that change because this is a high-consequence legal-analysis workflow where weak evidence, vague reasoning, or silent AI errors can create real cost. I wanted the product to feel purpose-built for patent analysts, not like a generic demo dashboard. That shift allowed me to design a more opinionated analyst workflow with guided onboarding, row-level refinement, source-backed review, version control, undo, and export surfaces.</w:t>
      </w:r>
    </w:p>
    <w:p>
      <w:pPr>
        <w:spacing w:after="120"/>
      </w:pPr>
      <w:r>
        <w:rPr>
          <w:sz w:val="22"/>
          <w:szCs w:val="22"/>
          <w:rFonts w:ascii="Aptos" w:hAnsi="Aptos" w:cs="Aptos"/>
        </w:rPr>
        <w:t>Most importantly, I designed the product around a core belief: AI systems are probabilistic and non-deterministic, especially in evidence-heavy legal contexts. Because failure is costly and product teams can be held responsible when users over-trust AI output, I intentionally chose workflows that move the experience as close as possible to fail-safe behavior. Instead of optimizing for one-click magic, I optimized for inspectability, human review, recovery, and controlled application of change.</w:t>
      </w:r>
    </w:p>
    <w:p>
      <w:pPr>
        <w:spacing w:after="140"/>
      </w:pPr>
      <w:r>
        <w:rPr>
          <w:sz w:val="28"/>
          <w:szCs w:val="28"/>
          <w:rFonts w:ascii="Aptos" w:hAnsi="Aptos" w:cs="Aptos"/>
          <w:b/>
        </w:rPr>
        <w:t>What I Built in the Final Prototype</w:t>
      </w:r>
    </w:p>
    <w:p>
      <w:pPr>
        <w:spacing w:after="80"/>
      </w:pPr>
      <w:r>
        <w:rPr>
          <w:sz w:val="22"/>
          <w:szCs w:val="22"/>
          <w:rFonts w:ascii="Aptos" w:hAnsi="Aptos" w:cs="Aptos"/>
        </w:rPr>
        <w:t>- Start the workflow through either sample mode or document upload</w:t>
      </w:r>
    </w:p>
    <w:p>
      <w:pPr>
        <w:spacing w:after="80"/>
      </w:pPr>
      <w:r>
        <w:rPr>
          <w:sz w:val="22"/>
          <w:szCs w:val="22"/>
          <w:rFonts w:ascii="Aptos" w:hAnsi="Aptos" w:cs="Aptos"/>
        </w:rPr>
        <w:t>- Display a structured three-column claim chart workspace</w:t>
      </w:r>
    </w:p>
    <w:p>
      <w:pPr>
        <w:spacing w:after="80"/>
      </w:pPr>
      <w:r>
        <w:rPr>
          <w:sz w:val="22"/>
          <w:szCs w:val="22"/>
          <w:rFonts w:ascii="Aptos" w:hAnsi="Aptos" w:cs="Aptos"/>
        </w:rPr>
        <w:t>- Highlight weak evidence and vague reasoning at the row level</w:t>
      </w:r>
    </w:p>
    <w:p>
      <w:pPr>
        <w:spacing w:after="80"/>
      </w:pPr>
      <w:r>
        <w:rPr>
          <w:sz w:val="22"/>
          <w:szCs w:val="22"/>
          <w:rFonts w:ascii="Aptos" w:hAnsi="Aptos" w:cs="Aptos"/>
        </w:rPr>
        <w:t>- Let the analyst select a claim row and request refinement through chat or quick actions</w:t>
      </w:r>
    </w:p>
    <w:p>
      <w:pPr>
        <w:spacing w:after="80"/>
      </w:pPr>
      <w:r>
        <w:rPr>
          <w:sz w:val="22"/>
          <w:szCs w:val="22"/>
          <w:rFonts w:ascii="Aptos" w:hAnsi="Aptos" w:cs="Aptos"/>
        </w:rPr>
        <w:t>- Retrieve relevant support snippets before generating a recommendation</w:t>
      </w:r>
    </w:p>
    <w:p>
      <w:pPr>
        <w:spacing w:after="80"/>
      </w:pPr>
      <w:r>
        <w:rPr>
          <w:sz w:val="22"/>
          <w:szCs w:val="22"/>
          <w:rFonts w:ascii="Aptos" w:hAnsi="Aptos" w:cs="Aptos"/>
        </w:rPr>
        <w:t>- Present AI output in a dedicated review drawer with evidence changes, reasoning changes, citations, scrutiny indicators, and challenge-readiness prompts</w:t>
      </w:r>
    </w:p>
    <w:p>
      <w:pPr>
        <w:spacing w:after="80"/>
      </w:pPr>
      <w:r>
        <w:rPr>
          <w:sz w:val="22"/>
          <w:szCs w:val="22"/>
          <w:rFonts w:ascii="Aptos" w:hAnsi="Aptos" w:cs="Aptos"/>
        </w:rPr>
        <w:t>- Require analyst approval before any change is applied to the chart</w:t>
      </w:r>
    </w:p>
    <w:p>
      <w:pPr>
        <w:spacing w:after="80"/>
      </w:pPr>
      <w:r>
        <w:rPr>
          <w:sz w:val="22"/>
          <w:szCs w:val="22"/>
          <w:rFonts w:ascii="Aptos" w:hAnsi="Aptos" w:cs="Aptos"/>
        </w:rPr>
        <w:t>- Support accept, reject, modify-via-chat, undo last accepted change, and version logging</w:t>
      </w:r>
    </w:p>
    <w:p>
      <w:pPr>
        <w:spacing w:after="80"/>
      </w:pPr>
      <w:r>
        <w:rPr>
          <w:sz w:val="22"/>
          <w:szCs w:val="22"/>
          <w:rFonts w:ascii="Aptos" w:hAnsi="Aptos" w:cs="Aptos"/>
        </w:rPr>
        <w:t>- Allow evidence expansion mid-workflow through appended support documents or URL ingestion</w:t>
      </w:r>
    </w:p>
    <w:p>
      <w:pPr>
        <w:spacing w:after="80"/>
      </w:pPr>
      <w:r>
        <w:rPr>
          <w:sz w:val="22"/>
          <w:szCs w:val="22"/>
          <w:rFonts w:ascii="Aptos" w:hAnsi="Aptos" w:cs="Aptos"/>
        </w:rPr>
        <w:t>- Export the refined chart and supporting outputs for downstream legal use</w:t>
      </w:r>
    </w:p>
    <w:p>
      <w:pPr>
        <w:spacing w:after="140"/>
      </w:pPr>
      <w:r>
        <w:rPr>
          <w:sz w:val="28"/>
          <w:szCs w:val="28"/>
          <w:rFonts w:ascii="Aptos" w:hAnsi="Aptos" w:cs="Aptos"/>
          <w:b/>
        </w:rPr>
        <w:t>Why This Goes Above and Beyond the Original Assignment</w:t>
      </w:r>
    </w:p>
    <w:p>
      <w:pPr>
        <w:spacing w:after="120"/>
      </w:pPr>
      <w:r>
        <w:rPr>
          <w:sz w:val="22"/>
          <w:szCs w:val="22"/>
          <w:rFonts w:ascii="Aptos" w:hAnsi="Aptos" w:cs="Aptos"/>
        </w:rPr>
        <w:t>The assignment asked for a functional working prototype. I delivered the requested end-to-end flow, but I also pushed the product meaningfully beyond the minimum brief.</w:t>
      </w:r>
    </w:p>
    <w:tbl>
      <w:tblPr>
        <w:tblW w:w="0" w:type="auto"/>
        <w:tblBorders>
          <w:top w:val="single" w:sz="8" w:space="0" w:color="D9D9D9"/>
          <w:left w:val="single" w:sz="8" w:space="0" w:color="D9D9D9"/>
          <w:bottom w:val="single" w:sz="8" w:space="0" w:color="D9D9D9"/>
          <w:right w:val="single" w:sz="8" w:space="0" w:color="D9D9D9"/>
          <w:insideH w:val="single" w:sz="6" w:space="0" w:color="E6E6E6"/>
          <w:insideV w:val="single" w:sz="6" w:space="0" w:color="E6E6E6"/>
        </w:tblBorders>
      </w:tblPr>
      <w:tblGrid>
        <w:gridCol w:w="1700"/>
        <w:gridCol w:w="3300"/>
        <w:gridCol w:w="4200"/>
      </w:tblGrid>
      <w:tr>
        <w:tc>
          <w:tcPr>
            <w:tcW w:w="1700" w:type="dxa"/>
            <w:shd w:val="clear" w:color="auto" w:fill="FDE9D9"/>
          </w:tcPr>
          <w:p>
            <w:pPr>
              <w:spacing w:after="60"/>
            </w:pPr>
            <w:r>
              <w:rPr>
                <w:sz w:val="20"/>
                <w:szCs w:val="20"/>
                <w:rFonts w:ascii="Aptos" w:hAnsi="Aptos" w:cs="Aptos"/>
                <w:b/>
              </w:rPr>
              <w:t>Area</w:t>
            </w:r>
          </w:p>
        </w:tc>
        <w:tc>
          <w:tcPr>
            <w:tcW w:w="3300" w:type="dxa"/>
            <w:shd w:val="clear" w:color="auto" w:fill="FDE9D9"/>
          </w:tcPr>
          <w:p>
            <w:pPr>
              <w:spacing w:after="60"/>
            </w:pPr>
            <w:r>
              <w:rPr>
                <w:sz w:val="20"/>
                <w:szCs w:val="20"/>
                <w:rFonts w:ascii="Aptos" w:hAnsi="Aptos" w:cs="Aptos"/>
                <w:b/>
              </w:rPr>
              <w:t>What the assignment required</w:t>
            </w:r>
          </w:p>
        </w:tc>
        <w:tc>
          <w:tcPr>
            <w:tcW w:w="4200" w:type="dxa"/>
            <w:shd w:val="clear" w:color="auto" w:fill="FDE9D9"/>
          </w:tcPr>
          <w:p>
            <w:pPr>
              <w:spacing w:after="60"/>
            </w:pPr>
            <w:r>
              <w:rPr>
                <w:sz w:val="20"/>
                <w:szCs w:val="20"/>
                <w:rFonts w:ascii="Aptos" w:hAnsi="Aptos" w:cs="Aptos"/>
                <w:b/>
              </w:rPr>
              <w:t>What I delivered in the final prototype</w:t>
            </w:r>
          </w:p>
        </w:tc>
      </w:tr>
      <w:tr>
        <w:tc>
          <w:tcPr>
            <w:tcW w:w="1700" w:type="dxa"/>
          </w:tcPr>
          <w:p>
            <w:pPr>
              <w:spacing w:after="60"/>
            </w:pPr>
            <w:r>
              <w:rPr>
                <w:sz w:val="19"/>
                <w:szCs w:val="19"/>
                <w:rFonts w:ascii="Aptos" w:hAnsi="Aptos" w:cs="Aptos"/>
              </w:rPr>
              <w:t>Entry flow</w:t>
            </w:r>
          </w:p>
        </w:tc>
        <w:tc>
          <w:tcPr>
            <w:tcW w:w="3300" w:type="dxa"/>
          </w:tcPr>
          <w:p>
            <w:pPr>
              <w:spacing w:after="60"/>
            </w:pPr>
            <w:r>
              <w:rPr>
                <w:sz w:val="19"/>
                <w:szCs w:val="19"/>
                <w:rFonts w:ascii="Aptos" w:hAnsi="Aptos" w:cs="Aptos"/>
              </w:rPr>
              <w:t>Show the user starting to engage with the product through uploads or initial setup</w:t>
            </w:r>
          </w:p>
        </w:tc>
        <w:tc>
          <w:tcPr>
            <w:tcW w:w="4200" w:type="dxa"/>
          </w:tcPr>
          <w:p>
            <w:pPr>
              <w:spacing w:after="60"/>
            </w:pPr>
            <w:r>
              <w:rPr>
                <w:sz w:val="19"/>
                <w:szCs w:val="19"/>
                <w:rFonts w:ascii="Aptos" w:hAnsi="Aptos" w:cs="Aptos"/>
              </w:rPr>
              <w:t>I built both sample-mode and upload-based entry so the product can be demonstrated immediately while still reflecting the real workflow</w:t>
            </w:r>
          </w:p>
        </w:tc>
      </w:tr>
      <w:tr>
        <w:tc>
          <w:tcPr>
            <w:tcW w:w="1700" w:type="dxa"/>
          </w:tcPr>
          <w:p>
            <w:pPr>
              <w:spacing w:after="60"/>
            </w:pPr>
            <w:r>
              <w:rPr>
                <w:sz w:val="19"/>
                <w:szCs w:val="19"/>
                <w:rFonts w:ascii="Aptos" w:hAnsi="Aptos" w:cs="Aptos"/>
              </w:rPr>
              <w:t>Claim chart UI</w:t>
            </w:r>
          </w:p>
        </w:tc>
        <w:tc>
          <w:tcPr>
            <w:tcW w:w="3300" w:type="dxa"/>
          </w:tcPr>
          <w:p>
            <w:pPr>
              <w:spacing w:after="60"/>
            </w:pPr>
            <w:r>
              <w:rPr>
                <w:sz w:val="19"/>
                <w:szCs w:val="19"/>
                <w:rFonts w:ascii="Aptos" w:hAnsi="Aptos" w:cs="Aptos"/>
              </w:rPr>
              <w:t>Display the three-column claim chart in the interface</w:t>
            </w:r>
          </w:p>
        </w:tc>
        <w:tc>
          <w:tcPr>
            <w:tcW w:w="4200" w:type="dxa"/>
          </w:tcPr>
          <w:p>
            <w:pPr>
              <w:spacing w:after="60"/>
            </w:pPr>
            <w:r>
              <w:rPr>
                <w:sz w:val="19"/>
                <w:szCs w:val="19"/>
                <w:rFonts w:ascii="Aptos" w:hAnsi="Aptos" w:cs="Aptos"/>
              </w:rPr>
              <w:t>I created a structured analyst workspace with row selection, state visibility, and weak-row guidance</w:t>
            </w:r>
          </w:p>
        </w:tc>
      </w:tr>
      <w:tr>
        <w:tc>
          <w:tcPr>
            <w:tcW w:w="1700" w:type="dxa"/>
          </w:tcPr>
          <w:p>
            <w:pPr>
              <w:spacing w:after="60"/>
            </w:pPr>
            <w:r>
              <w:rPr>
                <w:sz w:val="19"/>
                <w:szCs w:val="19"/>
                <w:rFonts w:ascii="Aptos" w:hAnsi="Aptos" w:cs="Aptos"/>
              </w:rPr>
              <w:t>Conversational refinement</w:t>
            </w:r>
          </w:p>
        </w:tc>
        <w:tc>
          <w:tcPr>
            <w:tcW w:w="3300" w:type="dxa"/>
          </w:tcPr>
          <w:p>
            <w:pPr>
              <w:spacing w:after="60"/>
            </w:pPr>
            <w:r>
              <w:rPr>
                <w:sz w:val="19"/>
                <w:szCs w:val="19"/>
                <w:rFonts w:ascii="Aptos" w:hAnsi="Aptos" w:cs="Aptos"/>
              </w:rPr>
              <w:t>User requests improvements through chat</w:t>
            </w:r>
          </w:p>
        </w:tc>
        <w:tc>
          <w:tcPr>
            <w:tcW w:w="4200" w:type="dxa"/>
          </w:tcPr>
          <w:p>
            <w:pPr>
              <w:spacing w:after="60"/>
            </w:pPr>
            <w:r>
              <w:rPr>
                <w:sz w:val="19"/>
                <w:szCs w:val="19"/>
                <w:rFonts w:ascii="Aptos" w:hAnsi="Aptos" w:cs="Aptos"/>
              </w:rPr>
              <w:t>I supported both open chat prompts and targeted quick actions for common refinement tasks</w:t>
            </w:r>
          </w:p>
        </w:tc>
      </w:tr>
      <w:tr>
        <w:tc>
          <w:tcPr>
            <w:tcW w:w="1700" w:type="dxa"/>
          </w:tcPr>
          <w:p>
            <w:pPr>
              <w:spacing w:after="60"/>
            </w:pPr>
            <w:r>
              <w:rPr>
                <w:sz w:val="19"/>
                <w:szCs w:val="19"/>
                <w:rFonts w:ascii="Aptos" w:hAnsi="Aptos" w:cs="Aptos"/>
              </w:rPr>
              <w:t>AI response</w:t>
            </w:r>
          </w:p>
        </w:tc>
        <w:tc>
          <w:tcPr>
            <w:tcW w:w="3300" w:type="dxa"/>
          </w:tcPr>
          <w:p>
            <w:pPr>
              <w:spacing w:after="60"/>
            </w:pPr>
            <w:r>
              <w:rPr>
                <w:sz w:val="19"/>
                <w:szCs w:val="19"/>
                <w:rFonts w:ascii="Aptos" w:hAnsi="Aptos" w:cs="Aptos"/>
              </w:rPr>
              <w:t>AI returns better evidence or reasoning</w:t>
            </w:r>
          </w:p>
        </w:tc>
        <w:tc>
          <w:tcPr>
            <w:tcW w:w="4200" w:type="dxa"/>
          </w:tcPr>
          <w:p>
            <w:pPr>
              <w:spacing w:after="60"/>
            </w:pPr>
            <w:r>
              <w:rPr>
                <w:sz w:val="19"/>
                <w:szCs w:val="19"/>
                <w:rFonts w:ascii="Aptos" w:hAnsi="Aptos" w:cs="Aptos"/>
              </w:rPr>
              <w:t>I made responses source-backed, row-specific, and reviewable instead of just conversational text</w:t>
            </w:r>
          </w:p>
        </w:tc>
      </w:tr>
      <w:tr>
        <w:tc>
          <w:tcPr>
            <w:tcW w:w="1700" w:type="dxa"/>
          </w:tcPr>
          <w:p>
            <w:pPr>
              <w:spacing w:after="60"/>
            </w:pPr>
            <w:r>
              <w:rPr>
                <w:sz w:val="19"/>
                <w:szCs w:val="19"/>
                <w:rFonts w:ascii="Aptos" w:hAnsi="Aptos" w:cs="Aptos"/>
              </w:rPr>
              <w:t>Review loop</w:t>
            </w:r>
          </w:p>
        </w:tc>
        <w:tc>
          <w:tcPr>
            <w:tcW w:w="3300" w:type="dxa"/>
          </w:tcPr>
          <w:p>
            <w:pPr>
              <w:spacing w:after="60"/>
            </w:pPr>
            <w:r>
              <w:rPr>
                <w:sz w:val="19"/>
                <w:szCs w:val="19"/>
                <w:rFonts w:ascii="Aptos" w:hAnsi="Aptos" w:cs="Aptos"/>
              </w:rPr>
              <w:t>User can accept, reject, or modify through continued conversation</w:t>
            </w:r>
          </w:p>
        </w:tc>
        <w:tc>
          <w:tcPr>
            <w:tcW w:w="4200" w:type="dxa"/>
          </w:tcPr>
          <w:p>
            <w:pPr>
              <w:spacing w:after="60"/>
            </w:pPr>
            <w:r>
              <w:rPr>
                <w:sz w:val="19"/>
                <w:szCs w:val="19"/>
                <w:rFonts w:ascii="Aptos" w:hAnsi="Aptos" w:cs="Aptos"/>
              </w:rPr>
              <w:t>I added a dedicated review drawer with citations, diff views, scrutiny signals, and explicit decision controls</w:t>
            </w:r>
          </w:p>
        </w:tc>
      </w:tr>
      <w:tr>
        <w:tc>
          <w:tcPr>
            <w:tcW w:w="1700" w:type="dxa"/>
          </w:tcPr>
          <w:p>
            <w:pPr>
              <w:spacing w:after="60"/>
            </w:pPr>
            <w:r>
              <w:rPr>
                <w:sz w:val="19"/>
                <w:szCs w:val="19"/>
                <w:rFonts w:ascii="Aptos" w:hAnsi="Aptos" w:cs="Aptos"/>
              </w:rPr>
              <w:t>Chart update</w:t>
            </w:r>
          </w:p>
        </w:tc>
        <w:tc>
          <w:tcPr>
            <w:tcW w:w="3300" w:type="dxa"/>
          </w:tcPr>
          <w:p>
            <w:pPr>
              <w:spacing w:after="60"/>
            </w:pPr>
            <w:r>
              <w:rPr>
                <w:sz w:val="19"/>
                <w:szCs w:val="19"/>
                <w:rFonts w:ascii="Aptos" w:hAnsi="Aptos" w:cs="Aptos"/>
              </w:rPr>
              <w:t>Updated claim chart is displayed after changes</w:t>
            </w:r>
          </w:p>
        </w:tc>
        <w:tc>
          <w:tcPr>
            <w:tcW w:w="4200" w:type="dxa"/>
          </w:tcPr>
          <w:p>
            <w:pPr>
              <w:spacing w:after="60"/>
            </w:pPr>
            <w:r>
              <w:rPr>
                <w:sz w:val="19"/>
                <w:szCs w:val="19"/>
                <w:rFonts w:ascii="Aptos" w:hAnsi="Aptos" w:cs="Aptos"/>
              </w:rPr>
              <w:t>The chart updates only after analyst approval, and every accepted action is versioned for traceability</w:t>
            </w:r>
          </w:p>
        </w:tc>
      </w:tr>
      <w:tr>
        <w:tc>
          <w:tcPr>
            <w:tcW w:w="1700" w:type="dxa"/>
          </w:tcPr>
          <w:p>
            <w:pPr>
              <w:spacing w:after="60"/>
            </w:pPr>
            <w:r>
              <w:rPr>
                <w:sz w:val="19"/>
                <w:szCs w:val="19"/>
                <w:rFonts w:ascii="Aptos" w:hAnsi="Aptos" w:cs="Aptos"/>
              </w:rPr>
              <w:t>Edge cases</w:t>
            </w:r>
          </w:p>
        </w:tc>
        <w:tc>
          <w:tcPr>
            <w:tcW w:w="3300" w:type="dxa"/>
          </w:tcPr>
          <w:p>
            <w:pPr>
              <w:spacing w:after="60"/>
            </w:pPr>
            <w:r>
              <w:rPr>
                <w:sz w:val="19"/>
                <w:szCs w:val="19"/>
                <w:rFonts w:ascii="Aptos" w:hAnsi="Aptos" w:cs="Aptos"/>
              </w:rPr>
              <w:t>Handle wrong evidence, undo, and no-evidence situations</w:t>
            </w:r>
          </w:p>
        </w:tc>
        <w:tc>
          <w:tcPr>
            <w:tcW w:w="4200" w:type="dxa"/>
          </w:tcPr>
          <w:p>
            <w:pPr>
              <w:spacing w:after="60"/>
            </w:pPr>
            <w:r>
              <w:rPr>
                <w:sz w:val="19"/>
                <w:szCs w:val="19"/>
                <w:rFonts w:ascii="Aptos" w:hAnsi="Aptos" w:cs="Aptos"/>
              </w:rPr>
              <w:t>I designed full recovery paths for all three, including append-docs and URL ingestion when evidence is missing</w:t>
            </w:r>
          </w:p>
        </w:tc>
      </w:tr>
      <w:tr>
        <w:tc>
          <w:tcPr>
            <w:tcW w:w="1700" w:type="dxa"/>
          </w:tcPr>
          <w:p>
            <w:pPr>
              <w:spacing w:after="60"/>
            </w:pPr>
            <w:r>
              <w:rPr>
                <w:sz w:val="19"/>
                <w:szCs w:val="19"/>
                <w:rFonts w:ascii="Aptos" w:hAnsi="Aptos" w:cs="Aptos"/>
              </w:rPr>
              <w:t>Product quality</w:t>
            </w:r>
          </w:p>
        </w:tc>
        <w:tc>
          <w:tcPr>
            <w:tcW w:w="3300" w:type="dxa"/>
          </w:tcPr>
          <w:p>
            <w:pPr>
              <w:spacing w:after="60"/>
            </w:pPr>
            <w:r>
              <w:rPr>
                <w:sz w:val="19"/>
                <w:szCs w:val="19"/>
                <w:rFonts w:ascii="Aptos" w:hAnsi="Aptos" w:cs="Aptos"/>
              </w:rPr>
              <w:t>Build a functional prototype</w:t>
            </w:r>
          </w:p>
        </w:tc>
        <w:tc>
          <w:tcPr>
            <w:tcW w:w="4200" w:type="dxa"/>
          </w:tcPr>
          <w:p>
            <w:pPr>
              <w:spacing w:after="60"/>
            </w:pPr>
            <w:r>
              <w:rPr>
                <w:sz w:val="19"/>
                <w:szCs w:val="19"/>
                <w:rFonts w:ascii="Aptos" w:hAnsi="Aptos" w:cs="Aptos"/>
              </w:rPr>
              <w:t>I turned it into a safer, more credible analyst workflow with stronger trust, auditability, and product framing</w:t>
            </w:r>
          </w:p>
        </w:tc>
      </w:tr>
    </w:tbl>
    <w:p>
      <w:pPr>
        <w:spacing w:after="80"/>
      </w:pPr>
      <w:r>
        <w:rPr>
          <w:sz w:val="8"/>
          <w:szCs w:val="8"/>
          <w:rFonts w:ascii="Aptos" w:hAnsi="Aptos" w:cs="Aptos"/>
        </w:rPr>
        <w:t/>
      </w:r>
    </w:p>
    <w:p>
      <w:pPr>
        <w:spacing w:after="140"/>
      </w:pPr>
      <w:r>
        <w:rPr>
          <w:sz w:val="28"/>
          <w:szCs w:val="28"/>
          <w:rFonts w:ascii="Aptos" w:hAnsi="Aptos" w:cs="Aptos"/>
          <w:b/>
        </w:rPr>
        <w:t>Versioned Product Journey</w:t>
      </w:r>
    </w:p>
    <w:tbl>
      <w:tblPr>
        <w:tblW w:w="0" w:type="auto"/>
        <w:tblBorders>
          <w:top w:val="single" w:sz="8" w:space="0" w:color="D9D9D9"/>
          <w:left w:val="single" w:sz="8" w:space="0" w:color="D9D9D9"/>
          <w:bottom w:val="single" w:sz="8" w:space="0" w:color="D9D9D9"/>
          <w:right w:val="single" w:sz="8" w:space="0" w:color="D9D9D9"/>
          <w:insideH w:val="single" w:sz="6" w:space="0" w:color="E6E6E6"/>
          <w:insideV w:val="single" w:sz="6" w:space="0" w:color="E6E6E6"/>
        </w:tblBorders>
      </w:tblPr>
      <w:tblGrid>
        <w:gridCol w:w="900"/>
        <w:gridCol w:w="2500"/>
        <w:gridCol w:w="3000"/>
        <w:gridCol w:w="3600"/>
      </w:tblGrid>
      <w:tr>
        <w:tc>
          <w:tcPr>
            <w:tcW w:w="900" w:type="dxa"/>
            <w:shd w:val="clear" w:color="auto" w:fill="FDE9D9"/>
          </w:tcPr>
          <w:p>
            <w:pPr>
              <w:spacing w:after="60"/>
            </w:pPr>
            <w:r>
              <w:rPr>
                <w:sz w:val="20"/>
                <w:szCs w:val="20"/>
                <w:rFonts w:ascii="Aptos" w:hAnsi="Aptos" w:cs="Aptos"/>
                <w:b/>
              </w:rPr>
              <w:t>Version</w:t>
            </w:r>
          </w:p>
        </w:tc>
        <w:tc>
          <w:tcPr>
            <w:tcW w:w="2500" w:type="dxa"/>
            <w:shd w:val="clear" w:color="auto" w:fill="FDE9D9"/>
          </w:tcPr>
          <w:p>
            <w:pPr>
              <w:spacing w:after="60"/>
            </w:pPr>
            <w:r>
              <w:rPr>
                <w:sz w:val="20"/>
                <w:szCs w:val="20"/>
                <w:rFonts w:ascii="Aptos" w:hAnsi="Aptos" w:cs="Aptos"/>
                <w:b/>
              </w:rPr>
              <w:t>What I changed</w:t>
            </w:r>
          </w:p>
        </w:tc>
        <w:tc>
          <w:tcPr>
            <w:tcW w:w="3000" w:type="dxa"/>
            <w:shd w:val="clear" w:color="auto" w:fill="FDE9D9"/>
          </w:tcPr>
          <w:p>
            <w:pPr>
              <w:spacing w:after="60"/>
            </w:pPr>
            <w:r>
              <w:rPr>
                <w:sz w:val="20"/>
                <w:szCs w:val="20"/>
                <w:rFonts w:ascii="Aptos" w:hAnsi="Aptos" w:cs="Aptos"/>
                <w:b/>
              </w:rPr>
              <w:t>Why I changed it</w:t>
            </w:r>
          </w:p>
        </w:tc>
        <w:tc>
          <w:tcPr>
            <w:tcW w:w="3600" w:type="dxa"/>
            <w:shd w:val="clear" w:color="auto" w:fill="FDE9D9"/>
          </w:tcPr>
          <w:p>
            <w:pPr>
              <w:spacing w:after="60"/>
            </w:pPr>
            <w:r>
              <w:rPr>
                <w:sz w:val="20"/>
                <w:szCs w:val="20"/>
                <w:rFonts w:ascii="Aptos" w:hAnsi="Aptos" w:cs="Aptos"/>
                <w:b/>
              </w:rPr>
              <w:t>Outcome</w:t>
            </w:r>
          </w:p>
        </w:tc>
      </w:tr>
      <w:tr>
        <w:tc>
          <w:tcPr>
            <w:tcW w:w="900" w:type="dxa"/>
          </w:tcPr>
          <w:p>
            <w:pPr>
              <w:spacing w:after="60"/>
            </w:pPr>
            <w:r>
              <w:rPr>
                <w:sz w:val="19"/>
                <w:szCs w:val="19"/>
                <w:rFonts w:ascii="Aptos" w:hAnsi="Aptos" w:cs="Aptos"/>
              </w:rPr>
              <w:t>v0</w:t>
            </w:r>
          </w:p>
        </w:tc>
        <w:tc>
          <w:tcPr>
            <w:tcW w:w="2500" w:type="dxa"/>
          </w:tcPr>
          <w:p>
            <w:pPr>
              <w:spacing w:after="60"/>
            </w:pPr>
            <w:r>
              <w:rPr>
                <w:sz w:val="19"/>
                <w:szCs w:val="19"/>
                <w:rFonts w:ascii="Aptos" w:hAnsi="Aptos" w:cs="Aptos"/>
              </w:rPr>
              <w:t>Built the first working prototype in Streamlit</w:t>
            </w:r>
          </w:p>
        </w:tc>
        <w:tc>
          <w:tcPr>
            <w:tcW w:w="3000" w:type="dxa"/>
          </w:tcPr>
          <w:p>
            <w:pPr>
              <w:spacing w:after="60"/>
            </w:pPr>
            <w:r>
              <w:rPr>
                <w:sz w:val="19"/>
                <w:szCs w:val="19"/>
                <w:rFonts w:ascii="Aptos" w:hAnsi="Aptos" w:cs="Aptos"/>
              </w:rPr>
              <w:t>I wanted to validate the fundamental claim-chart refinement loop as fast as possible</w:t>
            </w:r>
          </w:p>
        </w:tc>
        <w:tc>
          <w:tcPr>
            <w:tcW w:w="3600" w:type="dxa"/>
          </w:tcPr>
          <w:p>
            <w:pPr>
              <w:spacing w:after="60"/>
            </w:pPr>
            <w:r>
              <w:rPr>
                <w:sz w:val="19"/>
                <w:szCs w:val="19"/>
                <w:rFonts w:ascii="Aptos" w:hAnsi="Aptos" w:cs="Aptos"/>
              </w:rPr>
              <w:t>I proved the core interaction quickly, but the result felt too dashboard-like and not specific enough to a legal conversational workflow</w:t>
            </w:r>
          </w:p>
        </w:tc>
      </w:tr>
      <w:tr>
        <w:tc>
          <w:tcPr>
            <w:tcW w:w="900" w:type="dxa"/>
          </w:tcPr>
          <w:p>
            <w:pPr>
              <w:spacing w:after="60"/>
            </w:pPr>
            <w:r>
              <w:rPr>
                <w:sz w:val="19"/>
                <w:szCs w:val="19"/>
                <w:rFonts w:ascii="Aptos" w:hAnsi="Aptos" w:cs="Aptos"/>
              </w:rPr>
              <w:t>v1</w:t>
            </w:r>
          </w:p>
        </w:tc>
        <w:tc>
          <w:tcPr>
            <w:tcW w:w="2500" w:type="dxa"/>
          </w:tcPr>
          <w:p>
            <w:pPr>
              <w:spacing w:after="60"/>
            </w:pPr>
            <w:r>
              <w:rPr>
                <w:sz w:val="19"/>
                <w:szCs w:val="19"/>
                <w:rFonts w:ascii="Aptos" w:hAnsi="Aptos" w:cs="Aptos"/>
              </w:rPr>
              <w:t>Rebuilt the prototype as a custom FastAPI + HTML/CSS/JavaScript workspace</w:t>
            </w:r>
          </w:p>
        </w:tc>
        <w:tc>
          <w:tcPr>
            <w:tcW w:w="3000" w:type="dxa"/>
          </w:tcPr>
          <w:p>
            <w:pPr>
              <w:spacing w:after="60"/>
            </w:pPr>
            <w:r>
              <w:rPr>
                <w:sz w:val="19"/>
                <w:szCs w:val="19"/>
                <w:rFonts w:ascii="Aptos" w:hAnsi="Aptos" w:cs="Aptos"/>
              </w:rPr>
              <w:t>Streamlit limited layout control and made it harder to create a deliberate analyst workflow</w:t>
            </w:r>
          </w:p>
        </w:tc>
        <w:tc>
          <w:tcPr>
            <w:tcW w:w="3600" w:type="dxa"/>
          </w:tcPr>
          <w:p>
            <w:pPr>
              <w:spacing w:after="60"/>
            </w:pPr>
            <w:r>
              <w:rPr>
                <w:sz w:val="19"/>
                <w:szCs w:val="19"/>
                <w:rFonts w:ascii="Aptos" w:hAnsi="Aptos" w:cs="Aptos"/>
              </w:rPr>
              <w:t>I gained full control over interaction design, information hierarchy, and review surfaces</w:t>
            </w:r>
          </w:p>
        </w:tc>
      </w:tr>
      <w:tr>
        <w:tc>
          <w:tcPr>
            <w:tcW w:w="900" w:type="dxa"/>
          </w:tcPr>
          <w:p>
            <w:pPr>
              <w:spacing w:after="60"/>
            </w:pPr>
            <w:r>
              <w:rPr>
                <w:sz w:val="19"/>
                <w:szCs w:val="19"/>
                <w:rFonts w:ascii="Aptos" w:hAnsi="Aptos" w:cs="Aptos"/>
              </w:rPr>
              <w:t>v1.1</w:t>
            </w:r>
          </w:p>
        </w:tc>
        <w:tc>
          <w:tcPr>
            <w:tcW w:w="2500" w:type="dxa"/>
          </w:tcPr>
          <w:p>
            <w:pPr>
              <w:spacing w:after="60"/>
            </w:pPr>
            <w:r>
              <w:rPr>
                <w:sz w:val="19"/>
                <w:szCs w:val="19"/>
                <w:rFonts w:ascii="Aptos" w:hAnsi="Aptos" w:cs="Aptos"/>
              </w:rPr>
              <w:t>Added a guided workflow rail and a more intentional workspace structure</w:t>
            </w:r>
          </w:p>
        </w:tc>
        <w:tc>
          <w:tcPr>
            <w:tcW w:w="3000" w:type="dxa"/>
          </w:tcPr>
          <w:p>
            <w:pPr>
              <w:spacing w:after="60"/>
            </w:pPr>
            <w:r>
              <w:rPr>
                <w:sz w:val="19"/>
                <w:szCs w:val="19"/>
                <w:rFonts w:ascii="Aptos" w:hAnsi="Aptos" w:cs="Aptos"/>
              </w:rPr>
              <w:t>I wanted the product to guide the user through the process rather than simply expose controls</w:t>
            </w:r>
          </w:p>
        </w:tc>
        <w:tc>
          <w:tcPr>
            <w:tcW w:w="3600" w:type="dxa"/>
          </w:tcPr>
          <w:p>
            <w:pPr>
              <w:spacing w:after="60"/>
            </w:pPr>
            <w:r>
              <w:rPr>
                <w:sz w:val="19"/>
                <w:szCs w:val="19"/>
                <w:rFonts w:ascii="Aptos" w:hAnsi="Aptos" w:cs="Aptos"/>
              </w:rPr>
              <w:t>This improved onboarding, made the workflow easier to understand, and strengthened the assignment story</w:t>
            </w:r>
          </w:p>
        </w:tc>
      </w:tr>
      <w:tr>
        <w:tc>
          <w:tcPr>
            <w:tcW w:w="900" w:type="dxa"/>
          </w:tcPr>
          <w:p>
            <w:pPr>
              <w:spacing w:after="60"/>
            </w:pPr>
            <w:r>
              <w:rPr>
                <w:sz w:val="19"/>
                <w:szCs w:val="19"/>
                <w:rFonts w:ascii="Aptos" w:hAnsi="Aptos" w:cs="Aptos"/>
              </w:rPr>
              <w:t>v1.2</w:t>
            </w:r>
          </w:p>
        </w:tc>
        <w:tc>
          <w:tcPr>
            <w:tcW w:w="2500" w:type="dxa"/>
          </w:tcPr>
          <w:p>
            <w:pPr>
              <w:spacing w:after="60"/>
            </w:pPr>
            <w:r>
              <w:rPr>
                <w:sz w:val="19"/>
                <w:szCs w:val="19"/>
                <w:rFonts w:ascii="Aptos" w:hAnsi="Aptos" w:cs="Aptos"/>
              </w:rPr>
              <w:t>Introduced a dedicated review drawer for AI recommendations</w:t>
            </w:r>
          </w:p>
        </w:tc>
        <w:tc>
          <w:tcPr>
            <w:tcW w:w="3000" w:type="dxa"/>
          </w:tcPr>
          <w:p>
            <w:pPr>
              <w:spacing w:after="60"/>
            </w:pPr>
            <w:r>
              <w:rPr>
                <w:sz w:val="19"/>
                <w:szCs w:val="19"/>
                <w:rFonts w:ascii="Aptos" w:hAnsi="Aptos" w:cs="Aptos"/>
              </w:rPr>
              <w:t>I did not want AI output to overwrite a claim chart silently in a legal context</w:t>
            </w:r>
          </w:p>
        </w:tc>
        <w:tc>
          <w:tcPr>
            <w:tcW w:w="3600" w:type="dxa"/>
          </w:tcPr>
          <w:p>
            <w:pPr>
              <w:spacing w:after="60"/>
            </w:pPr>
            <w:r>
              <w:rPr>
                <w:sz w:val="19"/>
                <w:szCs w:val="19"/>
                <w:rFonts w:ascii="Aptos" w:hAnsi="Aptos" w:cs="Aptos"/>
              </w:rPr>
              <w:t>This created a strong human-in-the-loop review pattern and reduced trust risk</w:t>
            </w:r>
          </w:p>
        </w:tc>
      </w:tr>
      <w:tr>
        <w:tc>
          <w:tcPr>
            <w:tcW w:w="900" w:type="dxa"/>
          </w:tcPr>
          <w:p>
            <w:pPr>
              <w:spacing w:after="60"/>
            </w:pPr>
            <w:r>
              <w:rPr>
                <w:sz w:val="19"/>
                <w:szCs w:val="19"/>
                <w:rFonts w:ascii="Aptos" w:hAnsi="Aptos" w:cs="Aptos"/>
              </w:rPr>
              <w:t>v1.3</w:t>
            </w:r>
          </w:p>
        </w:tc>
        <w:tc>
          <w:tcPr>
            <w:tcW w:w="2500" w:type="dxa"/>
          </w:tcPr>
          <w:p>
            <w:pPr>
              <w:spacing w:after="60"/>
            </w:pPr>
            <w:r>
              <w:rPr>
                <w:sz w:val="19"/>
                <w:szCs w:val="19"/>
                <w:rFonts w:ascii="Aptos" w:hAnsi="Aptos" w:cs="Aptos"/>
              </w:rPr>
              <w:t>Added version history, undo, and reference-oriented review surfaces</w:t>
            </w:r>
          </w:p>
        </w:tc>
        <w:tc>
          <w:tcPr>
            <w:tcW w:w="3000" w:type="dxa"/>
          </w:tcPr>
          <w:p>
            <w:pPr>
              <w:spacing w:after="60"/>
            </w:pPr>
            <w:r>
              <w:rPr>
                <w:sz w:val="19"/>
                <w:szCs w:val="19"/>
                <w:rFonts w:ascii="Aptos" w:hAnsi="Aptos" w:cs="Aptos"/>
              </w:rPr>
              <w:t>Analysts need recoverability and auditability if AI gets something wrong</w:t>
            </w:r>
          </w:p>
        </w:tc>
        <w:tc>
          <w:tcPr>
            <w:tcW w:w="3600" w:type="dxa"/>
          </w:tcPr>
          <w:p>
            <w:pPr>
              <w:spacing w:after="60"/>
            </w:pPr>
            <w:r>
              <w:rPr>
                <w:sz w:val="19"/>
                <w:szCs w:val="19"/>
                <w:rFonts w:ascii="Aptos" w:hAnsi="Aptos" w:cs="Aptos"/>
              </w:rPr>
              <w:t>This made the product feel materially safer and more credible</w:t>
            </w:r>
          </w:p>
        </w:tc>
      </w:tr>
      <w:tr>
        <w:tc>
          <w:tcPr>
            <w:tcW w:w="900" w:type="dxa"/>
          </w:tcPr>
          <w:p>
            <w:pPr>
              <w:spacing w:after="60"/>
            </w:pPr>
            <w:r>
              <w:rPr>
                <w:sz w:val="19"/>
                <w:szCs w:val="19"/>
                <w:rFonts w:ascii="Aptos" w:hAnsi="Aptos" w:cs="Aptos"/>
              </w:rPr>
              <w:t>v1.4</w:t>
            </w:r>
          </w:p>
        </w:tc>
        <w:tc>
          <w:tcPr>
            <w:tcW w:w="2500" w:type="dxa"/>
          </w:tcPr>
          <w:p>
            <w:pPr>
              <w:spacing w:after="60"/>
            </w:pPr>
            <w:r>
              <w:rPr>
                <w:sz w:val="19"/>
                <w:szCs w:val="19"/>
                <w:rFonts w:ascii="Aptos" w:hAnsi="Aptos" w:cs="Aptos"/>
              </w:rPr>
              <w:t>Added support for appending new documents and ingesting URLs mid-review</w:t>
            </w:r>
          </w:p>
        </w:tc>
        <w:tc>
          <w:tcPr>
            <w:tcW w:w="3000" w:type="dxa"/>
          </w:tcPr>
          <w:p>
            <w:pPr>
              <w:spacing w:after="60"/>
            </w:pPr>
            <w:r>
              <w:rPr>
                <w:sz w:val="19"/>
                <w:szCs w:val="19"/>
                <w:rFonts w:ascii="Aptos" w:hAnsi="Aptos" w:cs="Aptos"/>
              </w:rPr>
              <w:t>The model needed a productive failure path when it could not find strong evidence</w:t>
            </w:r>
          </w:p>
        </w:tc>
        <w:tc>
          <w:tcPr>
            <w:tcW w:w="3600" w:type="dxa"/>
          </w:tcPr>
          <w:p>
            <w:pPr>
              <w:spacing w:after="60"/>
            </w:pPr>
            <w:r>
              <w:rPr>
                <w:sz w:val="19"/>
                <w:szCs w:val="19"/>
                <w:rFonts w:ascii="Aptos" w:hAnsi="Aptos" w:cs="Aptos"/>
              </w:rPr>
              <w:t>This solved the AI-cannot-find-evidence case in a practical way instead of treating it as a dead end</w:t>
            </w:r>
          </w:p>
        </w:tc>
      </w:tr>
      <w:tr>
        <w:tc>
          <w:tcPr>
            <w:tcW w:w="900" w:type="dxa"/>
          </w:tcPr>
          <w:p>
            <w:pPr>
              <w:spacing w:after="60"/>
            </w:pPr>
            <w:r>
              <w:rPr>
                <w:sz w:val="19"/>
                <w:szCs w:val="19"/>
                <w:rFonts w:ascii="Aptos" w:hAnsi="Aptos" w:cs="Aptos"/>
              </w:rPr>
              <w:t>v1.5</w:t>
            </w:r>
          </w:p>
        </w:tc>
        <w:tc>
          <w:tcPr>
            <w:tcW w:w="2500" w:type="dxa"/>
          </w:tcPr>
          <w:p>
            <w:pPr>
              <w:spacing w:after="60"/>
            </w:pPr>
            <w:r>
              <w:rPr>
                <w:sz w:val="19"/>
                <w:szCs w:val="19"/>
                <w:rFonts w:ascii="Aptos" w:hAnsi="Aptos" w:cs="Aptos"/>
              </w:rPr>
              <w:t>Refined the layout, drawer behavior, metrics, diff presentation, and responsive system</w:t>
            </w:r>
          </w:p>
        </w:tc>
        <w:tc>
          <w:tcPr>
            <w:tcW w:w="3000" w:type="dxa"/>
          </w:tcPr>
          <w:p>
            <w:pPr>
              <w:spacing w:after="60"/>
            </w:pPr>
            <w:r>
              <w:rPr>
                <w:sz w:val="19"/>
                <w:szCs w:val="19"/>
                <w:rFonts w:ascii="Aptos" w:hAnsi="Aptos" w:cs="Aptos"/>
              </w:rPr>
              <w:t>I wanted the final prototype to feel like a thoughtful product rather than a rough AI artifact dump</w:t>
            </w:r>
          </w:p>
        </w:tc>
        <w:tc>
          <w:tcPr>
            <w:tcW w:w="3600" w:type="dxa"/>
          </w:tcPr>
          <w:p>
            <w:pPr>
              <w:spacing w:after="60"/>
            </w:pPr>
            <w:r>
              <w:rPr>
                <w:sz w:val="19"/>
                <w:szCs w:val="19"/>
                <w:rFonts w:ascii="Aptos" w:hAnsi="Aptos" w:cs="Aptos"/>
              </w:rPr>
              <w:t>The final experience is cleaner, more aligned, more reviewable, and significantly stronger as a recruiter-facing prototype</w:t>
            </w:r>
          </w:p>
        </w:tc>
      </w:tr>
    </w:tbl>
    <w:p>
      <w:pPr>
        <w:spacing w:after="80"/>
      </w:pPr>
      <w:r>
        <w:rPr>
          <w:sz w:val="8"/>
          <w:szCs w:val="8"/>
          <w:rFonts w:ascii="Aptos" w:hAnsi="Aptos" w:cs="Aptos"/>
        </w:rPr>
        <w:t/>
      </w:r>
    </w:p>
    <w:p>
      <w:pPr>
        <w:spacing w:after="140"/>
      </w:pPr>
      <w:r>
        <w:rPr>
          <w:sz w:val="28"/>
          <w:szCs w:val="28"/>
          <w:rFonts w:ascii="Aptos" w:hAnsi="Aptos" w:cs="Aptos"/>
          <w:b/>
        </w:rPr>
        <w:t>Key Product Decisions That Show My Thinking</w:t>
      </w:r>
    </w:p>
    <w:p>
      <w:pPr>
        <w:spacing w:after="60"/>
      </w:pPr>
      <w:r>
        <w:rPr>
          <w:sz w:val="22"/>
          <w:szCs w:val="22"/>
          <w:rFonts w:ascii="Aptos" w:hAnsi="Aptos" w:cs="Aptos"/>
          <w:b/>
        </w:rPr>
        <w:t>1. I designed for legal trust, not just AI novelty.</w:t>
      </w:r>
    </w:p>
    <w:p>
      <w:pPr>
        <w:spacing w:after="120"/>
      </w:pPr>
      <w:r>
        <w:rPr>
          <w:sz w:val="22"/>
          <w:szCs w:val="22"/>
          <w:rFonts w:ascii="Aptos" w:hAnsi="Aptos" w:cs="Aptos"/>
        </w:rPr>
        <w:t>In this problem space, a weak suggestion is not a harmless model miss. If unsupported reasoning is accepted too easily, the product can actively create bad downstream work. That is why I designed the workflow so AI suggestions are visible, challengeable, source-backed, and reversible before they become part of the chart.</w:t>
      </w:r>
    </w:p>
    <w:p>
      <w:pPr>
        <w:spacing w:after="60"/>
      </w:pPr>
      <w:r>
        <w:rPr>
          <w:sz w:val="22"/>
          <w:szCs w:val="22"/>
          <w:rFonts w:ascii="Aptos" w:hAnsi="Aptos" w:cs="Aptos"/>
          <w:b/>
        </w:rPr>
        <w:t>2. I chose fail-safe workflow patterns because AI is non-deterministic.</w:t>
      </w:r>
    </w:p>
    <w:p>
      <w:pPr>
        <w:spacing w:after="120"/>
      </w:pPr>
      <w:r>
        <w:rPr>
          <w:sz w:val="22"/>
          <w:szCs w:val="22"/>
          <w:rFonts w:ascii="Aptos" w:hAnsi="Aptos" w:cs="Aptos"/>
        </w:rPr>
        <w:t>I understand that LLM-based systems are inherently probabilistic. They can produce good outputs many times in a row and still fail in subtle ways on the next turn. In a legal-analysis workflow, product owners cannot treat that as a small UX issue. They can be held responsible if the system encourages over-trust in unsupported output. My response was to design for near fail-safe behavior through explicit review, citations, versioning, undo, and recovery paths rather than pretending the model will always be right.</w:t>
      </w:r>
    </w:p>
    <w:p>
      <w:pPr>
        <w:spacing w:after="60"/>
      </w:pPr>
      <w:r>
        <w:rPr>
          <w:sz w:val="22"/>
          <w:szCs w:val="22"/>
          <w:rFonts w:ascii="Aptos" w:hAnsi="Aptos" w:cs="Aptos"/>
          <w:b/>
        </w:rPr>
        <w:t>3. I reduced prompt burden by embedding guidance into the product.</w:t>
      </w:r>
    </w:p>
    <w:p>
      <w:pPr>
        <w:spacing w:after="120"/>
      </w:pPr>
      <w:r>
        <w:rPr>
          <w:sz w:val="22"/>
          <w:szCs w:val="22"/>
          <w:rFonts w:ascii="Aptos" w:hAnsi="Aptos" w:cs="Aptos"/>
        </w:rPr>
        <w:t>The best experience was not to make analysts behave like prompt engineers. Instead, I encoded guidance into the interface itself through workflow rails, row states, quick actions, review tabs, and structured decision points.</w:t>
      </w:r>
    </w:p>
    <w:p>
      <w:pPr>
        <w:spacing w:after="60"/>
      </w:pPr>
      <w:r>
        <w:rPr>
          <w:sz w:val="22"/>
          <w:szCs w:val="22"/>
          <w:rFonts w:ascii="Aptos" w:hAnsi="Aptos" w:cs="Aptos"/>
          <w:b/>
        </w:rPr>
        <w:t>4. I optimized for graceful recovery, not only for the happy path.</w:t>
      </w:r>
    </w:p>
    <w:p>
      <w:pPr>
        <w:spacing w:after="120"/>
      </w:pPr>
      <w:r>
        <w:rPr>
          <w:sz w:val="22"/>
          <w:szCs w:val="22"/>
          <w:rFonts w:ascii="Aptos" w:hAnsi="Aptos" w:cs="Aptos"/>
        </w:rPr>
        <w:t>The product is useful only if users can recover quickly when the model is wrong, vague, or blocked by weak evidence. That is why wrong-evidence correction, undo, modify-via-chat, and evidence-expansion flows became first-class parts of the design.</w:t>
      </w:r>
    </w:p>
    <w:p>
      <w:pPr>
        <w:spacing w:after="140"/>
      </w:pPr>
      <w:r>
        <w:rPr>
          <w:sz w:val="28"/>
          <w:szCs w:val="28"/>
          <w:rFonts w:ascii="Aptos" w:hAnsi="Aptos" w:cs="Aptos"/>
          <w:b/>
        </w:rPr>
        <w:t>Edge Cases and Design Issues I Identified and Solved</w:t>
      </w:r>
    </w:p>
    <w:tbl>
      <w:tblPr>
        <w:tblW w:w="0" w:type="auto"/>
        <w:tblBorders>
          <w:top w:val="single" w:sz="8" w:space="0" w:color="D9D9D9"/>
          <w:left w:val="single" w:sz="8" w:space="0" w:color="D9D9D9"/>
          <w:bottom w:val="single" w:sz="8" w:space="0" w:color="D9D9D9"/>
          <w:right w:val="single" w:sz="8" w:space="0" w:color="D9D9D9"/>
          <w:insideH w:val="single" w:sz="6" w:space="0" w:color="E6E6E6"/>
          <w:insideV w:val="single" w:sz="6" w:space="0" w:color="E6E6E6"/>
        </w:tblBorders>
      </w:tblPr>
      <w:tblGrid>
        <w:gridCol w:w="2200"/>
        <w:gridCol w:w="3300"/>
        <w:gridCol w:w="3300"/>
      </w:tblGrid>
      <w:tr>
        <w:tc>
          <w:tcPr>
            <w:tcW w:w="2200" w:type="dxa"/>
            <w:shd w:val="clear" w:color="auto" w:fill="FDE9D9"/>
          </w:tcPr>
          <w:p>
            <w:pPr>
              <w:spacing w:after="60"/>
            </w:pPr>
            <w:r>
              <w:rPr>
                <w:sz w:val="20"/>
                <w:szCs w:val="20"/>
                <w:rFonts w:ascii="Aptos" w:hAnsi="Aptos" w:cs="Aptos"/>
                <w:b/>
              </w:rPr>
              <w:t>Challenge</w:t>
            </w:r>
          </w:p>
        </w:tc>
        <w:tc>
          <w:tcPr>
            <w:tcW w:w="3300" w:type="dxa"/>
            <w:shd w:val="clear" w:color="auto" w:fill="FDE9D9"/>
          </w:tcPr>
          <w:p>
            <w:pPr>
              <w:spacing w:after="60"/>
            </w:pPr>
            <w:r>
              <w:rPr>
                <w:sz w:val="20"/>
                <w:szCs w:val="20"/>
                <w:rFonts w:ascii="Aptos" w:hAnsi="Aptos" w:cs="Aptos"/>
                <w:b/>
              </w:rPr>
              <w:t>What I changed</w:t>
            </w:r>
          </w:p>
        </w:tc>
        <w:tc>
          <w:tcPr>
            <w:tcW w:w="3300" w:type="dxa"/>
            <w:shd w:val="clear" w:color="auto" w:fill="FDE9D9"/>
          </w:tcPr>
          <w:p>
            <w:pPr>
              <w:spacing w:after="60"/>
            </w:pPr>
            <w:r>
              <w:rPr>
                <w:sz w:val="20"/>
                <w:szCs w:val="20"/>
                <w:rFonts w:ascii="Aptos" w:hAnsi="Aptos" w:cs="Aptos"/>
                <w:b/>
              </w:rPr>
              <w:t>Why it matters</w:t>
            </w:r>
          </w:p>
        </w:tc>
      </w:tr>
      <w:tr>
        <w:tc>
          <w:tcPr>
            <w:tcW w:w="2200" w:type="dxa"/>
          </w:tcPr>
          <w:p>
            <w:pPr>
              <w:spacing w:after="60"/>
            </w:pPr>
            <w:r>
              <w:rPr>
                <w:sz w:val="19"/>
                <w:szCs w:val="19"/>
                <w:rFonts w:ascii="Aptos" w:hAnsi="Aptos" w:cs="Aptos"/>
              </w:rPr>
              <w:t>AI gives wrong evidence</w:t>
            </w:r>
          </w:p>
        </w:tc>
        <w:tc>
          <w:tcPr>
            <w:tcW w:w="3300" w:type="dxa"/>
          </w:tcPr>
          <w:p>
            <w:pPr>
              <w:spacing w:after="60"/>
            </w:pPr>
            <w:r>
              <w:rPr>
                <w:sz w:val="19"/>
                <w:szCs w:val="19"/>
                <w:rFonts w:ascii="Aptos" w:hAnsi="Aptos" w:cs="Aptos"/>
              </w:rPr>
              <w:t>I added source-backed review, citations, and accept/reject/modify flows</w:t>
            </w:r>
          </w:p>
        </w:tc>
        <w:tc>
          <w:tcPr>
            <w:tcW w:w="3300" w:type="dxa"/>
          </w:tcPr>
          <w:p>
            <w:pPr>
              <w:spacing w:after="60"/>
            </w:pPr>
            <w:r>
              <w:rPr>
                <w:sz w:val="19"/>
                <w:szCs w:val="19"/>
                <w:rFonts w:ascii="Aptos" w:hAnsi="Aptos" w:cs="Aptos"/>
              </w:rPr>
              <w:t>The analyst can inspect and challenge the output instead of trusting it blindly</w:t>
            </w:r>
          </w:p>
        </w:tc>
      </w:tr>
      <w:tr>
        <w:tc>
          <w:tcPr>
            <w:tcW w:w="2200" w:type="dxa"/>
          </w:tcPr>
          <w:p>
            <w:pPr>
              <w:spacing w:after="60"/>
            </w:pPr>
            <w:r>
              <w:rPr>
                <w:sz w:val="19"/>
                <w:szCs w:val="19"/>
                <w:rFonts w:ascii="Aptos" w:hAnsi="Aptos" w:cs="Aptos"/>
              </w:rPr>
              <w:t>User wants to undo a previous refinement</w:t>
            </w:r>
          </w:p>
        </w:tc>
        <w:tc>
          <w:tcPr>
            <w:tcW w:w="3300" w:type="dxa"/>
          </w:tcPr>
          <w:p>
            <w:pPr>
              <w:spacing w:after="60"/>
            </w:pPr>
            <w:r>
              <w:rPr>
                <w:sz w:val="19"/>
                <w:szCs w:val="19"/>
                <w:rFonts w:ascii="Aptos" w:hAnsi="Aptos" w:cs="Aptos"/>
              </w:rPr>
              <w:t>I added version history and undo last accepted change</w:t>
            </w:r>
          </w:p>
        </w:tc>
        <w:tc>
          <w:tcPr>
            <w:tcW w:w="3300" w:type="dxa"/>
          </w:tcPr>
          <w:p>
            <w:pPr>
              <w:spacing w:after="60"/>
            </w:pPr>
            <w:r>
              <w:rPr>
                <w:sz w:val="19"/>
                <w:szCs w:val="19"/>
                <w:rFonts w:ascii="Aptos" w:hAnsi="Aptos" w:cs="Aptos"/>
              </w:rPr>
              <w:t>The workflow stays reversible and much safer for high-consequence work</w:t>
            </w:r>
          </w:p>
        </w:tc>
      </w:tr>
      <w:tr>
        <w:tc>
          <w:tcPr>
            <w:tcW w:w="2200" w:type="dxa"/>
          </w:tcPr>
          <w:p>
            <w:pPr>
              <w:spacing w:after="60"/>
            </w:pPr>
            <w:r>
              <w:rPr>
                <w:sz w:val="19"/>
                <w:szCs w:val="19"/>
                <w:rFonts w:ascii="Aptos" w:hAnsi="Aptos" w:cs="Aptos"/>
              </w:rPr>
              <w:t>AI cannot find strong evidence</w:t>
            </w:r>
          </w:p>
        </w:tc>
        <w:tc>
          <w:tcPr>
            <w:tcW w:w="3300" w:type="dxa"/>
          </w:tcPr>
          <w:p>
            <w:pPr>
              <w:spacing w:after="60"/>
            </w:pPr>
            <w:r>
              <w:rPr>
                <w:sz w:val="19"/>
                <w:szCs w:val="19"/>
                <w:rFonts w:ascii="Aptos" w:hAnsi="Aptos" w:cs="Aptos"/>
              </w:rPr>
              <w:t>I added append-supporting-docs and ingest-URL flows</w:t>
            </w:r>
          </w:p>
        </w:tc>
        <w:tc>
          <w:tcPr>
            <w:tcW w:w="3300" w:type="dxa"/>
          </w:tcPr>
          <w:p>
            <w:pPr>
              <w:spacing w:after="60"/>
            </w:pPr>
            <w:r>
              <w:rPr>
                <w:sz w:val="19"/>
                <w:szCs w:val="19"/>
                <w:rFonts w:ascii="Aptos" w:hAnsi="Aptos" w:cs="Aptos"/>
              </w:rPr>
              <w:t>The system can request more support and continue instead of failing silently</w:t>
            </w:r>
          </w:p>
        </w:tc>
      </w:tr>
      <w:tr>
        <w:tc>
          <w:tcPr>
            <w:tcW w:w="2200" w:type="dxa"/>
          </w:tcPr>
          <w:p>
            <w:pPr>
              <w:spacing w:after="60"/>
            </w:pPr>
            <w:r>
              <w:rPr>
                <w:sz w:val="19"/>
                <w:szCs w:val="19"/>
                <w:rFonts w:ascii="Aptos" w:hAnsi="Aptos" w:cs="Aptos"/>
              </w:rPr>
              <w:t>The first Streamlit version felt too generic</w:t>
            </w:r>
          </w:p>
        </w:tc>
        <w:tc>
          <w:tcPr>
            <w:tcW w:w="3300" w:type="dxa"/>
          </w:tcPr>
          <w:p>
            <w:pPr>
              <w:spacing w:after="60"/>
            </w:pPr>
            <w:r>
              <w:rPr>
                <w:sz w:val="19"/>
                <w:szCs w:val="19"/>
                <w:rFonts w:ascii="Aptos" w:hAnsi="Aptos" w:cs="Aptos"/>
              </w:rPr>
              <w:t>I moved to a custom web stack</w:t>
            </w:r>
          </w:p>
        </w:tc>
        <w:tc>
          <w:tcPr>
            <w:tcW w:w="3300" w:type="dxa"/>
          </w:tcPr>
          <w:p>
            <w:pPr>
              <w:spacing w:after="60"/>
            </w:pPr>
            <w:r>
              <w:rPr>
                <w:sz w:val="19"/>
                <w:szCs w:val="19"/>
                <w:rFonts w:ascii="Aptos" w:hAnsi="Aptos" w:cs="Aptos"/>
              </w:rPr>
              <w:t>The product became more intentional, differentiated, and analyst-specific</w:t>
            </w:r>
          </w:p>
        </w:tc>
      </w:tr>
      <w:tr>
        <w:tc>
          <w:tcPr>
            <w:tcW w:w="2200" w:type="dxa"/>
          </w:tcPr>
          <w:p>
            <w:pPr>
              <w:spacing w:after="60"/>
            </w:pPr>
            <w:r>
              <w:rPr>
                <w:sz w:val="19"/>
                <w:szCs w:val="19"/>
                <w:rFonts w:ascii="Aptos" w:hAnsi="Aptos" w:cs="Aptos"/>
              </w:rPr>
              <w:t>The guided flow was useful at first but too heavy after onboarding</w:t>
            </w:r>
          </w:p>
        </w:tc>
        <w:tc>
          <w:tcPr>
            <w:tcW w:w="3300" w:type="dxa"/>
          </w:tcPr>
          <w:p>
            <w:pPr>
              <w:spacing w:after="60"/>
            </w:pPr>
            <w:r>
              <w:rPr>
                <w:sz w:val="19"/>
                <w:szCs w:val="19"/>
                <w:rFonts w:ascii="Aptos" w:hAnsi="Aptos" w:cs="Aptos"/>
              </w:rPr>
              <w:t>I kept it vertical on the left, made it responsive, and added hide/unhide behavior</w:t>
            </w:r>
          </w:p>
        </w:tc>
        <w:tc>
          <w:tcPr>
            <w:tcW w:w="3300" w:type="dxa"/>
          </w:tcPr>
          <w:p>
            <w:pPr>
              <w:spacing w:after="60"/>
            </w:pPr>
            <w:r>
              <w:rPr>
                <w:sz w:val="19"/>
                <w:szCs w:val="19"/>
                <w:rFonts w:ascii="Aptos" w:hAnsi="Aptos" w:cs="Aptos"/>
              </w:rPr>
              <w:t>The workflow supports both first-time clarity and repeat-use efficiency</w:t>
            </w:r>
          </w:p>
        </w:tc>
      </w:tr>
      <w:tr>
        <w:tc>
          <w:tcPr>
            <w:tcW w:w="2200" w:type="dxa"/>
          </w:tcPr>
          <w:p>
            <w:pPr>
              <w:spacing w:after="60"/>
            </w:pPr>
            <w:r>
              <w:rPr>
                <w:sz w:val="19"/>
                <w:szCs w:val="19"/>
                <w:rFonts w:ascii="Aptos" w:hAnsi="Aptos" w:cs="Aptos"/>
              </w:rPr>
              <w:t>The old gauge treatment felt outdated</w:t>
            </w:r>
          </w:p>
        </w:tc>
        <w:tc>
          <w:tcPr>
            <w:tcW w:w="3300" w:type="dxa"/>
          </w:tcPr>
          <w:p>
            <w:pPr>
              <w:spacing w:after="60"/>
            </w:pPr>
            <w:r>
              <w:rPr>
                <w:sz w:val="19"/>
                <w:szCs w:val="19"/>
                <w:rFonts w:ascii="Aptos" w:hAnsi="Aptos" w:cs="Aptos"/>
              </w:rPr>
              <w:t>I replaced it with cleaner live metric rings</w:t>
            </w:r>
          </w:p>
        </w:tc>
        <w:tc>
          <w:tcPr>
            <w:tcW w:w="3300" w:type="dxa"/>
          </w:tcPr>
          <w:p>
            <w:pPr>
              <w:spacing w:after="60"/>
            </w:pPr>
            <w:r>
              <w:rPr>
                <w:sz w:val="19"/>
                <w:szCs w:val="19"/>
                <w:rFonts w:ascii="Aptos" w:hAnsi="Aptos" w:cs="Aptos"/>
              </w:rPr>
              <w:t>The signals are easier to scan and the interface feels more modern</w:t>
            </w:r>
          </w:p>
        </w:tc>
      </w:tr>
      <w:tr>
        <w:tc>
          <w:tcPr>
            <w:tcW w:w="2200" w:type="dxa"/>
          </w:tcPr>
          <w:p>
            <w:pPr>
              <w:spacing w:after="60"/>
            </w:pPr>
            <w:r>
              <w:rPr>
                <w:sz w:val="19"/>
                <w:szCs w:val="19"/>
                <w:rFonts w:ascii="Aptos" w:hAnsi="Aptos" w:cs="Aptos"/>
              </w:rPr>
              <w:t>Chat and review were competing inside one area</w:t>
            </w:r>
          </w:p>
        </w:tc>
        <w:tc>
          <w:tcPr>
            <w:tcW w:w="3300" w:type="dxa"/>
          </w:tcPr>
          <w:p>
            <w:pPr>
              <w:spacing w:after="60"/>
            </w:pPr>
            <w:r>
              <w:rPr>
                <w:sz w:val="19"/>
                <w:szCs w:val="19"/>
                <w:rFonts w:ascii="Aptos" w:hAnsi="Aptos" w:cs="Aptos"/>
              </w:rPr>
              <w:t>I separated the refinement assistant from the review drawer</w:t>
            </w:r>
          </w:p>
        </w:tc>
        <w:tc>
          <w:tcPr>
            <w:tcW w:w="3300" w:type="dxa"/>
          </w:tcPr>
          <w:p>
            <w:pPr>
              <w:spacing w:after="60"/>
            </w:pPr>
            <w:r>
              <w:rPr>
                <w:sz w:val="19"/>
                <w:szCs w:val="19"/>
                <w:rFonts w:ascii="Aptos" w:hAnsi="Aptos" w:cs="Aptos"/>
              </w:rPr>
              <w:t>Long conversations no longer bury the actual decision surface</w:t>
            </w:r>
          </w:p>
        </w:tc>
      </w:tr>
      <w:tr>
        <w:tc>
          <w:tcPr>
            <w:tcW w:w="2200" w:type="dxa"/>
          </w:tcPr>
          <w:p>
            <w:pPr>
              <w:spacing w:after="60"/>
            </w:pPr>
            <w:r>
              <w:rPr>
                <w:sz w:val="19"/>
                <w:szCs w:val="19"/>
                <w:rFonts w:ascii="Aptos" w:hAnsi="Aptos" w:cs="Aptos"/>
              </w:rPr>
              <w:t>Sticky side panels were colliding with lower content</w:t>
            </w:r>
          </w:p>
        </w:tc>
        <w:tc>
          <w:tcPr>
            <w:tcW w:w="3300" w:type="dxa"/>
          </w:tcPr>
          <w:p>
            <w:pPr>
              <w:spacing w:after="60"/>
            </w:pPr>
            <w:r>
              <w:rPr>
                <w:sz w:val="19"/>
                <w:szCs w:val="19"/>
                <w:rFonts w:ascii="Aptos" w:hAnsi="Aptos" w:cs="Aptos"/>
              </w:rPr>
              <w:t>I removed layout behaviors that created overlap near the Reference Center</w:t>
            </w:r>
          </w:p>
        </w:tc>
        <w:tc>
          <w:tcPr>
            <w:tcW w:w="3300" w:type="dxa"/>
          </w:tcPr>
          <w:p>
            <w:pPr>
              <w:spacing w:after="60"/>
            </w:pPr>
            <w:r>
              <w:rPr>
                <w:sz w:val="19"/>
                <w:szCs w:val="19"/>
                <w:rFonts w:ascii="Aptos" w:hAnsi="Aptos" w:cs="Aptos"/>
              </w:rPr>
              <w:t>The page now uses space more cleanly and feels more intentional</w:t>
            </w:r>
          </w:p>
        </w:tc>
      </w:tr>
      <w:tr>
        <w:tc>
          <w:tcPr>
            <w:tcW w:w="2200" w:type="dxa"/>
          </w:tcPr>
          <w:p>
            <w:pPr>
              <w:spacing w:after="60"/>
            </w:pPr>
            <w:r>
              <w:rPr>
                <w:sz w:val="19"/>
                <w:szCs w:val="19"/>
                <w:rFonts w:ascii="Aptos" w:hAnsi="Aptos" w:cs="Aptos"/>
              </w:rPr>
              <w:t>Raw patch diff looked too technical</w:t>
            </w:r>
          </w:p>
        </w:tc>
        <w:tc>
          <w:tcPr>
            <w:tcW w:w="3300" w:type="dxa"/>
          </w:tcPr>
          <w:p>
            <w:pPr>
              <w:spacing w:after="60"/>
            </w:pPr>
            <w:r>
              <w:rPr>
                <w:sz w:val="19"/>
                <w:szCs w:val="19"/>
                <w:rFonts w:ascii="Aptos" w:hAnsi="Aptos" w:cs="Aptos"/>
              </w:rPr>
              <w:t>I transformed it into clearer removed-wording and added-wording review cards</w:t>
            </w:r>
          </w:p>
        </w:tc>
        <w:tc>
          <w:tcPr>
            <w:tcW w:w="3300" w:type="dxa"/>
          </w:tcPr>
          <w:p>
            <w:pPr>
              <w:spacing w:after="60"/>
            </w:pPr>
            <w:r>
              <w:rPr>
                <w:sz w:val="19"/>
                <w:szCs w:val="19"/>
                <w:rFonts w:ascii="Aptos" w:hAnsi="Aptos" w:cs="Aptos"/>
              </w:rPr>
              <w:t>The review experience now matches an analyst-facing product rather than a developer tool</w:t>
            </w:r>
          </w:p>
        </w:tc>
      </w:tr>
      <w:tr>
        <w:tc>
          <w:tcPr>
            <w:tcW w:w="2200" w:type="dxa"/>
          </w:tcPr>
          <w:p>
            <w:pPr>
              <w:spacing w:after="60"/>
            </w:pPr>
            <w:r>
              <w:rPr>
                <w:sz w:val="19"/>
                <w:szCs w:val="19"/>
                <w:rFonts w:ascii="Aptos" w:hAnsi="Aptos" w:cs="Aptos"/>
              </w:rPr>
              <w:t>The review drawer was compressing badly on narrower widths</w:t>
            </w:r>
          </w:p>
        </w:tc>
        <w:tc>
          <w:tcPr>
            <w:tcW w:w="3300" w:type="dxa"/>
          </w:tcPr>
          <w:p>
            <w:pPr>
              <w:spacing w:after="60"/>
            </w:pPr>
            <w:r>
              <w:rPr>
                <w:sz w:val="19"/>
                <w:szCs w:val="19"/>
                <w:rFonts w:ascii="Aptos" w:hAnsi="Aptos" w:cs="Aptos"/>
              </w:rPr>
              <w:t>I made tabs, metrics, scores, and comparison blocks responsive to the drawer itself</w:t>
            </w:r>
          </w:p>
        </w:tc>
        <w:tc>
          <w:tcPr>
            <w:tcW w:w="3300" w:type="dxa"/>
          </w:tcPr>
          <w:p>
            <w:pPr>
              <w:spacing w:after="60"/>
            </w:pPr>
            <w:r>
              <w:rPr>
                <w:sz w:val="19"/>
                <w:szCs w:val="19"/>
                <w:rFonts w:ascii="Aptos" w:hAnsi="Aptos" w:cs="Aptos"/>
              </w:rPr>
              <w:t>The right-side review system now holds up much better across screen sizes</w:t>
            </w:r>
          </w:p>
        </w:tc>
      </w:tr>
    </w:tbl>
    <w:p>
      <w:pPr>
        <w:spacing w:after="80"/>
      </w:pPr>
      <w:r>
        <w:rPr>
          <w:sz w:val="8"/>
          <w:szCs w:val="8"/>
          <w:rFonts w:ascii="Aptos" w:hAnsi="Aptos" w:cs="Aptos"/>
        </w:rPr>
        <w:t/>
      </w:r>
    </w:p>
    <w:p>
      <w:pPr>
        <w:spacing w:after="140"/>
      </w:pPr>
      <w:r>
        <w:rPr>
          <w:sz w:val="28"/>
          <w:szCs w:val="28"/>
          <w:rFonts w:ascii="Aptos" w:hAnsi="Aptos" w:cs="Aptos"/>
          <w:b/>
        </w:rPr>
        <w:t>How This Demonstrates Product Thinking and Vibe-Coding Skill</w:t>
      </w:r>
    </w:p>
    <w:p>
      <w:pPr>
        <w:spacing w:after="120"/>
      </w:pPr>
      <w:r>
        <w:rPr>
          <w:sz w:val="22"/>
          <w:szCs w:val="22"/>
          <w:rFonts w:ascii="Aptos" w:hAnsi="Aptos" w:cs="Aptos"/>
        </w:rPr>
        <w:t>I wanted this submission to show that I can do more than build quickly with AI tools. I wanted it to show that I can use AI as a product-development multiplier while still owning the thinking.</w:t>
      </w:r>
    </w:p>
    <w:p>
      <w:pPr>
        <w:spacing w:after="80"/>
      </w:pPr>
      <w:r>
        <w:rPr>
          <w:sz w:val="22"/>
          <w:szCs w:val="22"/>
          <w:rFonts w:ascii="Aptos" w:hAnsi="Aptos" w:cs="Aptos"/>
        </w:rPr>
        <w:t>- I used AI to accelerate implementation speed</w:t>
      </w:r>
    </w:p>
    <w:p>
      <w:pPr>
        <w:spacing w:after="80"/>
      </w:pPr>
      <w:r>
        <w:rPr>
          <w:sz w:val="22"/>
          <w:szCs w:val="22"/>
          <w:rFonts w:ascii="Aptos" w:hAnsi="Aptos" w:cs="Aptos"/>
        </w:rPr>
        <w:t>- I evaluated whether the generated output actually served the user workflow</w:t>
      </w:r>
    </w:p>
    <w:p>
      <w:pPr>
        <w:spacing w:after="80"/>
      </w:pPr>
      <w:r>
        <w:rPr>
          <w:sz w:val="22"/>
          <w:szCs w:val="22"/>
          <w:rFonts w:ascii="Aptos" w:hAnsi="Aptos" w:cs="Aptos"/>
        </w:rPr>
        <w:t>- I changed architecture when the first stack no longer supported the product direction</w:t>
      </w:r>
    </w:p>
    <w:p>
      <w:pPr>
        <w:spacing w:after="80"/>
      </w:pPr>
      <w:r>
        <w:rPr>
          <w:sz w:val="22"/>
          <w:szCs w:val="22"/>
          <w:rFonts w:ascii="Aptos" w:hAnsi="Aptos" w:cs="Aptos"/>
        </w:rPr>
        <w:t>- I converted vague dissatisfaction into concrete product requirements and UX changes</w:t>
      </w:r>
    </w:p>
    <w:p>
      <w:pPr>
        <w:spacing w:after="80"/>
      </w:pPr>
      <w:r>
        <w:rPr>
          <w:sz w:val="22"/>
          <w:szCs w:val="22"/>
          <w:rFonts w:ascii="Aptos" w:hAnsi="Aptos" w:cs="Aptos"/>
        </w:rPr>
        <w:t>- I iterated repeatedly instead of settling for the first working build</w:t>
      </w:r>
    </w:p>
    <w:p>
      <w:pPr>
        <w:spacing w:after="80"/>
      </w:pPr>
      <w:r>
        <w:rPr>
          <w:sz w:val="22"/>
          <w:szCs w:val="22"/>
          <w:rFonts w:ascii="Aptos" w:hAnsi="Aptos" w:cs="Aptos"/>
        </w:rPr>
        <w:t>- I treated risk, trust, and failure handling as product requirements, not post-launch concerns</w:t>
      </w:r>
    </w:p>
    <w:p>
      <w:pPr>
        <w:spacing w:after="140"/>
      </w:pPr>
      <w:r>
        <w:rPr>
          <w:sz w:val="22"/>
          <w:szCs w:val="22"/>
          <w:rFonts w:ascii="Aptos" w:hAnsi="Aptos" w:cs="Aptos"/>
        </w:rPr>
        <w:t>In other words, the real signal is not just that I built fast. The signal is that I used AI tools while still exercising judgment, prioritization, critique, and end-to-end product ownership.</w:t>
      </w:r>
    </w:p>
    <w:p>
      <w:pPr>
        <w:spacing w:after="140"/>
      </w:pPr>
      <w:r>
        <w:rPr>
          <w:sz w:val="28"/>
          <w:szCs w:val="28"/>
          <w:rFonts w:ascii="Aptos" w:hAnsi="Aptos" w:cs="Aptos"/>
          <w:b/>
        </w:rPr>
        <w:t>Present User Flow Mermaid Code</w:t>
      </w:r>
    </w:p>
    <w:p>
      <w:pPr>
        <w:spacing w:after="20"/>
      </w:pPr>
      <w:r>
        <w:rPr>
          <w:sz w:val="18"/>
          <w:szCs w:val="18"/>
          <w:rFonts w:ascii="Courier New" w:hAnsi="Courier New" w:cs="Courier New"/>
        </w:rPr>
        <w:t xml:space="preserve">flowchart TD</w:t>
      </w:r>
    </w:p>
    <w:p>
      <w:pPr>
        <w:spacing w:after="20"/>
      </w:pPr>
      <w:r>
        <w:rPr>
          <w:sz w:val="18"/>
          <w:szCs w:val="18"/>
          <w:rFonts w:ascii="Courier New" w:hAnsi="Courier New" w:cs="Courier New"/>
        </w:rPr>
        <w:t xml:space="preserve">    A[Analyst opens Lumenci workspace] --&gt; B{Start mode}</w:t>
      </w:r>
    </w:p>
    <w:p>
      <w:pPr>
        <w:spacing w:after="20"/>
      </w:pPr>
      <w:r>
        <w:rPr>
          <w:sz w:val="18"/>
          <w:szCs w:val="18"/>
          <w:rFonts w:ascii="Courier New" w:hAnsi="Courier New" w:cs="Courier New"/>
        </w:rPr>
        <w:t xml:space="preserve">    B --&gt;|Load sample| C[Load sample claim chart and support material]</w:t>
      </w:r>
    </w:p>
    <w:p>
      <w:pPr>
        <w:spacing w:after="20"/>
      </w:pPr>
      <w:r>
        <w:rPr>
          <w:sz w:val="18"/>
          <w:szCs w:val="18"/>
          <w:rFonts w:ascii="Courier New" w:hAnsi="Courier New" w:cs="Courier New"/>
        </w:rPr>
        <w:t xml:space="preserve">    B --&gt;|Upload files| D[Upload claim chart CSV and supporting docs]</w:t>
      </w:r>
    </w:p>
    <w:p>
      <w:pPr>
        <w:spacing w:after="20"/>
      </w:pPr>
      <w:r>
        <w:rPr>
          <w:sz w:val="18"/>
          <w:szCs w:val="18"/>
          <w:rFonts w:ascii="Courier New" w:hAnsi="Courier New" w:cs="Courier New"/>
        </w:rPr>
        <w:t xml:space="preserve">    C --&gt; E[Parse chart into structured 3-column workspace]</w:t>
      </w:r>
    </w:p>
    <w:p>
      <w:pPr>
        <w:spacing w:after="20"/>
      </w:pPr>
      <w:r>
        <w:rPr>
          <w:sz w:val="18"/>
          <w:szCs w:val="18"/>
          <w:rFonts w:ascii="Courier New" w:hAnsi="Courier New" w:cs="Courier New"/>
        </w:rPr>
        <w:t xml:space="preserve">    D --&gt; E</w:t>
      </w:r>
    </w:p>
    <w:p>
      <w:pPr>
        <w:spacing w:after="20"/>
      </w:pPr>
      <w:r>
        <w:rPr>
          <w:sz w:val="18"/>
          <w:szCs w:val="18"/>
          <w:rFonts w:ascii="Courier New" w:hAnsi="Courier New" w:cs="Courier New"/>
        </w:rPr>
        <w:t xml:space="preserve">    E --&gt; F[Flag weak evidence and vague reasoning]</w:t>
      </w:r>
    </w:p>
    <w:p>
      <w:pPr>
        <w:spacing w:after="20"/>
      </w:pPr>
      <w:r>
        <w:rPr>
          <w:sz w:val="18"/>
          <w:szCs w:val="18"/>
          <w:rFonts w:ascii="Courier New" w:hAnsi="Courier New" w:cs="Courier New"/>
        </w:rPr>
        <w:t xml:space="preserve">    F --&gt; G[Analyst selects a claim row]</w:t>
      </w:r>
    </w:p>
    <w:p>
      <w:pPr>
        <w:spacing w:after="20"/>
      </w:pPr>
      <w:r>
        <w:rPr>
          <w:sz w:val="18"/>
          <w:szCs w:val="18"/>
          <w:rFonts w:ascii="Courier New" w:hAnsi="Courier New" w:cs="Courier New"/>
        </w:rPr>
        <w:t xml:space="preserve">    G --&gt; H[Analyst asks for refinement through chat or quick actions]</w:t>
      </w:r>
    </w:p>
    <w:p>
      <w:pPr>
        <w:spacing w:after="20"/>
      </w:pPr>
      <w:r>
        <w:rPr>
          <w:sz w:val="18"/>
          <w:szCs w:val="18"/>
          <w:rFonts w:ascii="Courier New" w:hAnsi="Courier New" w:cs="Courier New"/>
        </w:rPr>
        <w:t xml:space="preserve">    H --&gt; I[Retrieve relevant support snippets]</w:t>
      </w:r>
    </w:p>
    <w:p>
      <w:pPr>
        <w:spacing w:after="20"/>
      </w:pPr>
      <w:r>
        <w:rPr>
          <w:sz w:val="18"/>
          <w:szCs w:val="18"/>
          <w:rFonts w:ascii="Courier New" w:hAnsi="Courier New" w:cs="Courier New"/>
        </w:rPr>
        <w:t xml:space="preserve">    I --&gt; J{Enough evidence found?}</w:t>
      </w:r>
    </w:p>
    <w:p>
      <w:pPr>
        <w:spacing w:after="20"/>
      </w:pPr>
      <w:r>
        <w:rPr>
          <w:sz w:val="18"/>
          <w:szCs w:val="18"/>
          <w:rFonts w:ascii="Courier New" w:hAnsi="Courier New" w:cs="Courier New"/>
        </w:rPr>
        <w:t xml:space="preserve">    J --&gt;|No| K[AI asks for more support]</w:t>
      </w:r>
    </w:p>
    <w:p>
      <w:pPr>
        <w:spacing w:after="20"/>
      </w:pPr>
      <w:r>
        <w:rPr>
          <w:sz w:val="18"/>
          <w:szCs w:val="18"/>
          <w:rFonts w:ascii="Courier New" w:hAnsi="Courier New" w:cs="Courier New"/>
        </w:rPr>
        <w:t xml:space="preserve">    K --&gt; L[Analyst appends docs or ingests URL]</w:t>
      </w:r>
    </w:p>
    <w:p>
      <w:pPr>
        <w:spacing w:after="20"/>
      </w:pPr>
      <w:r>
        <w:rPr>
          <w:sz w:val="18"/>
          <w:szCs w:val="18"/>
          <w:rFonts w:ascii="Courier New" w:hAnsi="Courier New" w:cs="Courier New"/>
        </w:rPr>
        <w:t xml:space="preserve">    L --&gt; I</w:t>
      </w:r>
    </w:p>
    <w:p>
      <w:pPr>
        <w:spacing w:after="20"/>
      </w:pPr>
      <w:r>
        <w:rPr>
          <w:sz w:val="18"/>
          <w:szCs w:val="18"/>
          <w:rFonts w:ascii="Courier New" w:hAnsi="Courier New" w:cs="Courier New"/>
        </w:rPr>
        <w:t xml:space="preserve">    J --&gt;|Yes| M[AI returns evidence/reasoning suggestion]</w:t>
      </w:r>
    </w:p>
    <w:p>
      <w:pPr>
        <w:spacing w:after="20"/>
      </w:pPr>
      <w:r>
        <w:rPr>
          <w:sz w:val="18"/>
          <w:szCs w:val="18"/>
          <w:rFonts w:ascii="Courier New" w:hAnsi="Courier New" w:cs="Courier New"/>
        </w:rPr>
        <w:t xml:space="preserve">    M --&gt; N[Review drawer shows citations, diff, scrutiny, and challenge prompts]</w:t>
      </w:r>
    </w:p>
    <w:p>
      <w:pPr>
        <w:spacing w:after="20"/>
      </w:pPr>
      <w:r>
        <w:rPr>
          <w:sz w:val="18"/>
          <w:szCs w:val="18"/>
          <w:rFonts w:ascii="Courier New" w:hAnsi="Courier New" w:cs="Courier New"/>
        </w:rPr>
        <w:t xml:space="preserve">    N --&gt; O{Analyst decision}</w:t>
      </w:r>
    </w:p>
    <w:p>
      <w:pPr>
        <w:spacing w:after="20"/>
      </w:pPr>
      <w:r>
        <w:rPr>
          <w:sz w:val="18"/>
          <w:szCs w:val="18"/>
          <w:rFonts w:ascii="Courier New" w:hAnsi="Courier New" w:cs="Courier New"/>
        </w:rPr>
        <w:t xml:space="preserve">    O --&gt;|Accept| P[Update chart row]</w:t>
      </w:r>
    </w:p>
    <w:p>
      <w:pPr>
        <w:spacing w:after="20"/>
      </w:pPr>
      <w:r>
        <w:rPr>
          <w:sz w:val="18"/>
          <w:szCs w:val="18"/>
          <w:rFonts w:ascii="Courier New" w:hAnsi="Courier New" w:cs="Courier New"/>
        </w:rPr>
        <w:t xml:space="preserve">    P --&gt; Q[Log version event and refresh workspace progress]</w:t>
      </w:r>
    </w:p>
    <w:p>
      <w:pPr>
        <w:spacing w:after="20"/>
      </w:pPr>
      <w:r>
        <w:rPr>
          <w:sz w:val="18"/>
          <w:szCs w:val="18"/>
          <w:rFonts w:ascii="Courier New" w:hAnsi="Courier New" w:cs="Courier New"/>
        </w:rPr>
        <w:t xml:space="preserve">    Q --&gt; R{Continue refining?}</w:t>
      </w:r>
    </w:p>
    <w:p>
      <w:pPr>
        <w:spacing w:after="20"/>
      </w:pPr>
      <w:r>
        <w:rPr>
          <w:sz w:val="18"/>
          <w:szCs w:val="18"/>
          <w:rFonts w:ascii="Courier New" w:hAnsi="Courier New" w:cs="Courier New"/>
        </w:rPr>
        <w:t xml:space="preserve">    R --&gt;|Yes| G</w:t>
      </w:r>
    </w:p>
    <w:p>
      <w:pPr>
        <w:spacing w:after="20"/>
      </w:pPr>
      <w:r>
        <w:rPr>
          <w:sz w:val="18"/>
          <w:szCs w:val="18"/>
          <w:rFonts w:ascii="Courier New" w:hAnsi="Courier New" w:cs="Courier New"/>
        </w:rPr>
        <w:t xml:space="preserve">    R --&gt;|No| S[Export DOCX or CSV outputs]</w:t>
      </w:r>
    </w:p>
    <w:p>
      <w:pPr>
        <w:spacing w:after="20"/>
      </w:pPr>
      <w:r>
        <w:rPr>
          <w:sz w:val="18"/>
          <w:szCs w:val="18"/>
          <w:rFonts w:ascii="Courier New" w:hAnsi="Courier New" w:cs="Courier New"/>
        </w:rPr>
        <w:t xml:space="preserve">    O --&gt;|Modify via chat| T[Analyst sends follow-up instruction]</w:t>
      </w:r>
    </w:p>
    <w:p>
      <w:pPr>
        <w:spacing w:after="20"/>
      </w:pPr>
      <w:r>
        <w:rPr>
          <w:sz w:val="18"/>
          <w:szCs w:val="18"/>
          <w:rFonts w:ascii="Courier New" w:hAnsi="Courier New" w:cs="Courier New"/>
        </w:rPr>
        <w:t xml:space="preserve">    T --&gt; I</w:t>
      </w:r>
    </w:p>
    <w:p>
      <w:pPr>
        <w:spacing w:after="20"/>
      </w:pPr>
      <w:r>
        <w:rPr>
          <w:sz w:val="18"/>
          <w:szCs w:val="18"/>
          <w:rFonts w:ascii="Courier New" w:hAnsi="Courier New" w:cs="Courier New"/>
        </w:rPr>
        <w:t xml:space="preserve">    O --&gt;|Reject| U[Keep current row state and log rejection]</w:t>
      </w:r>
    </w:p>
    <w:p>
      <w:pPr>
        <w:spacing w:after="20"/>
      </w:pPr>
      <w:r>
        <w:rPr>
          <w:sz w:val="18"/>
          <w:szCs w:val="18"/>
          <w:rFonts w:ascii="Courier New" w:hAnsi="Courier New" w:cs="Courier New"/>
        </w:rPr>
        <w:t xml:space="preserve">    U --&gt; G</w:t>
      </w:r>
    </w:p>
    <w:p>
      <w:pPr>
        <w:spacing w:after="20"/>
      </w:pPr>
      <w:r>
        <w:rPr>
          <w:sz w:val="18"/>
          <w:szCs w:val="18"/>
          <w:rFonts w:ascii="Courier New" w:hAnsi="Courier New" w:cs="Courier New"/>
        </w:rPr>
        <w:t xml:space="preserve">    V[Edge case: AI gives wrong evidence] --&gt; N</w:t>
      </w:r>
    </w:p>
    <w:p>
      <w:pPr>
        <w:spacing w:after="20"/>
      </w:pPr>
      <w:r>
        <w:rPr>
          <w:sz w:val="18"/>
          <w:szCs w:val="18"/>
          <w:rFonts w:ascii="Courier New" w:hAnsi="Courier New" w:cs="Courier New"/>
        </w:rPr>
        <w:t xml:space="preserve">    W[Edge case: Undo a previous accepted refinement] --&gt; X[Use version timeline or undo action]</w:t>
      </w:r>
    </w:p>
    <w:p>
      <w:pPr>
        <w:spacing w:after="20"/>
      </w:pPr>
      <w:r>
        <w:rPr>
          <w:sz w:val="18"/>
          <w:szCs w:val="18"/>
          <w:rFonts w:ascii="Courier New" w:hAnsi="Courier New" w:cs="Courier New"/>
        </w:rPr>
        <w:t xml:space="preserve">    X --&gt; G</w:t>
      </w:r>
    </w:p>
    <w:p>
      <w:pPr>
        <w:spacing w:after="140"/>
      </w:pPr>
      <w:r>
        <w:rPr>
          <w:sz w:val="28"/>
          <w:szCs w:val="28"/>
          <w:rFonts w:ascii="Aptos" w:hAnsi="Aptos" w:cs="Aptos"/>
          <w:b/>
        </w:rPr>
        <w:t>Recruiter Close</w:t>
      </w:r>
    </w:p>
    <w:p>
      <w:pPr>
        <w:spacing w:after="120"/>
      </w:pPr>
      <w:r>
        <w:rPr>
          <w:sz w:val="22"/>
          <w:szCs w:val="22"/>
          <w:rFonts w:ascii="Aptos" w:hAnsi="Aptos" w:cs="Aptos"/>
        </w:rPr>
        <w:t>This assignment began as a prototype exercise, but I approached it as a product iteration problem. I used AI vibe-coding tools to move quickly, then repeatedly improved the experience based on workflow fit, user trust, edge cases, and presentation quality. The final prototype is stronger than my original first pass because it demonstrates not just speed of execution, but product judgment under uncertainty.</w:t>
      </w:r>
    </w:p>
    <w:sectPr>
      <w:pgSz w:w="12240" w:h="15840"/>
      <w:pgMar w:top="1080" w:right="1080" w:bottom="1080" w:left="108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Lumenci Assignment Section 2 Prototype Story</dc:title>
  <dc:creator>Codex</dc:creator>
  <cp:lastModifiedBy>Codex</cp:lastModifiedBy>
  <dcterms:created xsi:type="dcterms:W3CDTF">2026-04-08T13:55:00Z</dcterms:created>
  <dcterms:modified xsi:type="dcterms:W3CDTF">2026-04-08T13:55:00Z</dcterms:modified>
</cp:coreProperties>
</file>