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P-101A/B Pump Package — Scope of Supply</w:t>
      </w:r>
    </w:p>
    <w:p>
      <w:r>
        <w:t xml:space="preserve">SYNTHETIC DEMO DOCUMENT — ALL VALUES FICTIONAL — NOT FOR ENGINEERING USE</w:t>
      </w:r>
    </w:p>
    <w:p>
      <w:pPr>
        <w:pStyle w:val="Heading2"/>
      </w:pPr>
      <w:r>
        <w:t xml:space="preserve">Included in vendor scope</w:t>
      </w:r>
    </w:p>
    <w:p>
      <w:r>
        <w:t xml:space="preserve">Two horizontal centrifugal pumps (P-101A and P-101B), each with electric motor, coupling, coupling guard and common baseplate.</w:t>
      </w:r>
    </w:p>
    <w:p>
      <w:r>
        <w:t xml:space="preserve">Mechanical seals, seal flush piping, and one set of commissioning spares per pump.</w:t>
      </w:r>
    </w:p>
    <w:p>
      <w:r>
        <w:t xml:space="preserve">Vendor documentation per the VDRL, including the ITP, performance curves, GA drawing and IOM manual.</w:t>
      </w:r>
    </w:p>
    <w:p>
      <w:pPr>
        <w:pStyle w:val="Heading2"/>
      </w:pPr>
      <w:r>
        <w:t xml:space="preserve">Excluded from vendor scope</w:t>
      </w:r>
    </w:p>
    <w:p>
      <w:r>
        <w:t xml:space="preserve">Foundation bolts and grouting, field piping beyond the pump nozzles, and electrical cabling beyond the motor terminal box.</w:t>
      </w:r>
    </w:p>
    <w:p>
      <w:pPr>
        <w:pStyle w:val="Heading2"/>
      </w:pPr>
      <w:r>
        <w:t xml:space="preserve">Spare parts</w:t>
      </w:r>
    </w:p>
    <w:p>
      <w:r>
        <w:t xml:space="preserve">Two-year operating spares to be quoted separately as an option.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