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27CD" w:rsidRPr="009527CD" w:rsidRDefault="009527CD" w:rsidP="009527CD">
      <w:pPr>
        <w:spacing w:after="0"/>
        <w:jc w:val="center"/>
        <w:rPr>
          <w:rFonts w:cs="Times New Roman"/>
          <w:szCs w:val="24"/>
        </w:rPr>
      </w:pPr>
      <w:r w:rsidRPr="009527CD">
        <w:rPr>
          <w:rFonts w:ascii="Arial" w:hAnsi="Arial" w:cs="Arial"/>
          <w:b/>
          <w:bCs/>
          <w:color w:val="000000"/>
          <w:sz w:val="34"/>
          <w:szCs w:val="34"/>
        </w:rPr>
        <w:t> SIMATS ENGINEERING</w:t>
      </w:r>
    </w:p>
    <w:p w:rsidR="009527CD" w:rsidRPr="009527CD" w:rsidRDefault="009527CD" w:rsidP="009527CD">
      <w:pPr>
        <w:spacing w:after="0"/>
        <w:jc w:val="center"/>
        <w:rPr>
          <w:rFonts w:cs="Times New Roman"/>
          <w:szCs w:val="24"/>
        </w:rPr>
      </w:pPr>
      <w:r w:rsidRPr="009527CD">
        <w:rPr>
          <w:rFonts w:ascii="Arial" w:hAnsi="Arial" w:cs="Arial"/>
          <w:b/>
          <w:bCs/>
          <w:color w:val="000000"/>
          <w:sz w:val="28"/>
          <w:szCs w:val="28"/>
        </w:rPr>
        <w:t>ASSESSMENT TOOL 1</w:t>
      </w:r>
    </w:p>
    <w:p w:rsidR="009527CD" w:rsidRPr="009527CD" w:rsidRDefault="009527CD" w:rsidP="009527CD">
      <w:pPr>
        <w:spacing w:after="240"/>
        <w:rPr>
          <w:rFonts w:cs="Times New Roman"/>
          <w:szCs w:val="24"/>
        </w:rPr>
      </w:pPr>
    </w:p>
    <w:p w:rsidR="009527CD" w:rsidRPr="009527CD" w:rsidRDefault="009527CD" w:rsidP="009527CD">
      <w:pPr>
        <w:spacing w:after="0"/>
        <w:rPr>
          <w:rFonts w:cs="Times New Roman"/>
          <w:szCs w:val="24"/>
        </w:rPr>
      </w:pPr>
      <w:r w:rsidRPr="009527CD">
        <w:rPr>
          <w:rFonts w:ascii="Arial" w:hAnsi="Arial" w:cs="Arial"/>
          <w:b/>
          <w:bCs/>
          <w:color w:val="000000"/>
          <w:szCs w:val="24"/>
        </w:rPr>
        <w:t>COURSE NAME:</w:t>
      </w:r>
      <w:r w:rsidRPr="009527CD">
        <w:rPr>
          <w:rFonts w:ascii="Arial" w:hAnsi="Arial" w:cs="Arial"/>
          <w:b/>
          <w:bCs/>
          <w:color w:val="000000"/>
          <w:szCs w:val="24"/>
        </w:rPr>
        <w:tab/>
        <w:t>Database Management Systems </w:t>
      </w:r>
    </w:p>
    <w:p w:rsidR="009527CD" w:rsidRPr="009527CD" w:rsidRDefault="009527CD" w:rsidP="009527CD">
      <w:pPr>
        <w:spacing w:after="0"/>
        <w:rPr>
          <w:rFonts w:cs="Times New Roman"/>
          <w:szCs w:val="24"/>
        </w:rPr>
      </w:pPr>
      <w:r w:rsidRPr="009527CD">
        <w:rPr>
          <w:rFonts w:ascii="Arial" w:hAnsi="Arial" w:cs="Arial"/>
          <w:b/>
          <w:bCs/>
          <w:color w:val="000000"/>
          <w:szCs w:val="24"/>
        </w:rPr>
        <w:t>COURSE CODE:</w:t>
      </w:r>
      <w:r w:rsidRPr="009527CD">
        <w:rPr>
          <w:rFonts w:ascii="Arial" w:hAnsi="Arial" w:cs="Arial"/>
          <w:b/>
          <w:bCs/>
          <w:color w:val="000000"/>
          <w:szCs w:val="24"/>
        </w:rPr>
        <w:tab/>
        <w:t>CSA05</w:t>
      </w:r>
      <w:r w:rsidRPr="009527CD">
        <w:rPr>
          <w:rFonts w:ascii="Arial" w:hAnsi="Arial" w:cs="Arial"/>
          <w:b/>
          <w:bCs/>
          <w:color w:val="000000"/>
          <w:szCs w:val="24"/>
        </w:rPr>
        <w:tab/>
      </w:r>
      <w:r w:rsidRPr="009527CD">
        <w:rPr>
          <w:rFonts w:ascii="Arial" w:hAnsi="Arial" w:cs="Arial"/>
          <w:b/>
          <w:bCs/>
          <w:color w:val="000000"/>
          <w:szCs w:val="24"/>
        </w:rPr>
        <w:tab/>
      </w:r>
      <w:r w:rsidRPr="009527CD">
        <w:rPr>
          <w:rFonts w:ascii="Arial" w:hAnsi="Arial" w:cs="Arial"/>
          <w:b/>
          <w:bCs/>
          <w:color w:val="000000"/>
          <w:szCs w:val="24"/>
        </w:rPr>
        <w:tab/>
      </w:r>
      <w:r w:rsidRPr="009527CD">
        <w:rPr>
          <w:rFonts w:ascii="Arial" w:hAnsi="Arial" w:cs="Arial"/>
          <w:b/>
          <w:bCs/>
          <w:color w:val="000000"/>
          <w:szCs w:val="24"/>
        </w:rPr>
        <w:tab/>
      </w:r>
      <w:r w:rsidRPr="009527CD">
        <w:rPr>
          <w:rFonts w:ascii="Arial" w:hAnsi="Arial" w:cs="Arial"/>
          <w:b/>
          <w:bCs/>
          <w:color w:val="000000"/>
          <w:szCs w:val="24"/>
        </w:rPr>
        <w:tab/>
      </w:r>
    </w:p>
    <w:p w:rsidR="009527CD" w:rsidRPr="009527CD" w:rsidRDefault="009527CD" w:rsidP="009527CD">
      <w:pPr>
        <w:spacing w:after="240"/>
        <w:rPr>
          <w:rFonts w:cs="Times New Roman"/>
          <w:szCs w:val="24"/>
        </w:rPr>
      </w:pPr>
      <w:r w:rsidRPr="003C3D9F">
        <w:rPr>
          <w:rFonts w:ascii="Arial" w:hAnsi="Arial" w:cs="Arial"/>
          <w:b/>
          <w:bCs/>
          <w:color w:val="000000"/>
          <w:szCs w:val="24"/>
        </w:rPr>
        <w:t>NAME</w:t>
      </w:r>
      <w:r>
        <w:rPr>
          <w:rFonts w:ascii="Arial" w:hAnsi="Arial" w:cs="Arial"/>
          <w:b/>
          <w:bCs/>
          <w:color w:val="000000"/>
          <w:szCs w:val="24"/>
        </w:rPr>
        <w:t>/REG NO</w:t>
      </w:r>
      <w:proofErr w:type="gramStart"/>
      <w:r w:rsidRPr="003C3D9F">
        <w:rPr>
          <w:rFonts w:ascii="Arial" w:hAnsi="Arial" w:cs="Arial"/>
          <w:b/>
          <w:bCs/>
          <w:color w:val="000000"/>
          <w:szCs w:val="24"/>
        </w:rPr>
        <w:t>:</w:t>
      </w:r>
      <w:r>
        <w:rPr>
          <w:rFonts w:ascii="Arial" w:hAnsi="Arial" w:cs="Arial"/>
          <w:b/>
          <w:bCs/>
          <w:color w:val="000000"/>
          <w:szCs w:val="24"/>
        </w:rPr>
        <w:t>MONISHA</w:t>
      </w:r>
      <w:proofErr w:type="gramEnd"/>
      <w:r>
        <w:rPr>
          <w:rFonts w:ascii="Arial" w:hAnsi="Arial" w:cs="Arial"/>
          <w:b/>
          <w:bCs/>
          <w:color w:val="000000"/>
          <w:szCs w:val="24"/>
        </w:rPr>
        <w:t xml:space="preserve"> D/192311412</w:t>
      </w:r>
    </w:p>
    <w:p w:rsidR="009527CD" w:rsidRPr="009527CD" w:rsidRDefault="009527CD" w:rsidP="009527CD">
      <w:pPr>
        <w:spacing w:after="0"/>
        <w:rPr>
          <w:rFonts w:cs="Times New Roman"/>
          <w:szCs w:val="24"/>
        </w:rPr>
      </w:pPr>
      <w:r w:rsidRPr="009527CD">
        <w:rPr>
          <w:rFonts w:cs="Times New Roman"/>
          <w:szCs w:val="24"/>
        </w:rPr>
        <w:pict>
          <v:rect id="_x0000_i1025" style="width:0;height:1.5pt" o:hralign="center" o:hrstd="t" o:hr="t" fillcolor="#a0a0a0" stroked="f"/>
        </w:pict>
      </w:r>
    </w:p>
    <w:p w:rsidR="009527CD" w:rsidRPr="009527CD" w:rsidRDefault="009527CD" w:rsidP="009527CD">
      <w:pPr>
        <w:spacing w:after="0"/>
        <w:rPr>
          <w:rFonts w:cs="Times New Roman"/>
          <w:szCs w:val="24"/>
        </w:rPr>
      </w:pPr>
    </w:p>
    <w:p w:rsidR="009527CD" w:rsidRPr="009527CD" w:rsidRDefault="009527CD" w:rsidP="009527CD">
      <w:pPr>
        <w:spacing w:after="0"/>
        <w:rPr>
          <w:rFonts w:cs="Times New Roman"/>
          <w:szCs w:val="24"/>
        </w:rPr>
      </w:pPr>
      <w:r w:rsidRPr="009527CD">
        <w:rPr>
          <w:rFonts w:ascii="Arial" w:hAnsi="Arial" w:cs="Arial"/>
          <w:b/>
          <w:bCs/>
          <w:color w:val="000000"/>
          <w:szCs w:val="24"/>
        </w:rPr>
        <w:t>COURSE OUTCOME COVERED</w:t>
      </w:r>
    </w:p>
    <w:p w:rsidR="009527CD" w:rsidRPr="009527CD" w:rsidRDefault="009527CD" w:rsidP="009527CD">
      <w:pPr>
        <w:spacing w:after="0"/>
        <w:rPr>
          <w:rFonts w:cs="Times New Roman"/>
          <w:szCs w:val="24"/>
        </w:rPr>
      </w:pPr>
    </w:p>
    <w:p w:rsidR="009527CD" w:rsidRPr="009527CD" w:rsidRDefault="009527CD" w:rsidP="009527CD">
      <w:pPr>
        <w:spacing w:after="0"/>
        <w:rPr>
          <w:rFonts w:cs="Times New Roman"/>
          <w:szCs w:val="24"/>
        </w:rPr>
      </w:pPr>
      <w:r w:rsidRPr="009527CD">
        <w:rPr>
          <w:rFonts w:ascii="Arial" w:hAnsi="Arial" w:cs="Arial"/>
          <w:b/>
          <w:bCs/>
          <w:color w:val="000000"/>
          <w:szCs w:val="24"/>
        </w:rPr>
        <w:t xml:space="preserve">CO5: </w:t>
      </w:r>
      <w:r w:rsidRPr="009527CD">
        <w:rPr>
          <w:rFonts w:ascii="Arial" w:hAnsi="Arial" w:cs="Arial"/>
          <w:i/>
          <w:iCs/>
          <w:color w:val="000000"/>
          <w:szCs w:val="24"/>
        </w:rPr>
        <w:t xml:space="preserve">Implement database operations using query processing, optimization, and transaction management to ensure consistency and reliability. </w:t>
      </w:r>
      <w:r w:rsidRPr="009527CD">
        <w:rPr>
          <w:rFonts w:ascii="Arial" w:hAnsi="Arial" w:cs="Arial"/>
          <w:color w:val="000000"/>
          <w:szCs w:val="24"/>
        </w:rPr>
        <w:t>(BL3, BL4)</w:t>
      </w:r>
    </w:p>
    <w:p w:rsidR="009527CD" w:rsidRPr="009527CD" w:rsidRDefault="009527CD" w:rsidP="009527CD">
      <w:pPr>
        <w:spacing w:after="0"/>
        <w:rPr>
          <w:rFonts w:cs="Times New Roman"/>
          <w:szCs w:val="24"/>
        </w:rPr>
      </w:pPr>
    </w:p>
    <w:p w:rsidR="009527CD" w:rsidRPr="009527CD" w:rsidRDefault="009527CD" w:rsidP="009527CD">
      <w:pPr>
        <w:spacing w:after="0"/>
        <w:rPr>
          <w:rFonts w:cs="Times New Roman"/>
          <w:szCs w:val="24"/>
        </w:rPr>
      </w:pPr>
      <w:r w:rsidRPr="009527CD">
        <w:rPr>
          <w:rFonts w:ascii="Arial" w:hAnsi="Arial" w:cs="Arial"/>
          <w:color w:val="000000"/>
          <w:szCs w:val="24"/>
        </w:rPr>
        <w:t xml:space="preserve">Activity Tool </w:t>
      </w:r>
      <w:r w:rsidRPr="009527CD">
        <w:rPr>
          <w:rFonts w:ascii="Arial" w:hAnsi="Arial" w:cs="Arial"/>
          <w:color w:val="000000"/>
          <w:szCs w:val="24"/>
        </w:rPr>
        <w:tab/>
        <w:t>: Constraint-Based Problem Solving (High)</w:t>
      </w:r>
    </w:p>
    <w:p w:rsidR="009527CD" w:rsidRPr="009527CD" w:rsidRDefault="009527CD" w:rsidP="009527CD">
      <w:pPr>
        <w:spacing w:after="0"/>
        <w:rPr>
          <w:rFonts w:cs="Times New Roman"/>
          <w:szCs w:val="24"/>
        </w:rPr>
      </w:pPr>
      <w:r w:rsidRPr="009527CD">
        <w:rPr>
          <w:rFonts w:ascii="Arial" w:hAnsi="Arial" w:cs="Arial"/>
          <w:color w:val="000000"/>
          <w:szCs w:val="24"/>
        </w:rPr>
        <w:t>Assessment Tool Weightage: 35%</w:t>
      </w:r>
    </w:p>
    <w:p w:rsidR="009527CD" w:rsidRPr="009527CD" w:rsidRDefault="009527CD" w:rsidP="009527CD">
      <w:pPr>
        <w:spacing w:after="0"/>
        <w:rPr>
          <w:rFonts w:cs="Times New Roman"/>
          <w:szCs w:val="24"/>
        </w:rPr>
      </w:pPr>
    </w:p>
    <w:p w:rsidR="009527CD" w:rsidRPr="009527CD" w:rsidRDefault="009527CD" w:rsidP="009527CD">
      <w:pPr>
        <w:spacing w:after="0"/>
        <w:rPr>
          <w:rFonts w:cs="Times New Roman"/>
          <w:szCs w:val="24"/>
        </w:rPr>
      </w:pPr>
      <w:r w:rsidRPr="009527CD">
        <w:rPr>
          <w:rFonts w:cs="Times New Roman"/>
          <w:szCs w:val="24"/>
        </w:rPr>
        <w:pict>
          <v:rect id="_x0000_i1026" style="width:0;height:1.5pt" o:hralign="center" o:hrstd="t" o:hr="t" fillcolor="#a0a0a0" stroked="f"/>
        </w:pict>
      </w:r>
    </w:p>
    <w:p w:rsidR="009527CD" w:rsidRPr="009527CD" w:rsidRDefault="009527CD" w:rsidP="009527CD">
      <w:pPr>
        <w:spacing w:after="0"/>
        <w:rPr>
          <w:rFonts w:cs="Times New Roman"/>
          <w:szCs w:val="24"/>
        </w:rPr>
      </w:pPr>
      <w:proofErr w:type="spellStart"/>
      <w:r w:rsidRPr="009527CD">
        <w:rPr>
          <w:rFonts w:ascii="Arial" w:hAnsi="Arial" w:cs="Arial"/>
          <w:color w:val="000000"/>
          <w:szCs w:val="24"/>
        </w:rPr>
        <w:t>Dr</w:t>
      </w:r>
      <w:proofErr w:type="spellEnd"/>
    </w:p>
    <w:p w:rsidR="009527CD" w:rsidRPr="009527CD" w:rsidRDefault="009527CD" w:rsidP="009527CD">
      <w:pPr>
        <w:spacing w:after="0"/>
        <w:rPr>
          <w:rFonts w:cs="Times New Roman"/>
          <w:szCs w:val="24"/>
        </w:rPr>
      </w:pPr>
    </w:p>
    <w:tbl>
      <w:tblPr>
        <w:tblW w:w="0" w:type="auto"/>
        <w:tblCellMar>
          <w:top w:w="15" w:type="dxa"/>
          <w:left w:w="15" w:type="dxa"/>
          <w:bottom w:w="15" w:type="dxa"/>
          <w:right w:w="15" w:type="dxa"/>
        </w:tblCellMar>
        <w:tblLook w:val="04A0" w:firstRow="1" w:lastRow="0" w:firstColumn="1" w:lastColumn="0" w:noHBand="0" w:noVBand="1"/>
      </w:tblPr>
      <w:tblGrid>
        <w:gridCol w:w="694"/>
        <w:gridCol w:w="7491"/>
        <w:gridCol w:w="1321"/>
        <w:gridCol w:w="790"/>
      </w:tblGrid>
      <w:tr w:rsidR="009527CD" w:rsidRPr="009527CD" w:rsidTr="009527CD">
        <w:tc>
          <w:tcPr>
            <w:tcW w:w="0" w:type="auto"/>
            <w:gridSpan w:val="4"/>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rsidR="009527CD" w:rsidRPr="009527CD" w:rsidRDefault="009527CD" w:rsidP="009527CD">
            <w:pPr>
              <w:spacing w:after="60"/>
              <w:rPr>
                <w:rFonts w:cs="Times New Roman"/>
                <w:szCs w:val="24"/>
              </w:rPr>
            </w:pPr>
            <w:r w:rsidRPr="009527CD">
              <w:rPr>
                <w:rFonts w:ascii="Arial" w:hAnsi="Arial" w:cs="Arial"/>
                <w:b/>
                <w:bCs/>
                <w:color w:val="000000"/>
                <w:sz w:val="22"/>
              </w:rPr>
              <w:t>QUESTIONS</w:t>
            </w:r>
            <w:r w:rsidRPr="009527CD">
              <w:rPr>
                <w:rFonts w:ascii="Arial" w:hAnsi="Arial" w:cs="Arial"/>
                <w:color w:val="000000"/>
                <w:sz w:val="20"/>
                <w:szCs w:val="20"/>
              </w:rPr>
              <w:t xml:space="preserve">                                                                                                       Total Marks: 50</w:t>
            </w:r>
          </w:p>
        </w:tc>
      </w:tr>
      <w:tr w:rsidR="009527CD" w:rsidRPr="009527CD" w:rsidTr="009527CD">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rsidR="009527CD" w:rsidRPr="009527CD" w:rsidRDefault="009527CD" w:rsidP="009527CD">
            <w:pPr>
              <w:spacing w:after="60"/>
              <w:jc w:val="center"/>
              <w:rPr>
                <w:rFonts w:cs="Times New Roman"/>
                <w:szCs w:val="24"/>
              </w:rPr>
            </w:pPr>
            <w:proofErr w:type="spellStart"/>
            <w:r w:rsidRPr="009527CD">
              <w:rPr>
                <w:rFonts w:ascii="Arial" w:hAnsi="Arial" w:cs="Arial"/>
                <w:b/>
                <w:bCs/>
                <w:color w:val="000000"/>
                <w:sz w:val="19"/>
                <w:szCs w:val="19"/>
              </w:rPr>
              <w:t>Q.No</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Question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Bloom's Level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Marks</w:t>
            </w:r>
          </w:p>
        </w:tc>
      </w:tr>
      <w:tr w:rsidR="009527CD" w:rsidRPr="009527CD" w:rsidTr="009527CD">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9527CD" w:rsidRPr="009527CD" w:rsidRDefault="009527CD" w:rsidP="009527CD">
            <w:pPr>
              <w:spacing w:after="60"/>
              <w:rPr>
                <w:rFonts w:cs="Times New Roman"/>
                <w:szCs w:val="24"/>
              </w:rPr>
            </w:pPr>
            <w:r w:rsidRPr="009527CD">
              <w:rPr>
                <w:rFonts w:ascii="Arial" w:hAnsi="Arial" w:cs="Arial"/>
                <w:color w:val="000000"/>
                <w:sz w:val="19"/>
                <w:szCs w:val="19"/>
              </w:rPr>
              <w:t>Given a complex SQL query with nested joins and sub-queries, draw the query execution plan and apply heuristic optimization rules step-by-step.</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color w:val="000000"/>
                <w:sz w:val="17"/>
                <w:szCs w:val="17"/>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5</w:t>
            </w:r>
          </w:p>
        </w:tc>
      </w:tr>
      <w:tr w:rsidR="009527CD" w:rsidRPr="009527CD" w:rsidTr="009527CD">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9527CD" w:rsidRPr="009527CD" w:rsidRDefault="009527CD" w:rsidP="009527CD">
            <w:pPr>
              <w:spacing w:after="60"/>
              <w:rPr>
                <w:rFonts w:cs="Times New Roman"/>
                <w:szCs w:val="24"/>
              </w:rPr>
            </w:pPr>
            <w:r w:rsidRPr="009527CD">
              <w:rPr>
                <w:rFonts w:ascii="Arial" w:hAnsi="Arial" w:cs="Arial"/>
                <w:color w:val="000000"/>
                <w:sz w:val="19"/>
                <w:szCs w:val="19"/>
              </w:rPr>
              <w:t>Apply cost-based optimization to choose between nested-loop join, sort-merge join, and hash join for the given relations with specified tuple counts and page sizes.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color w:val="000000"/>
                <w:sz w:val="17"/>
                <w:szCs w:val="17"/>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5</w:t>
            </w:r>
          </w:p>
        </w:tc>
      </w:tr>
      <w:tr w:rsidR="009527CD" w:rsidRPr="009527CD" w:rsidTr="009527CD">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9527CD" w:rsidRPr="009527CD" w:rsidRDefault="009527CD" w:rsidP="009527CD">
            <w:pPr>
              <w:spacing w:after="60"/>
              <w:rPr>
                <w:rFonts w:cs="Times New Roman"/>
                <w:szCs w:val="24"/>
              </w:rPr>
            </w:pPr>
            <w:r w:rsidRPr="009527CD">
              <w:rPr>
                <w:rFonts w:ascii="Arial" w:hAnsi="Arial" w:cs="Arial"/>
                <w:color w:val="000000"/>
                <w:sz w:val="19"/>
                <w:szCs w:val="19"/>
              </w:rPr>
              <w:t xml:space="preserve">Implement JDBC connectivity in Java to a MySQL database and write code to execute parameterized queries with </w:t>
            </w:r>
            <w:proofErr w:type="spellStart"/>
            <w:r w:rsidRPr="009527CD">
              <w:rPr>
                <w:rFonts w:ascii="Arial" w:hAnsi="Arial" w:cs="Arial"/>
                <w:color w:val="000000"/>
                <w:sz w:val="19"/>
                <w:szCs w:val="19"/>
              </w:rPr>
              <w:t>PreparedStatement</w:t>
            </w:r>
            <w:proofErr w:type="spellEnd"/>
            <w:r w:rsidRPr="009527CD">
              <w:rPr>
                <w:rFonts w:ascii="Arial" w:hAnsi="Arial" w:cs="Arial"/>
                <w:color w:val="000000"/>
                <w:sz w:val="19"/>
                <w:szCs w:val="19"/>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5</w:t>
            </w:r>
          </w:p>
        </w:tc>
      </w:tr>
      <w:tr w:rsidR="009527CD" w:rsidRPr="009527CD" w:rsidTr="009527CD">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9527CD" w:rsidRPr="009527CD" w:rsidRDefault="009527CD" w:rsidP="009527CD">
            <w:pPr>
              <w:spacing w:after="60"/>
              <w:rPr>
                <w:rFonts w:cs="Times New Roman"/>
                <w:szCs w:val="24"/>
              </w:rPr>
            </w:pPr>
            <w:r w:rsidRPr="009527CD">
              <w:rPr>
                <w:rFonts w:ascii="Arial" w:hAnsi="Arial" w:cs="Arial"/>
                <w:color w:val="000000"/>
                <w:sz w:val="19"/>
                <w:szCs w:val="19"/>
              </w:rPr>
              <w:t>Given a schedule of four concurrent transactions, determine whether it is conflict-</w:t>
            </w:r>
            <w:proofErr w:type="spellStart"/>
            <w:r w:rsidRPr="009527CD">
              <w:rPr>
                <w:rFonts w:ascii="Arial" w:hAnsi="Arial" w:cs="Arial"/>
                <w:color w:val="000000"/>
                <w:sz w:val="19"/>
                <w:szCs w:val="19"/>
              </w:rPr>
              <w:t>serializable</w:t>
            </w:r>
            <w:proofErr w:type="spellEnd"/>
            <w:r w:rsidRPr="009527CD">
              <w:rPr>
                <w:rFonts w:ascii="Arial" w:hAnsi="Arial" w:cs="Arial"/>
                <w:color w:val="000000"/>
                <w:sz w:val="19"/>
                <w:szCs w:val="19"/>
              </w:rPr>
              <w:t xml:space="preserve"> using a precedence graph.</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color w:val="000000"/>
                <w:sz w:val="17"/>
                <w:szCs w:val="17"/>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5</w:t>
            </w:r>
          </w:p>
        </w:tc>
      </w:tr>
      <w:tr w:rsidR="009527CD" w:rsidRPr="009527CD" w:rsidTr="009527CD">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9527CD" w:rsidRPr="009527CD" w:rsidRDefault="009527CD" w:rsidP="009527CD">
            <w:pPr>
              <w:spacing w:after="60"/>
              <w:rPr>
                <w:rFonts w:cs="Times New Roman"/>
                <w:szCs w:val="24"/>
              </w:rPr>
            </w:pPr>
            <w:r w:rsidRPr="009527CD">
              <w:rPr>
                <w:rFonts w:ascii="Arial" w:hAnsi="Arial" w:cs="Arial"/>
                <w:color w:val="000000"/>
                <w:sz w:val="19"/>
                <w:szCs w:val="19"/>
              </w:rPr>
              <w:t>Demonstrate the application of Basic Two-Phase Locking (2PL) on a given transaction set. Identify and resolve any deadlocks.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5</w:t>
            </w:r>
          </w:p>
        </w:tc>
      </w:tr>
      <w:tr w:rsidR="009527CD" w:rsidRPr="009527CD" w:rsidTr="009527CD">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9527CD" w:rsidRPr="009527CD" w:rsidRDefault="009527CD" w:rsidP="009527CD">
            <w:pPr>
              <w:spacing w:after="60"/>
              <w:rPr>
                <w:rFonts w:cs="Times New Roman"/>
                <w:szCs w:val="24"/>
              </w:rPr>
            </w:pPr>
            <w:r w:rsidRPr="009527CD">
              <w:rPr>
                <w:rFonts w:ascii="Arial" w:hAnsi="Arial" w:cs="Arial"/>
                <w:color w:val="000000"/>
                <w:sz w:val="19"/>
                <w:szCs w:val="19"/>
              </w:rPr>
              <w:t>Apply the Wait-Die and Wound-Wait timestamp-based deadlock prevention schemes on a given set of transactions requesting locks.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color w:val="000000"/>
                <w:sz w:val="17"/>
                <w:szCs w:val="17"/>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5</w:t>
            </w:r>
          </w:p>
        </w:tc>
      </w:tr>
      <w:tr w:rsidR="009527CD" w:rsidRPr="009527CD" w:rsidTr="009527CD">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9527CD" w:rsidRPr="009527CD" w:rsidRDefault="009527CD" w:rsidP="009527CD">
            <w:pPr>
              <w:spacing w:after="60"/>
              <w:rPr>
                <w:rFonts w:cs="Times New Roman"/>
                <w:szCs w:val="24"/>
              </w:rPr>
            </w:pPr>
            <w:r w:rsidRPr="009527CD">
              <w:rPr>
                <w:rFonts w:ascii="Arial" w:hAnsi="Arial" w:cs="Arial"/>
                <w:color w:val="000000"/>
                <w:sz w:val="19"/>
                <w:szCs w:val="19"/>
              </w:rPr>
              <w:t>Given transaction logs with checkpoints, apply the Immediate Update recovery protocol to recover the database after a system failure.</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color w:val="000000"/>
                <w:sz w:val="17"/>
                <w:szCs w:val="17"/>
              </w:rPr>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5</w:t>
            </w:r>
          </w:p>
        </w:tc>
      </w:tr>
      <w:tr w:rsidR="009527CD" w:rsidRPr="009527CD" w:rsidTr="009527CD">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9527CD" w:rsidRPr="009527CD" w:rsidRDefault="009527CD" w:rsidP="009527CD">
            <w:pPr>
              <w:spacing w:after="60"/>
              <w:rPr>
                <w:rFonts w:cs="Times New Roman"/>
                <w:szCs w:val="24"/>
              </w:rPr>
            </w:pPr>
            <w:r w:rsidRPr="009527CD">
              <w:rPr>
                <w:rFonts w:ascii="Arial" w:hAnsi="Arial" w:cs="Arial"/>
                <w:color w:val="000000"/>
                <w:sz w:val="19"/>
                <w:szCs w:val="19"/>
              </w:rPr>
              <w:t xml:space="preserve">Apply Deferred Update (NO-UNDO/REDO) recovery technique on a given log file with </w:t>
            </w:r>
            <w:r w:rsidRPr="009527CD">
              <w:rPr>
                <w:rFonts w:ascii="Arial" w:hAnsi="Arial" w:cs="Arial"/>
                <w:color w:val="000000"/>
                <w:sz w:val="19"/>
                <w:szCs w:val="19"/>
              </w:rPr>
              <w:lastRenderedPageBreak/>
              <w:t>committed and uncommitted transactions.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color w:val="000000"/>
                <w:sz w:val="17"/>
                <w:szCs w:val="17"/>
              </w:rPr>
              <w:lastRenderedPageBreak/>
              <w:t>BL3 – Apply</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5</w:t>
            </w:r>
          </w:p>
        </w:tc>
      </w:tr>
      <w:tr w:rsidR="009527CD" w:rsidRPr="009527CD" w:rsidTr="009527CD">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lastRenderedPageBreak/>
              <w:t>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9527CD" w:rsidRPr="009527CD" w:rsidRDefault="009527CD" w:rsidP="009527CD">
            <w:pPr>
              <w:spacing w:after="60"/>
              <w:rPr>
                <w:rFonts w:cs="Times New Roman"/>
                <w:szCs w:val="24"/>
              </w:rPr>
            </w:pPr>
            <w:r w:rsidRPr="009527CD">
              <w:rPr>
                <w:rFonts w:ascii="Arial" w:hAnsi="Arial" w:cs="Arial"/>
                <w:color w:val="000000"/>
                <w:sz w:val="19"/>
                <w:szCs w:val="19"/>
              </w:rPr>
              <w:t>Design a concurrency control mechanism using strict 2PL for a banking system where T1 transfers funds and T2 reads balance simultaneously.</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color w:val="000000"/>
                <w:sz w:val="17"/>
                <w:szCs w:val="17"/>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5</w:t>
            </w:r>
          </w:p>
        </w:tc>
      </w:tr>
      <w:tr w:rsidR="009527CD" w:rsidRPr="009527CD" w:rsidTr="009527CD">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10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rsidR="009527CD" w:rsidRPr="009527CD" w:rsidRDefault="009527CD" w:rsidP="009527CD">
            <w:pPr>
              <w:spacing w:after="60"/>
              <w:rPr>
                <w:rFonts w:cs="Times New Roman"/>
                <w:szCs w:val="24"/>
              </w:rPr>
            </w:pPr>
            <w:r w:rsidRPr="009527CD">
              <w:rPr>
                <w:rFonts w:ascii="Arial" w:hAnsi="Arial" w:cs="Arial"/>
                <w:color w:val="000000"/>
                <w:sz w:val="19"/>
                <w:szCs w:val="19"/>
              </w:rPr>
              <w:t xml:space="preserve">Write </w:t>
            </w:r>
            <w:proofErr w:type="spellStart"/>
            <w:r w:rsidRPr="009527CD">
              <w:rPr>
                <w:rFonts w:ascii="Arial" w:hAnsi="Arial" w:cs="Arial"/>
                <w:color w:val="000000"/>
                <w:sz w:val="19"/>
                <w:szCs w:val="19"/>
              </w:rPr>
              <w:t>pseudocode</w:t>
            </w:r>
            <w:proofErr w:type="spellEnd"/>
            <w:r w:rsidRPr="009527CD">
              <w:rPr>
                <w:rFonts w:ascii="Arial" w:hAnsi="Arial" w:cs="Arial"/>
                <w:color w:val="000000"/>
                <w:sz w:val="19"/>
                <w:szCs w:val="19"/>
              </w:rPr>
              <w:t xml:space="preserve"> for query optimization using heuristics: push down selection, project early, and order joins by smaller intermediate results.</w:t>
            </w:r>
          </w:p>
        </w:tc>
        <w:tc>
          <w:tcPr>
            <w:tcW w:w="0" w:type="auto"/>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color w:val="000000"/>
                <w:sz w:val="17"/>
                <w:szCs w:val="17"/>
              </w:rPr>
              <w:t>BL4 – Analyze</w:t>
            </w:r>
          </w:p>
        </w:tc>
        <w:tc>
          <w:tcPr>
            <w:tcW w:w="0" w:type="auto"/>
            <w:tcBorders>
              <w:top w:val="single" w:sz="4" w:space="0" w:color="000000"/>
              <w:left w:val="single" w:sz="4" w:space="0" w:color="000000"/>
              <w:bottom w:val="single" w:sz="4" w:space="0" w:color="000000"/>
              <w:right w:val="single" w:sz="4" w:space="0" w:color="000000"/>
            </w:tcBorders>
            <w:tcMar>
              <w:top w:w="80" w:type="dxa"/>
              <w:left w:w="60" w:type="dxa"/>
              <w:bottom w:w="80" w:type="dxa"/>
              <w:right w:w="60" w:type="dxa"/>
            </w:tcMar>
            <w:vAlign w:val="center"/>
            <w:hideMark/>
          </w:tcPr>
          <w:p w:rsidR="009527CD" w:rsidRPr="009527CD" w:rsidRDefault="009527CD" w:rsidP="009527CD">
            <w:pPr>
              <w:spacing w:after="60"/>
              <w:jc w:val="center"/>
              <w:rPr>
                <w:rFonts w:cs="Times New Roman"/>
                <w:szCs w:val="24"/>
              </w:rPr>
            </w:pPr>
            <w:r w:rsidRPr="009527CD">
              <w:rPr>
                <w:rFonts w:ascii="Arial" w:hAnsi="Arial" w:cs="Arial"/>
                <w:b/>
                <w:bCs/>
                <w:color w:val="000000"/>
                <w:sz w:val="19"/>
                <w:szCs w:val="19"/>
              </w:rPr>
              <w:t>5</w:t>
            </w:r>
          </w:p>
        </w:tc>
      </w:tr>
    </w:tbl>
    <w:p w:rsidR="009527CD" w:rsidRPr="009527CD" w:rsidRDefault="009527CD" w:rsidP="009527CD">
      <w:pPr>
        <w:spacing w:after="240"/>
        <w:rPr>
          <w:rFonts w:cs="Times New Roman"/>
          <w:szCs w:val="24"/>
        </w:rPr>
      </w:pPr>
      <w:r w:rsidRPr="009527CD">
        <w:rPr>
          <w:rFonts w:cs="Times New Roman"/>
          <w:szCs w:val="24"/>
        </w:rPr>
        <w:br/>
      </w:r>
    </w:p>
    <w:p w:rsidR="009527CD" w:rsidRPr="009527CD" w:rsidRDefault="009527CD" w:rsidP="009527CD">
      <w:pPr>
        <w:spacing w:after="0"/>
        <w:rPr>
          <w:rFonts w:cs="Times New Roman"/>
          <w:szCs w:val="24"/>
        </w:rPr>
      </w:pPr>
      <w:r w:rsidRPr="009527CD">
        <w:rPr>
          <w:rFonts w:cs="Times New Roman"/>
          <w:szCs w:val="24"/>
        </w:rPr>
        <w:pict>
          <v:rect id="_x0000_i1027" style="width:0;height:1.5pt" o:hralign="center" o:hrstd="t" o:hr="t" fillcolor="#a0a0a0" stroked="f"/>
        </w:pict>
      </w:r>
    </w:p>
    <w:p w:rsidR="009527CD" w:rsidRPr="009527CD" w:rsidRDefault="009527CD" w:rsidP="009527CD">
      <w:pPr>
        <w:spacing w:after="0"/>
        <w:rPr>
          <w:rFonts w:cs="Times New Roman"/>
          <w:szCs w:val="24"/>
        </w:rPr>
      </w:pPr>
    </w:p>
    <w:p w:rsidR="009527CD" w:rsidRPr="009527CD" w:rsidRDefault="009527CD" w:rsidP="009527CD">
      <w:pPr>
        <w:spacing w:after="0"/>
        <w:rPr>
          <w:rFonts w:cs="Times New Roman"/>
          <w:szCs w:val="24"/>
        </w:rPr>
      </w:pPr>
      <w:r w:rsidRPr="009527CD">
        <w:rPr>
          <w:rFonts w:ascii="Arial" w:hAnsi="Arial" w:cs="Arial"/>
          <w:b/>
          <w:bCs/>
          <w:i/>
          <w:iCs/>
          <w:color w:val="000000"/>
          <w:szCs w:val="24"/>
        </w:rPr>
        <w:t>Code of Conduct:</w:t>
      </w:r>
    </w:p>
    <w:p w:rsidR="009527CD" w:rsidRPr="009527CD" w:rsidRDefault="009527CD" w:rsidP="009527CD">
      <w:pPr>
        <w:spacing w:after="0"/>
        <w:rPr>
          <w:rFonts w:cs="Times New Roman"/>
          <w:szCs w:val="24"/>
        </w:rPr>
      </w:pPr>
    </w:p>
    <w:p w:rsidR="009527CD" w:rsidRPr="009527CD" w:rsidRDefault="009527CD" w:rsidP="009527CD">
      <w:pPr>
        <w:spacing w:after="0"/>
        <w:jc w:val="both"/>
        <w:rPr>
          <w:rFonts w:cs="Times New Roman"/>
          <w:szCs w:val="24"/>
        </w:rPr>
      </w:pPr>
      <w:r w:rsidRPr="009527CD">
        <w:rPr>
          <w:rFonts w:ascii="Arial" w:hAnsi="Arial" w:cs="Arial"/>
          <w:i/>
          <w:iCs/>
          <w:color w:val="000000"/>
          <w:szCs w:val="24"/>
        </w:rPr>
        <w:t xml:space="preserve">I </w:t>
      </w:r>
      <w:r>
        <w:rPr>
          <w:rFonts w:ascii="Arial" w:hAnsi="Arial" w:cs="Arial"/>
          <w:i/>
          <w:iCs/>
          <w:color w:val="000000"/>
          <w:szCs w:val="24"/>
        </w:rPr>
        <w:t>MONISHA D/192311412</w:t>
      </w:r>
      <w:r w:rsidRPr="009527CD">
        <w:rPr>
          <w:rFonts w:ascii="Arial" w:hAnsi="Arial" w:cs="Arial"/>
          <w:i/>
          <w:iCs/>
          <w:color w:val="000000"/>
          <w:szCs w:val="24"/>
        </w:rPr>
        <w:t xml:space="preserve"> certify that this submission is my original work and that I have adhered to the guidelines specified for this assessment.</w:t>
      </w:r>
    </w:p>
    <w:p w:rsidR="009527CD" w:rsidRPr="009527CD" w:rsidRDefault="009527CD" w:rsidP="009527CD">
      <w:pPr>
        <w:spacing w:after="0"/>
        <w:jc w:val="both"/>
        <w:rPr>
          <w:rFonts w:cs="Times New Roman"/>
          <w:szCs w:val="24"/>
        </w:rPr>
      </w:pPr>
      <w:r w:rsidRPr="009527CD">
        <w:rPr>
          <w:rFonts w:ascii="Arial" w:hAnsi="Arial" w:cs="Arial"/>
          <w:i/>
          <w:iCs/>
          <w:color w:val="000000"/>
          <w:szCs w:val="24"/>
        </w:rPr>
        <w:t>I understand that any violation of academic integrity rules will result in disciplinary action.</w:t>
      </w:r>
    </w:p>
    <w:p w:rsidR="009527CD" w:rsidRPr="009527CD" w:rsidRDefault="009527CD" w:rsidP="009527CD">
      <w:pPr>
        <w:spacing w:after="0"/>
        <w:rPr>
          <w:rFonts w:cs="Times New Roman"/>
          <w:szCs w:val="24"/>
        </w:rPr>
      </w:pPr>
    </w:p>
    <w:p w:rsidR="009527CD" w:rsidRPr="009527CD" w:rsidRDefault="009527CD" w:rsidP="009527CD">
      <w:pPr>
        <w:spacing w:after="0"/>
        <w:rPr>
          <w:rFonts w:cs="Times New Roman"/>
          <w:szCs w:val="24"/>
        </w:rPr>
      </w:pPr>
      <w:r w:rsidRPr="009527CD">
        <w:rPr>
          <w:rFonts w:ascii="Arial" w:hAnsi="Arial" w:cs="Arial"/>
          <w:b/>
          <w:bCs/>
          <w:i/>
          <w:iCs/>
          <w:color w:val="000000"/>
          <w:szCs w:val="24"/>
        </w:rPr>
        <w:t>Signature of the student:</w:t>
      </w:r>
    </w:p>
    <w:p w:rsidR="009527CD" w:rsidRPr="009527CD" w:rsidRDefault="009527CD" w:rsidP="009527CD">
      <w:pPr>
        <w:spacing w:after="240"/>
        <w:rPr>
          <w:rFonts w:cs="Times New Roman"/>
          <w:szCs w:val="24"/>
        </w:rPr>
      </w:pPr>
      <w:r>
        <w:rPr>
          <w:rFonts w:cs="Times New Roman"/>
          <w:noProof/>
          <w:szCs w:val="24"/>
        </w:rPr>
        <w:drawing>
          <wp:inline distT="0" distB="0" distL="0" distR="0" wp14:anchorId="7CB15787" wp14:editId="3A77CF47">
            <wp:extent cx="1981200" cy="891963"/>
            <wp:effectExtent l="0" t="0" r="0" b="3810"/>
            <wp:docPr id="1" name="Picture 1" descr="C:\Users\monisha D\AppData\Local\Packages\5319275A.WhatsAppDesktop_cv1g1gvanyjgm\LocalState\sessions\580EF23BDCAF59BC584144BFFDFEFE5C9D23829A\transfers\2026-35\WhatsApp Image 2026-08-17 at 9.02.5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onisha D\AppData\Local\Packages\5319275A.WhatsAppDesktop_cv1g1gvanyjgm\LocalState\sessions\580EF23BDCAF59BC584144BFFDFEFE5C9D23829A\transfers\2026-35\WhatsApp Image 2026-08-17 at 9.02.51 A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81200" cy="891963"/>
                    </a:xfrm>
                    <a:prstGeom prst="rect">
                      <a:avLst/>
                    </a:prstGeom>
                    <a:noFill/>
                    <a:ln>
                      <a:noFill/>
                    </a:ln>
                  </pic:spPr>
                </pic:pic>
              </a:graphicData>
            </a:graphic>
          </wp:inline>
        </w:drawing>
      </w:r>
    </w:p>
    <w:p w:rsidR="009527CD" w:rsidRPr="009527CD" w:rsidRDefault="009527CD" w:rsidP="009527CD">
      <w:pPr>
        <w:spacing w:after="0"/>
        <w:rPr>
          <w:rFonts w:cs="Times New Roman"/>
          <w:szCs w:val="24"/>
        </w:rPr>
      </w:pPr>
      <w:r w:rsidRPr="009527CD">
        <w:rPr>
          <w:rFonts w:ascii="Arial" w:hAnsi="Arial" w:cs="Arial"/>
          <w:b/>
          <w:bCs/>
          <w:color w:val="000000"/>
          <w:szCs w:val="24"/>
        </w:rPr>
        <w:t>RUBRICS FOR CALCULATION:</w:t>
      </w:r>
    </w:p>
    <w:p w:rsidR="009527CD" w:rsidRPr="009527CD" w:rsidRDefault="009527CD" w:rsidP="009527CD">
      <w:pPr>
        <w:spacing w:after="0"/>
        <w:rPr>
          <w:rFonts w:cs="Times New Roman"/>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17"/>
        <w:gridCol w:w="1228"/>
        <w:gridCol w:w="2058"/>
        <w:gridCol w:w="1750"/>
        <w:gridCol w:w="1879"/>
        <w:gridCol w:w="1620"/>
      </w:tblGrid>
      <w:tr w:rsidR="009527CD" w:rsidRPr="009527CD" w:rsidTr="009527CD">
        <w:trPr>
          <w:trHeight w:val="348"/>
        </w:trPr>
        <w:tc>
          <w:tcPr>
            <w:tcW w:w="0" w:type="auto"/>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527CD" w:rsidRPr="009527CD" w:rsidRDefault="009527CD" w:rsidP="009527CD">
            <w:pPr>
              <w:spacing w:after="0"/>
              <w:rPr>
                <w:rFonts w:cs="Times New Roman"/>
                <w:szCs w:val="24"/>
              </w:rPr>
            </w:pPr>
            <w:r w:rsidRPr="009527CD">
              <w:rPr>
                <w:rFonts w:ascii="Arial" w:hAnsi="Arial" w:cs="Arial"/>
                <w:b/>
                <w:bCs/>
                <w:color w:val="000000"/>
                <w:sz w:val="28"/>
                <w:szCs w:val="28"/>
              </w:rPr>
              <w:t>Constraint-Based Problem Solving Assessment Rubric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527CD" w:rsidRPr="009527CD" w:rsidRDefault="009527CD" w:rsidP="009527CD">
            <w:pPr>
              <w:spacing w:after="0"/>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rsidR="009527CD" w:rsidRPr="009527CD" w:rsidRDefault="009527CD" w:rsidP="009527CD">
            <w:pPr>
              <w:spacing w:after="0"/>
              <w:rPr>
                <w:rFonts w:cs="Times New Roman"/>
                <w:szCs w:val="24"/>
              </w:rPr>
            </w:pPr>
          </w:p>
        </w:tc>
      </w:tr>
      <w:tr w:rsidR="009527CD" w:rsidRPr="009527CD" w:rsidTr="009527CD">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b/>
                <w:bCs/>
                <w:color w:val="000000"/>
                <w:sz w:val="20"/>
                <w:szCs w:val="20"/>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b/>
                <w:bCs/>
                <w:color w:val="000000"/>
                <w:sz w:val="20"/>
                <w:szCs w:val="20"/>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b/>
                <w:bCs/>
                <w:color w:val="000000"/>
                <w:sz w:val="20"/>
                <w:szCs w:val="20"/>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b/>
                <w:bCs/>
                <w:color w:val="000000"/>
                <w:sz w:val="20"/>
                <w:szCs w:val="20"/>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b/>
                <w:bCs/>
                <w:color w:val="000000"/>
                <w:sz w:val="20"/>
                <w:szCs w:val="20"/>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b/>
                <w:bCs/>
                <w:color w:val="000000"/>
                <w:sz w:val="20"/>
                <w:szCs w:val="20"/>
              </w:rPr>
              <w:t>Level 1 (Beginning)</w:t>
            </w:r>
          </w:p>
        </w:tc>
      </w:tr>
      <w:tr w:rsidR="009527CD" w:rsidRPr="009527CD" w:rsidTr="009527CD">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Problem Understanding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Clearly defines the problem and identifies all relevant constraints accurately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Identifies most constraints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Partial understanding; misses key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Fails to identify constraints correctly</w:t>
            </w:r>
          </w:p>
        </w:tc>
      </w:tr>
      <w:tr w:rsidR="009527CD" w:rsidRPr="009527CD" w:rsidTr="009527CD">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Constraint 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Analyzes constraints effectively and prioritizes them logically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Provides reasonable analysis with some prioritization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Limited analysis; weak prioritization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No meaningful analysis or prioritization</w:t>
            </w:r>
          </w:p>
        </w:tc>
      </w:tr>
      <w:tr w:rsidR="009527CD" w:rsidRPr="009527CD" w:rsidTr="009527CD">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Solution Development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Develops optimal and feasible solutions satisfying all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Develops workable solutions with minor limitations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Solutions partially satisfy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Solutions do not meet constraints</w:t>
            </w:r>
          </w:p>
        </w:tc>
      </w:tr>
      <w:tr w:rsidR="009527CD" w:rsidRPr="009527CD" w:rsidTr="009527CD">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lastRenderedPageBreak/>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Effectively applies appropriate concepts, methods, or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Limited application; requires guidance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Unable to apply relevant concepts</w:t>
            </w:r>
          </w:p>
        </w:tc>
      </w:tr>
      <w:tr w:rsidR="009527CD" w:rsidRPr="009527CD" w:rsidTr="009527CD">
        <w:trPr>
          <w:trHeight w:val="82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Provides strong justification for decisions with logical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Provides justification with some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Weak or unclear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9527CD" w:rsidRPr="009527CD" w:rsidRDefault="009527CD" w:rsidP="009527CD">
            <w:pPr>
              <w:spacing w:after="0"/>
              <w:jc w:val="center"/>
              <w:rPr>
                <w:rFonts w:cs="Times New Roman"/>
                <w:szCs w:val="24"/>
              </w:rPr>
            </w:pPr>
            <w:r w:rsidRPr="009527CD">
              <w:rPr>
                <w:rFonts w:ascii="Arial" w:hAnsi="Arial" w:cs="Arial"/>
                <w:color w:val="000000"/>
                <w:sz w:val="20"/>
                <w:szCs w:val="20"/>
              </w:rPr>
              <w:t>No justification provided</w:t>
            </w:r>
          </w:p>
        </w:tc>
      </w:tr>
    </w:tbl>
    <w:p w:rsidR="009527CD" w:rsidRDefault="009527CD" w:rsidP="009527CD">
      <w:pPr>
        <w:pStyle w:val="Heading1"/>
        <w:spacing w:before="160" w:after="100"/>
      </w:pPr>
    </w:p>
    <w:p w:rsidR="004D49D5" w:rsidRDefault="00747636" w:rsidP="009527CD">
      <w:pPr>
        <w:pStyle w:val="Heading1"/>
        <w:spacing w:before="160" w:after="100"/>
      </w:pPr>
      <w:r>
        <w:t>Introduction</w:t>
      </w:r>
    </w:p>
    <w:p w:rsidR="004D49D5" w:rsidRDefault="00747636" w:rsidP="009527CD">
      <w:pPr>
        <w:spacing w:after="120"/>
      </w:pPr>
      <w:r>
        <w:t xml:space="preserve">Database management systems must process queries efficiently and maintain consistency when many transactions execute at the same time. Query optimization reduces unnecessary processing </w:t>
      </w:r>
      <w:r>
        <w:t>and chooses efficient execution strategies. Transaction-management techniques such as serializability, locking, timestamp ordering, and recovery protocols maintain correctness and reliability after concurrent execution or failures. The following answers ad</w:t>
      </w:r>
      <w:r>
        <w:t>dress the ten constraint-based problems specified in Assessment Tool 1.</w:t>
      </w:r>
    </w:p>
    <w:p w:rsidR="004D49D5" w:rsidRDefault="00747636" w:rsidP="009527CD">
      <w:pPr>
        <w:spacing w:after="120"/>
      </w:pPr>
      <w:r>
        <w:t>Note: The question sheet specifies the tasks but does not provide a particular SQL query, relation statistics, transaction schedule, timestamp set, or recovery log. Therefore, for ques</w:t>
      </w:r>
      <w:r>
        <w:t>tions that require given data, a small illustrative data set is explicitly stated and then solved. These examples demonstrate the required method without claiming that the question sheet supplied those exact values.</w:t>
      </w:r>
    </w:p>
    <w:p w:rsidR="004D49D5" w:rsidRDefault="00747636" w:rsidP="009527CD">
      <w:pPr>
        <w:pStyle w:val="Heading1"/>
        <w:spacing w:before="160" w:after="100"/>
      </w:pPr>
      <w:r>
        <w:t>Q1. Query Execution Plan and Heuristic O</w:t>
      </w:r>
      <w:r>
        <w:t>ptimization</w:t>
      </w:r>
    </w:p>
    <w:p w:rsidR="004D49D5" w:rsidRDefault="00747636" w:rsidP="009527CD">
      <w:pPr>
        <w:spacing w:after="120"/>
      </w:pPr>
      <w:r>
        <w:t>Consider the following representative query involving nested joins and a sub-query:</w:t>
      </w:r>
    </w:p>
    <w:p w:rsidR="004D49D5" w:rsidRDefault="00747636" w:rsidP="009527CD">
      <w:pPr>
        <w:spacing w:after="120"/>
      </w:pPr>
      <w:r>
        <w:t>SELECT C.Customer_ID, C.Name FROM Customer C JOIN Account A ON C.Customer_ID = A.Customer_ID WHERE A.Balance &gt; (SELECT AVG(A2.Balance) FROM Account A2 WHERE A2.</w:t>
      </w:r>
      <w:r>
        <w:t>Account_Type = 'Savings');</w:t>
      </w:r>
    </w:p>
    <w:p w:rsidR="004D49D5" w:rsidRDefault="00747636" w:rsidP="009527CD">
      <w:pPr>
        <w:spacing w:after="120"/>
      </w:pPr>
      <w:r>
        <w:t>The query first obtains the average balance of savings accounts. It then selects accounts whose balance is greater than that value and joins them with Customer to obtain customer details.</w:t>
      </w:r>
    </w:p>
    <w:p w:rsidR="004D49D5" w:rsidRDefault="00747636" w:rsidP="009527CD">
      <w:pPr>
        <w:pStyle w:val="Heading2"/>
        <w:spacing w:before="160" w:after="100"/>
      </w:pPr>
      <w:r>
        <w:t>Initial logical execution</w:t>
      </w:r>
    </w:p>
    <w:p w:rsidR="004D49D5" w:rsidRDefault="00747636" w:rsidP="009527CD">
      <w:pPr>
        <w:spacing w:after="120"/>
      </w:pPr>
      <w:r>
        <w:t>A direct logica</w:t>
      </w:r>
      <w:r>
        <w:t>l representation is:</w:t>
      </w:r>
    </w:p>
    <w:p w:rsidR="004D49D5" w:rsidRDefault="00747636" w:rsidP="009527CD">
      <w:pPr>
        <w:spacing w:after="120"/>
      </w:pPr>
      <w:r>
        <w:t>Customer ⋈ Account ⋈ σ Balance &gt; AVG(Savings Accounts)</w:t>
      </w:r>
    </w:p>
    <w:p w:rsidR="004D49D5" w:rsidRDefault="00747636" w:rsidP="009527CD">
      <w:pPr>
        <w:spacing w:after="120"/>
      </w:pPr>
      <w:r>
        <w:t>The initial form may perform the sub-query and join before all possible filtering is pushed down. Heuristic optimization attempts to reduce the number of tuples flowing through lat</w:t>
      </w:r>
      <w:r>
        <w:t>er operators.</w:t>
      </w:r>
    </w:p>
    <w:p w:rsidR="004D49D5" w:rsidRDefault="00747636" w:rsidP="009527CD">
      <w:pPr>
        <w:pStyle w:val="Heading2"/>
        <w:spacing w:before="160" w:after="100"/>
      </w:pPr>
      <w:r>
        <w:t>Heuristic optimization steps</w:t>
      </w:r>
    </w:p>
    <w:tbl>
      <w:tblPr>
        <w:tblStyle w:val="TableGrid"/>
        <w:tblW w:w="0" w:type="auto"/>
        <w:tblLook w:val="04A0" w:firstRow="1" w:lastRow="0" w:firstColumn="1" w:lastColumn="0" w:noHBand="0" w:noVBand="1"/>
      </w:tblPr>
      <w:tblGrid>
        <w:gridCol w:w="3312"/>
        <w:gridCol w:w="3312"/>
        <w:gridCol w:w="3312"/>
      </w:tblGrid>
      <w:tr w:rsidR="004D49D5">
        <w:tc>
          <w:tcPr>
            <w:tcW w:w="3312" w:type="dxa"/>
          </w:tcPr>
          <w:p w:rsidR="004D49D5" w:rsidRDefault="00747636" w:rsidP="009527CD">
            <w:pPr>
              <w:spacing w:line="276" w:lineRule="auto"/>
            </w:pPr>
            <w:r>
              <w:rPr>
                <w:b/>
              </w:rPr>
              <w:t>Step</w:t>
            </w:r>
          </w:p>
        </w:tc>
        <w:tc>
          <w:tcPr>
            <w:tcW w:w="3312" w:type="dxa"/>
          </w:tcPr>
          <w:p w:rsidR="004D49D5" w:rsidRDefault="00747636" w:rsidP="009527CD">
            <w:pPr>
              <w:spacing w:line="276" w:lineRule="auto"/>
            </w:pPr>
            <w:r>
              <w:rPr>
                <w:b/>
              </w:rPr>
              <w:t>Operation</w:t>
            </w:r>
          </w:p>
        </w:tc>
        <w:tc>
          <w:tcPr>
            <w:tcW w:w="3312" w:type="dxa"/>
          </w:tcPr>
          <w:p w:rsidR="004D49D5" w:rsidRDefault="00747636" w:rsidP="009527CD">
            <w:pPr>
              <w:spacing w:line="276" w:lineRule="auto"/>
            </w:pPr>
            <w:r>
              <w:rPr>
                <w:b/>
              </w:rPr>
              <w:t>Reason</w:t>
            </w:r>
          </w:p>
        </w:tc>
      </w:tr>
      <w:tr w:rsidR="004D49D5">
        <w:tc>
          <w:tcPr>
            <w:tcW w:w="3312" w:type="dxa"/>
          </w:tcPr>
          <w:p w:rsidR="004D49D5" w:rsidRDefault="00747636" w:rsidP="009527CD">
            <w:pPr>
              <w:spacing w:line="276" w:lineRule="auto"/>
            </w:pPr>
            <w:r>
              <w:t>1</w:t>
            </w:r>
          </w:p>
        </w:tc>
        <w:tc>
          <w:tcPr>
            <w:tcW w:w="3312" w:type="dxa"/>
          </w:tcPr>
          <w:p w:rsidR="004D49D5" w:rsidRDefault="00747636" w:rsidP="009527CD">
            <w:pPr>
              <w:spacing w:line="276" w:lineRule="auto"/>
            </w:pPr>
            <w:r>
              <w:t>Identify selection conditions</w:t>
            </w:r>
          </w:p>
        </w:tc>
        <w:tc>
          <w:tcPr>
            <w:tcW w:w="3312" w:type="dxa"/>
          </w:tcPr>
          <w:p w:rsidR="004D49D5" w:rsidRDefault="00747636" w:rsidP="009527CD">
            <w:pPr>
              <w:spacing w:line="276" w:lineRule="auto"/>
            </w:pPr>
            <w:r>
              <w:t>The conditions Account_Type = 'Savings' and Balance &gt; average are selection predicates.</w:t>
            </w:r>
          </w:p>
        </w:tc>
      </w:tr>
      <w:tr w:rsidR="004D49D5">
        <w:tc>
          <w:tcPr>
            <w:tcW w:w="3312" w:type="dxa"/>
          </w:tcPr>
          <w:p w:rsidR="004D49D5" w:rsidRDefault="00747636" w:rsidP="009527CD">
            <w:pPr>
              <w:spacing w:line="276" w:lineRule="auto"/>
            </w:pPr>
            <w:r>
              <w:lastRenderedPageBreak/>
              <w:t>2</w:t>
            </w:r>
          </w:p>
        </w:tc>
        <w:tc>
          <w:tcPr>
            <w:tcW w:w="3312" w:type="dxa"/>
          </w:tcPr>
          <w:p w:rsidR="004D49D5" w:rsidRDefault="00747636" w:rsidP="009527CD">
            <w:pPr>
              <w:spacing w:line="276" w:lineRule="auto"/>
            </w:pPr>
            <w:r>
              <w:t>Push Account_Type = 'Savings' downward</w:t>
            </w:r>
          </w:p>
        </w:tc>
        <w:tc>
          <w:tcPr>
            <w:tcW w:w="3312" w:type="dxa"/>
          </w:tcPr>
          <w:p w:rsidR="004D49D5" w:rsidRDefault="00747636" w:rsidP="009527CD">
            <w:pPr>
              <w:spacing w:line="276" w:lineRule="auto"/>
            </w:pPr>
            <w:r>
              <w:t xml:space="preserve">Only savings rows are </w:t>
            </w:r>
            <w:r>
              <w:t>required to calculate the average.</w:t>
            </w:r>
          </w:p>
        </w:tc>
      </w:tr>
      <w:tr w:rsidR="004D49D5">
        <w:tc>
          <w:tcPr>
            <w:tcW w:w="3312" w:type="dxa"/>
          </w:tcPr>
          <w:p w:rsidR="004D49D5" w:rsidRDefault="00747636" w:rsidP="009527CD">
            <w:pPr>
              <w:spacing w:line="276" w:lineRule="auto"/>
            </w:pPr>
            <w:r>
              <w:t>3</w:t>
            </w:r>
          </w:p>
        </w:tc>
        <w:tc>
          <w:tcPr>
            <w:tcW w:w="3312" w:type="dxa"/>
          </w:tcPr>
          <w:p w:rsidR="004D49D5" w:rsidRDefault="00747636" w:rsidP="009527CD">
            <w:pPr>
              <w:spacing w:line="276" w:lineRule="auto"/>
            </w:pPr>
            <w:r>
              <w:t>Compute the aggregate on the reduced relation</w:t>
            </w:r>
          </w:p>
        </w:tc>
        <w:tc>
          <w:tcPr>
            <w:tcW w:w="3312" w:type="dxa"/>
          </w:tcPr>
          <w:p w:rsidR="004D49D5" w:rsidRDefault="00747636" w:rsidP="009527CD">
            <w:pPr>
              <w:spacing w:line="276" w:lineRule="auto"/>
            </w:pPr>
            <w:r>
              <w:t>AVG is calculated only over the required savings accounts.</w:t>
            </w:r>
          </w:p>
        </w:tc>
      </w:tr>
      <w:tr w:rsidR="004D49D5">
        <w:tc>
          <w:tcPr>
            <w:tcW w:w="3312" w:type="dxa"/>
          </w:tcPr>
          <w:p w:rsidR="004D49D5" w:rsidRDefault="00747636" w:rsidP="009527CD">
            <w:pPr>
              <w:spacing w:line="276" w:lineRule="auto"/>
            </w:pPr>
            <w:r>
              <w:t>4</w:t>
            </w:r>
          </w:p>
        </w:tc>
        <w:tc>
          <w:tcPr>
            <w:tcW w:w="3312" w:type="dxa"/>
          </w:tcPr>
          <w:p w:rsidR="004D49D5" w:rsidRDefault="00747636" w:rsidP="009527CD">
            <w:pPr>
              <w:spacing w:line="276" w:lineRule="auto"/>
            </w:pPr>
            <w:r>
              <w:t>Apply Balance &gt; average to Account</w:t>
            </w:r>
          </w:p>
        </w:tc>
        <w:tc>
          <w:tcPr>
            <w:tcW w:w="3312" w:type="dxa"/>
          </w:tcPr>
          <w:p w:rsidR="004D49D5" w:rsidRDefault="00747636" w:rsidP="009527CD">
            <w:pPr>
              <w:spacing w:line="276" w:lineRule="auto"/>
            </w:pPr>
            <w:r>
              <w:t>Rows failing the balance condition are removed before the join.</w:t>
            </w:r>
          </w:p>
        </w:tc>
      </w:tr>
      <w:tr w:rsidR="004D49D5">
        <w:tc>
          <w:tcPr>
            <w:tcW w:w="3312" w:type="dxa"/>
          </w:tcPr>
          <w:p w:rsidR="004D49D5" w:rsidRDefault="00747636" w:rsidP="009527CD">
            <w:pPr>
              <w:spacing w:line="276" w:lineRule="auto"/>
            </w:pPr>
            <w:r>
              <w:t>5</w:t>
            </w:r>
          </w:p>
        </w:tc>
        <w:tc>
          <w:tcPr>
            <w:tcW w:w="3312" w:type="dxa"/>
          </w:tcPr>
          <w:p w:rsidR="004D49D5" w:rsidRDefault="00747636" w:rsidP="009527CD">
            <w:pPr>
              <w:spacing w:line="276" w:lineRule="auto"/>
            </w:pPr>
            <w:r>
              <w:t xml:space="preserve">Project </w:t>
            </w:r>
            <w:r>
              <w:t>required Account attributes</w:t>
            </w:r>
          </w:p>
        </w:tc>
        <w:tc>
          <w:tcPr>
            <w:tcW w:w="3312" w:type="dxa"/>
          </w:tcPr>
          <w:p w:rsidR="004D49D5" w:rsidRDefault="00747636" w:rsidP="009527CD">
            <w:pPr>
              <w:spacing w:line="276" w:lineRule="auto"/>
            </w:pPr>
            <w:r>
              <w:t>Keep Customer_ID and Balance rather than carrying unused columns.</w:t>
            </w:r>
          </w:p>
        </w:tc>
      </w:tr>
      <w:tr w:rsidR="004D49D5">
        <w:tc>
          <w:tcPr>
            <w:tcW w:w="3312" w:type="dxa"/>
          </w:tcPr>
          <w:p w:rsidR="004D49D5" w:rsidRDefault="00747636" w:rsidP="009527CD">
            <w:pPr>
              <w:spacing w:line="276" w:lineRule="auto"/>
            </w:pPr>
            <w:r>
              <w:t>6</w:t>
            </w:r>
          </w:p>
        </w:tc>
        <w:tc>
          <w:tcPr>
            <w:tcW w:w="3312" w:type="dxa"/>
          </w:tcPr>
          <w:p w:rsidR="004D49D5" w:rsidRDefault="00747636" w:rsidP="009527CD">
            <w:pPr>
              <w:spacing w:line="276" w:lineRule="auto"/>
            </w:pPr>
            <w:r>
              <w:t>Join filtered Account with Customer</w:t>
            </w:r>
          </w:p>
        </w:tc>
        <w:tc>
          <w:tcPr>
            <w:tcW w:w="3312" w:type="dxa"/>
          </w:tcPr>
          <w:p w:rsidR="004D49D5" w:rsidRDefault="00747636" w:rsidP="009527CD">
            <w:pPr>
              <w:spacing w:line="276" w:lineRule="auto"/>
            </w:pPr>
            <w:r>
              <w:t>The join now processes fewer tuples.</w:t>
            </w:r>
          </w:p>
        </w:tc>
      </w:tr>
      <w:tr w:rsidR="004D49D5">
        <w:tc>
          <w:tcPr>
            <w:tcW w:w="3312" w:type="dxa"/>
          </w:tcPr>
          <w:p w:rsidR="004D49D5" w:rsidRDefault="00747636" w:rsidP="009527CD">
            <w:pPr>
              <w:spacing w:line="276" w:lineRule="auto"/>
            </w:pPr>
            <w:r>
              <w:t>7</w:t>
            </w:r>
          </w:p>
        </w:tc>
        <w:tc>
          <w:tcPr>
            <w:tcW w:w="3312" w:type="dxa"/>
          </w:tcPr>
          <w:p w:rsidR="004D49D5" w:rsidRDefault="00747636" w:rsidP="009527CD">
            <w:pPr>
              <w:spacing w:line="276" w:lineRule="auto"/>
            </w:pPr>
            <w:r>
              <w:t>Project final attributes</w:t>
            </w:r>
          </w:p>
        </w:tc>
        <w:tc>
          <w:tcPr>
            <w:tcW w:w="3312" w:type="dxa"/>
          </w:tcPr>
          <w:p w:rsidR="004D49D5" w:rsidRDefault="00747636" w:rsidP="009527CD">
            <w:pPr>
              <w:spacing w:line="276" w:lineRule="auto"/>
            </w:pPr>
            <w:r>
              <w:t>Return only Customer_ID and Name.</w:t>
            </w:r>
          </w:p>
        </w:tc>
      </w:tr>
    </w:tbl>
    <w:p w:rsidR="004D49D5" w:rsidRDefault="004D49D5" w:rsidP="009527CD">
      <w:pPr>
        <w:spacing w:after="40"/>
      </w:pPr>
    </w:p>
    <w:p w:rsidR="004D49D5" w:rsidRDefault="00747636" w:rsidP="009527CD">
      <w:pPr>
        <w:pStyle w:val="Heading2"/>
        <w:spacing w:before="160" w:after="100"/>
      </w:pPr>
      <w:r>
        <w:t>Optimized plan</w:t>
      </w:r>
    </w:p>
    <w:p w:rsidR="004D49D5" w:rsidRDefault="00747636" w:rsidP="009527CD">
      <w:pPr>
        <w:spacing w:after="120"/>
      </w:pPr>
      <w:r>
        <w:t>Savings</w:t>
      </w:r>
      <w:r>
        <w:t xml:space="preserve"> Account → Selection(Account_Type='Savings') → AVG(Balance) → Selection(Balance &gt; Average) → Projection(Customer_ID) → Join with Customer → Projection(Customer_ID, Name)</w:t>
      </w:r>
    </w:p>
    <w:p w:rsidR="004D49D5" w:rsidRDefault="00747636" w:rsidP="009527CD">
      <w:pPr>
        <w:spacing w:after="120"/>
      </w:pPr>
      <w:r>
        <w:t>The optimization reduces intermediate results by pushing selections and projections to</w:t>
      </w:r>
      <w:r>
        <w:t>ward the base relations. The main constraint is semantic correctness: a predicate must be moved only when the movement does not change the query result.</w:t>
      </w:r>
    </w:p>
    <w:p w:rsidR="004D49D5" w:rsidRDefault="00747636" w:rsidP="009527CD">
      <w:pPr>
        <w:pStyle w:val="Heading1"/>
        <w:spacing w:before="160" w:after="100"/>
      </w:pPr>
      <w:r>
        <w:t>Q2. Cost-Based Optimization of Join Methods</w:t>
      </w:r>
    </w:p>
    <w:p w:rsidR="004D49D5" w:rsidRDefault="00747636" w:rsidP="009527CD">
      <w:pPr>
        <w:spacing w:after="120"/>
      </w:pPr>
      <w:r>
        <w:t>For illustration, assume relation R has 10,000 tuples store</w:t>
      </w:r>
      <w:r>
        <w:t>d in 100 pages and relation S has 5,000 tuples stored in 50 pages. Assume 10 buffer pages are available. The goal is to compare nested-loop, sort-merge, and hash join.</w:t>
      </w:r>
    </w:p>
    <w:tbl>
      <w:tblPr>
        <w:tblStyle w:val="TableGrid"/>
        <w:tblW w:w="0" w:type="auto"/>
        <w:tblLook w:val="04A0" w:firstRow="1" w:lastRow="0" w:firstColumn="1" w:lastColumn="0" w:noHBand="0" w:noVBand="1"/>
      </w:tblPr>
      <w:tblGrid>
        <w:gridCol w:w="3312"/>
        <w:gridCol w:w="3312"/>
        <w:gridCol w:w="3312"/>
      </w:tblGrid>
      <w:tr w:rsidR="004D49D5">
        <w:tc>
          <w:tcPr>
            <w:tcW w:w="3312" w:type="dxa"/>
          </w:tcPr>
          <w:p w:rsidR="004D49D5" w:rsidRDefault="00747636" w:rsidP="009527CD">
            <w:pPr>
              <w:spacing w:line="276" w:lineRule="auto"/>
            </w:pPr>
            <w:r>
              <w:rPr>
                <w:b/>
              </w:rPr>
              <w:t>Join Method</w:t>
            </w:r>
          </w:p>
        </w:tc>
        <w:tc>
          <w:tcPr>
            <w:tcW w:w="3312" w:type="dxa"/>
          </w:tcPr>
          <w:p w:rsidR="004D49D5" w:rsidRDefault="00747636" w:rsidP="009527CD">
            <w:pPr>
              <w:spacing w:line="276" w:lineRule="auto"/>
            </w:pPr>
            <w:r>
              <w:rPr>
                <w:b/>
              </w:rPr>
              <w:t>Main cost consideration</w:t>
            </w:r>
          </w:p>
        </w:tc>
        <w:tc>
          <w:tcPr>
            <w:tcW w:w="3312" w:type="dxa"/>
          </w:tcPr>
          <w:p w:rsidR="004D49D5" w:rsidRDefault="00747636" w:rsidP="009527CD">
            <w:pPr>
              <w:spacing w:line="276" w:lineRule="auto"/>
            </w:pPr>
            <w:r>
              <w:rPr>
                <w:b/>
              </w:rPr>
              <w:t>Approximate interpretation</w:t>
            </w:r>
          </w:p>
        </w:tc>
      </w:tr>
      <w:tr w:rsidR="004D49D5">
        <w:tc>
          <w:tcPr>
            <w:tcW w:w="3312" w:type="dxa"/>
          </w:tcPr>
          <w:p w:rsidR="004D49D5" w:rsidRDefault="00747636" w:rsidP="009527CD">
            <w:pPr>
              <w:spacing w:line="276" w:lineRule="auto"/>
            </w:pPr>
            <w:r>
              <w:t>Nested-loop join</w:t>
            </w:r>
          </w:p>
        </w:tc>
        <w:tc>
          <w:tcPr>
            <w:tcW w:w="3312" w:type="dxa"/>
          </w:tcPr>
          <w:p w:rsidR="004D49D5" w:rsidRDefault="00747636" w:rsidP="009527CD">
            <w:pPr>
              <w:spacing w:line="276" w:lineRule="auto"/>
            </w:pPr>
            <w:r>
              <w:t>Repeate</w:t>
            </w:r>
            <w:r>
              <w:t>dly scans the inner relation for outer tuples/blocks.</w:t>
            </w:r>
          </w:p>
        </w:tc>
        <w:tc>
          <w:tcPr>
            <w:tcW w:w="3312" w:type="dxa"/>
          </w:tcPr>
          <w:p w:rsidR="004D49D5" w:rsidRDefault="00747636" w:rsidP="009527CD">
            <w:pPr>
              <w:spacing w:line="276" w:lineRule="auto"/>
            </w:pPr>
            <w:r>
              <w:t>Can be expensive when both relations are large.</w:t>
            </w:r>
          </w:p>
        </w:tc>
      </w:tr>
      <w:tr w:rsidR="004D49D5">
        <w:tc>
          <w:tcPr>
            <w:tcW w:w="3312" w:type="dxa"/>
          </w:tcPr>
          <w:p w:rsidR="004D49D5" w:rsidRDefault="00747636" w:rsidP="009527CD">
            <w:pPr>
              <w:spacing w:line="276" w:lineRule="auto"/>
            </w:pPr>
            <w:r>
              <w:t>Block nested-loop</w:t>
            </w:r>
          </w:p>
        </w:tc>
        <w:tc>
          <w:tcPr>
            <w:tcW w:w="3312" w:type="dxa"/>
          </w:tcPr>
          <w:p w:rsidR="004D49D5" w:rsidRDefault="00747636" w:rsidP="009527CD">
            <w:pPr>
              <w:spacing w:line="276" w:lineRule="auto"/>
            </w:pPr>
            <w:r>
              <w:t>Uses available buffers to process a block of outer pages at a time.</w:t>
            </w:r>
          </w:p>
        </w:tc>
        <w:tc>
          <w:tcPr>
            <w:tcW w:w="3312" w:type="dxa"/>
          </w:tcPr>
          <w:p w:rsidR="004D49D5" w:rsidRDefault="00747636" w:rsidP="009527CD">
            <w:pPr>
              <w:spacing w:line="276" w:lineRule="auto"/>
            </w:pPr>
            <w:r>
              <w:t>Better than tuple nested-loop because disk scans are reduced.</w:t>
            </w:r>
          </w:p>
        </w:tc>
      </w:tr>
      <w:tr w:rsidR="004D49D5">
        <w:tc>
          <w:tcPr>
            <w:tcW w:w="3312" w:type="dxa"/>
          </w:tcPr>
          <w:p w:rsidR="004D49D5" w:rsidRDefault="00747636" w:rsidP="009527CD">
            <w:pPr>
              <w:spacing w:line="276" w:lineRule="auto"/>
            </w:pPr>
            <w:r>
              <w:t>Sort-merge join</w:t>
            </w:r>
          </w:p>
        </w:tc>
        <w:tc>
          <w:tcPr>
            <w:tcW w:w="3312" w:type="dxa"/>
          </w:tcPr>
          <w:p w:rsidR="004D49D5" w:rsidRDefault="00747636" w:rsidP="009527CD">
            <w:pPr>
              <w:spacing w:line="276" w:lineRule="auto"/>
            </w:pPr>
            <w:r>
              <w:t>Requires sorting both relations if they are not already sorted, followed by a merge.</w:t>
            </w:r>
          </w:p>
        </w:tc>
        <w:tc>
          <w:tcPr>
            <w:tcW w:w="3312" w:type="dxa"/>
          </w:tcPr>
          <w:p w:rsidR="004D49D5" w:rsidRDefault="00747636" w:rsidP="009527CD">
            <w:pPr>
              <w:spacing w:line="276" w:lineRule="auto"/>
            </w:pPr>
            <w:r>
              <w:t>Useful when inputs are sorted or when ordered output is useful.</w:t>
            </w:r>
          </w:p>
        </w:tc>
      </w:tr>
      <w:tr w:rsidR="004D49D5">
        <w:tc>
          <w:tcPr>
            <w:tcW w:w="3312" w:type="dxa"/>
          </w:tcPr>
          <w:p w:rsidR="004D49D5" w:rsidRDefault="00747636" w:rsidP="009527CD">
            <w:pPr>
              <w:spacing w:line="276" w:lineRule="auto"/>
            </w:pPr>
            <w:r>
              <w:t>Hash join</w:t>
            </w:r>
          </w:p>
        </w:tc>
        <w:tc>
          <w:tcPr>
            <w:tcW w:w="3312" w:type="dxa"/>
          </w:tcPr>
          <w:p w:rsidR="004D49D5" w:rsidRDefault="00747636" w:rsidP="009527CD">
            <w:pPr>
              <w:spacing w:line="276" w:lineRule="auto"/>
            </w:pPr>
            <w:r>
              <w:t>Builds a hash structure on one relation and probes it using the join key.</w:t>
            </w:r>
          </w:p>
        </w:tc>
        <w:tc>
          <w:tcPr>
            <w:tcW w:w="3312" w:type="dxa"/>
          </w:tcPr>
          <w:p w:rsidR="004D49D5" w:rsidRDefault="00747636" w:rsidP="009527CD">
            <w:pPr>
              <w:spacing w:line="276" w:lineRule="auto"/>
            </w:pPr>
            <w:r>
              <w:t>Usuall</w:t>
            </w:r>
            <w:r>
              <w:t>y efficient for equality joins when enough memory is available.</w:t>
            </w:r>
          </w:p>
        </w:tc>
      </w:tr>
    </w:tbl>
    <w:p w:rsidR="004D49D5" w:rsidRDefault="004D49D5" w:rsidP="009527CD">
      <w:pPr>
        <w:spacing w:after="40"/>
      </w:pPr>
    </w:p>
    <w:p w:rsidR="004D49D5" w:rsidRDefault="00747636" w:rsidP="009527CD">
      <w:pPr>
        <w:spacing w:after="120"/>
      </w:pPr>
      <w:r>
        <w:t>With 100 pages for R and 50 pages for S, a hash join can often be attractive for an equality join because the smaller relation S can be used as the build input. A sort-merge join becomes att</w:t>
      </w:r>
      <w:r>
        <w:t xml:space="preserve">ractive </w:t>
      </w:r>
      <w:r>
        <w:lastRenderedPageBreak/>
        <w:t>when sorted inputs already exist or range/order requirements make sorting useful. Nested-loop join is generally less attractive for these relatively large relations unless an index on the inner relation makes lookups very cheap.</w:t>
      </w:r>
    </w:p>
    <w:p w:rsidR="004D49D5" w:rsidRDefault="00747636" w:rsidP="009527CD">
      <w:pPr>
        <w:pStyle w:val="Heading2"/>
        <w:spacing w:before="160" w:after="100"/>
      </w:pPr>
      <w:r>
        <w:t>Decision</w:t>
      </w:r>
    </w:p>
    <w:p w:rsidR="004D49D5" w:rsidRDefault="00747636" w:rsidP="009527CD">
      <w:pPr>
        <w:spacing w:after="120"/>
      </w:pPr>
      <w:r>
        <w:t>For the st</w:t>
      </w:r>
      <w:r>
        <w:t>ated illustrative workload, choose HASH JOIN for an equality join because the smaller relation can be hashed and the larger relation can be probed. The final choice in a real DBMS is made using actual page counts, buffer availability, indexes, selectivity,</w:t>
      </w:r>
      <w:r>
        <w:t xml:space="preserve"> CPU cost, and I/O cost. Thus, cost-based optimization chooses the plan with the lowest estimated total execution cost rather than using one join algorithm for every query.</w:t>
      </w:r>
    </w:p>
    <w:p w:rsidR="004D49D5" w:rsidRDefault="00747636" w:rsidP="009527CD">
      <w:pPr>
        <w:pStyle w:val="Heading1"/>
        <w:spacing w:before="160" w:after="100"/>
      </w:pPr>
      <w:r>
        <w:t>Q3. JDBC Connectivity with MySQL and PreparedStatement</w:t>
      </w:r>
    </w:p>
    <w:p w:rsidR="004D49D5" w:rsidRDefault="00747636" w:rsidP="009527CD">
      <w:pPr>
        <w:spacing w:after="120"/>
      </w:pPr>
      <w:r>
        <w:t>JDBC allows a Java applicati</w:t>
      </w:r>
      <w:r>
        <w:t>on to connect to a relational database, execute SQL statements, and process results. PreparedStatement is preferred for parameterized queries because it separates SQL structure from supplied values and helps prevent SQL injection.</w:t>
      </w:r>
    </w:p>
    <w:p w:rsidR="004D49D5" w:rsidRDefault="00747636" w:rsidP="009527CD">
      <w:pPr>
        <w:pStyle w:val="Heading2"/>
        <w:spacing w:before="160" w:after="100"/>
      </w:pPr>
      <w:r>
        <w:t>Java implementation</w:t>
      </w:r>
    </w:p>
    <w:p w:rsidR="004D49D5" w:rsidRDefault="00747636" w:rsidP="009527CD">
      <w:pPr>
        <w:spacing w:after="0"/>
      </w:pPr>
      <w:r>
        <w:t>impor</w:t>
      </w:r>
      <w:r>
        <w:t>t java.sql.*;</w:t>
      </w:r>
    </w:p>
    <w:p w:rsidR="004D49D5" w:rsidRDefault="004D49D5" w:rsidP="009527CD">
      <w:pPr>
        <w:spacing w:after="0"/>
      </w:pPr>
    </w:p>
    <w:p w:rsidR="004D49D5" w:rsidRDefault="00747636" w:rsidP="009527CD">
      <w:pPr>
        <w:spacing w:after="0"/>
      </w:pPr>
      <w:r>
        <w:t>public class BankingJDBC {</w:t>
      </w:r>
    </w:p>
    <w:p w:rsidR="004D49D5" w:rsidRDefault="00747636" w:rsidP="009527CD">
      <w:pPr>
        <w:spacing w:after="0"/>
      </w:pPr>
      <w:r>
        <w:t xml:space="preserve">    public static void main(String[] args) {</w:t>
      </w:r>
    </w:p>
    <w:p w:rsidR="004D49D5" w:rsidRDefault="00747636" w:rsidP="009527CD">
      <w:pPr>
        <w:spacing w:after="0"/>
      </w:pPr>
      <w:r>
        <w:t xml:space="preserve">        String url = "jdbc:mysql://localhost:3306/banking";</w:t>
      </w:r>
    </w:p>
    <w:p w:rsidR="004D49D5" w:rsidRDefault="00747636" w:rsidP="009527CD">
      <w:pPr>
        <w:spacing w:after="0"/>
      </w:pPr>
      <w:r>
        <w:t xml:space="preserve">        String user = "root";</w:t>
      </w:r>
    </w:p>
    <w:p w:rsidR="004D49D5" w:rsidRDefault="00747636" w:rsidP="009527CD">
      <w:pPr>
        <w:spacing w:after="0"/>
      </w:pPr>
      <w:r>
        <w:t xml:space="preserve">        String password = "your_password";</w:t>
      </w:r>
    </w:p>
    <w:p w:rsidR="004D49D5" w:rsidRDefault="004D49D5" w:rsidP="009527CD">
      <w:pPr>
        <w:spacing w:after="0"/>
      </w:pPr>
    </w:p>
    <w:p w:rsidR="004D49D5" w:rsidRDefault="00747636" w:rsidP="009527CD">
      <w:pPr>
        <w:spacing w:after="0"/>
      </w:pPr>
      <w:r>
        <w:t xml:space="preserve">        String sql =</w:t>
      </w:r>
    </w:p>
    <w:p w:rsidR="004D49D5" w:rsidRDefault="00747636" w:rsidP="009527CD">
      <w:pPr>
        <w:spacing w:after="0"/>
      </w:pPr>
      <w:r>
        <w:t xml:space="preserve">            "SELECT Account_ID, Balance FROM Account WHERE Customer_ID = ?";</w:t>
      </w:r>
    </w:p>
    <w:p w:rsidR="004D49D5" w:rsidRDefault="004D49D5" w:rsidP="009527CD">
      <w:pPr>
        <w:spacing w:after="0"/>
      </w:pPr>
    </w:p>
    <w:p w:rsidR="004D49D5" w:rsidRDefault="00747636" w:rsidP="009527CD">
      <w:pPr>
        <w:spacing w:after="0"/>
      </w:pPr>
      <w:r>
        <w:t xml:space="preserve">        try (Connection con =</w:t>
      </w:r>
    </w:p>
    <w:p w:rsidR="004D49D5" w:rsidRDefault="00747636" w:rsidP="009527CD">
      <w:pPr>
        <w:spacing w:after="0"/>
      </w:pPr>
      <w:r>
        <w:t xml:space="preserve">                 DriverManager.getConnection(url, user, password);</w:t>
      </w:r>
    </w:p>
    <w:p w:rsidR="004D49D5" w:rsidRDefault="00747636" w:rsidP="009527CD">
      <w:pPr>
        <w:spacing w:after="0"/>
      </w:pPr>
      <w:r>
        <w:t xml:space="preserve">             PreparedStatement ps = con.prepareStatement(sql)) {</w:t>
      </w:r>
    </w:p>
    <w:p w:rsidR="004D49D5" w:rsidRDefault="004D49D5" w:rsidP="009527CD">
      <w:pPr>
        <w:spacing w:after="0"/>
      </w:pPr>
    </w:p>
    <w:p w:rsidR="004D49D5" w:rsidRDefault="00747636" w:rsidP="009527CD">
      <w:pPr>
        <w:spacing w:after="0"/>
      </w:pPr>
      <w:r>
        <w:t xml:space="preserve">            ps.</w:t>
      </w:r>
      <w:r>
        <w:t>setInt(1, 101);</w:t>
      </w:r>
    </w:p>
    <w:p w:rsidR="004D49D5" w:rsidRDefault="004D49D5" w:rsidP="009527CD">
      <w:pPr>
        <w:spacing w:after="0"/>
      </w:pPr>
    </w:p>
    <w:p w:rsidR="004D49D5" w:rsidRDefault="00747636" w:rsidP="009527CD">
      <w:pPr>
        <w:spacing w:after="0"/>
      </w:pPr>
      <w:r>
        <w:t xml:space="preserve">            try (ResultSet rs = ps.executeQuery()) {</w:t>
      </w:r>
    </w:p>
    <w:p w:rsidR="004D49D5" w:rsidRDefault="00747636" w:rsidP="009527CD">
      <w:pPr>
        <w:spacing w:after="0"/>
      </w:pPr>
      <w:r>
        <w:t xml:space="preserve">                while (rs.next()) {</w:t>
      </w:r>
    </w:p>
    <w:p w:rsidR="004D49D5" w:rsidRDefault="00747636" w:rsidP="009527CD">
      <w:pPr>
        <w:spacing w:after="0"/>
      </w:pPr>
      <w:r>
        <w:t xml:space="preserve">                    System.out.println(</w:t>
      </w:r>
    </w:p>
    <w:p w:rsidR="004D49D5" w:rsidRDefault="00747636" w:rsidP="009527CD">
      <w:pPr>
        <w:spacing w:after="0"/>
      </w:pPr>
      <w:r>
        <w:t xml:space="preserve">                        rs.getLong("Account_ID") + " " +</w:t>
      </w:r>
    </w:p>
    <w:p w:rsidR="004D49D5" w:rsidRDefault="00747636" w:rsidP="009527CD">
      <w:pPr>
        <w:spacing w:after="0"/>
      </w:pPr>
      <w:r>
        <w:t xml:space="preserve">                        rs.getDouble("Balance"));</w:t>
      </w:r>
    </w:p>
    <w:p w:rsidR="004D49D5" w:rsidRDefault="00747636" w:rsidP="009527CD">
      <w:pPr>
        <w:spacing w:after="0"/>
      </w:pPr>
      <w:r>
        <w:t xml:space="preserve">                }</w:t>
      </w:r>
    </w:p>
    <w:p w:rsidR="004D49D5" w:rsidRDefault="00747636" w:rsidP="009527CD">
      <w:pPr>
        <w:spacing w:after="0"/>
      </w:pPr>
      <w:r>
        <w:t xml:space="preserve">            }</w:t>
      </w:r>
    </w:p>
    <w:p w:rsidR="004D49D5" w:rsidRDefault="00747636" w:rsidP="009527CD">
      <w:pPr>
        <w:spacing w:after="0"/>
      </w:pPr>
      <w:r>
        <w:t xml:space="preserve">        } catch (SQLException e) {</w:t>
      </w:r>
    </w:p>
    <w:p w:rsidR="004D49D5" w:rsidRDefault="00747636" w:rsidP="009527CD">
      <w:pPr>
        <w:spacing w:after="0"/>
      </w:pPr>
      <w:r>
        <w:t xml:space="preserve">            e.printStackTrace();</w:t>
      </w:r>
    </w:p>
    <w:p w:rsidR="004D49D5" w:rsidRDefault="00747636" w:rsidP="009527CD">
      <w:pPr>
        <w:spacing w:after="0"/>
      </w:pPr>
      <w:r>
        <w:lastRenderedPageBreak/>
        <w:t xml:space="preserve">        }</w:t>
      </w:r>
    </w:p>
    <w:p w:rsidR="004D49D5" w:rsidRDefault="00747636" w:rsidP="009527CD">
      <w:pPr>
        <w:spacing w:after="0"/>
      </w:pPr>
      <w:r>
        <w:t xml:space="preserve">    }</w:t>
      </w:r>
    </w:p>
    <w:p w:rsidR="004D49D5" w:rsidRDefault="00747636" w:rsidP="009527CD">
      <w:pPr>
        <w:spacing w:after="0"/>
      </w:pPr>
      <w:r>
        <w:t>}</w:t>
      </w:r>
    </w:p>
    <w:p w:rsidR="004D49D5" w:rsidRDefault="00747636" w:rsidP="009527CD">
      <w:pPr>
        <w:spacing w:after="120"/>
      </w:pPr>
      <w:r>
        <w:t xml:space="preserve">The parameter marker (?) is assigned using setInt(). The statement is then executed with executeQuery(). try-with-resources automatically </w:t>
      </w:r>
      <w:r>
        <w:t>closes the connection, statement, and result set. In an actual implementation, the MySQL JDBC driver must be included in the project dependencies.</w:t>
      </w:r>
    </w:p>
    <w:p w:rsidR="004D49D5" w:rsidRDefault="00747636" w:rsidP="009527CD">
      <w:pPr>
        <w:pStyle w:val="Heading1"/>
        <w:spacing w:before="160" w:after="100"/>
      </w:pPr>
      <w:r>
        <w:t>Q4. Conflict Serializability Using a Precedence Graph</w:t>
      </w:r>
    </w:p>
    <w:p w:rsidR="004D49D5" w:rsidRDefault="00747636" w:rsidP="009527CD">
      <w:pPr>
        <w:spacing w:after="120"/>
      </w:pPr>
      <w:r>
        <w:t>For illustration, consider four transactions T1, T2, T3</w:t>
      </w:r>
      <w:r>
        <w:t>, and T4 with the following schedule:</w:t>
      </w:r>
    </w:p>
    <w:p w:rsidR="004D49D5" w:rsidRDefault="00747636" w:rsidP="009527CD">
      <w:pPr>
        <w:spacing w:after="120"/>
      </w:pPr>
      <w:r>
        <w:t>r1(X), w2(X), r3(Y), w1(Y), r4(X), w3(X), r2(Y), w4(Y)</w:t>
      </w:r>
    </w:p>
    <w:p w:rsidR="004D49D5" w:rsidRDefault="00747636" w:rsidP="009527CD">
      <w:pPr>
        <w:spacing w:after="120"/>
      </w:pPr>
      <w:r>
        <w:t>Two operations conflict when they belong to different transactions, access the same data item, and at least one operation is a write.</w:t>
      </w:r>
    </w:p>
    <w:p w:rsidR="004D49D5" w:rsidRDefault="00747636" w:rsidP="009527CD">
      <w:pPr>
        <w:pStyle w:val="Heading2"/>
        <w:spacing w:before="160" w:after="100"/>
      </w:pPr>
      <w:r>
        <w:t>Precedence edges</w:t>
      </w:r>
    </w:p>
    <w:tbl>
      <w:tblPr>
        <w:tblStyle w:val="TableGrid"/>
        <w:tblW w:w="0" w:type="auto"/>
        <w:tblLook w:val="04A0" w:firstRow="1" w:lastRow="0" w:firstColumn="1" w:lastColumn="0" w:noHBand="0" w:noVBand="1"/>
      </w:tblPr>
      <w:tblGrid>
        <w:gridCol w:w="3312"/>
        <w:gridCol w:w="3312"/>
        <w:gridCol w:w="3312"/>
      </w:tblGrid>
      <w:tr w:rsidR="004D49D5">
        <w:tc>
          <w:tcPr>
            <w:tcW w:w="3312" w:type="dxa"/>
          </w:tcPr>
          <w:p w:rsidR="004D49D5" w:rsidRDefault="00747636" w:rsidP="009527CD">
            <w:pPr>
              <w:spacing w:line="276" w:lineRule="auto"/>
            </w:pPr>
            <w:r>
              <w:rPr>
                <w:b/>
              </w:rPr>
              <w:t>Conflict</w:t>
            </w:r>
          </w:p>
        </w:tc>
        <w:tc>
          <w:tcPr>
            <w:tcW w:w="3312" w:type="dxa"/>
          </w:tcPr>
          <w:p w:rsidR="004D49D5" w:rsidRDefault="00747636" w:rsidP="009527CD">
            <w:pPr>
              <w:spacing w:line="276" w:lineRule="auto"/>
            </w:pPr>
            <w:r>
              <w:rPr>
                <w:b/>
              </w:rPr>
              <w:t>Edge</w:t>
            </w:r>
          </w:p>
        </w:tc>
        <w:tc>
          <w:tcPr>
            <w:tcW w:w="3312" w:type="dxa"/>
          </w:tcPr>
          <w:p w:rsidR="004D49D5" w:rsidRDefault="00747636" w:rsidP="009527CD">
            <w:pPr>
              <w:spacing w:line="276" w:lineRule="auto"/>
            </w:pPr>
            <w:r>
              <w:rPr>
                <w:b/>
              </w:rPr>
              <w:t>Reason</w:t>
            </w:r>
          </w:p>
        </w:tc>
      </w:tr>
      <w:tr w:rsidR="004D49D5">
        <w:tc>
          <w:tcPr>
            <w:tcW w:w="3312" w:type="dxa"/>
          </w:tcPr>
          <w:p w:rsidR="004D49D5" w:rsidRDefault="00747636" w:rsidP="009527CD">
            <w:pPr>
              <w:spacing w:line="276" w:lineRule="auto"/>
            </w:pPr>
            <w:r>
              <w:t>r1(X) before w2(X)</w:t>
            </w:r>
          </w:p>
        </w:tc>
        <w:tc>
          <w:tcPr>
            <w:tcW w:w="3312" w:type="dxa"/>
          </w:tcPr>
          <w:p w:rsidR="004D49D5" w:rsidRDefault="00747636" w:rsidP="009527CD">
            <w:pPr>
              <w:spacing w:line="276" w:lineRule="auto"/>
            </w:pPr>
            <w:r>
              <w:t>T1 → T2</w:t>
            </w:r>
          </w:p>
        </w:tc>
        <w:tc>
          <w:tcPr>
            <w:tcW w:w="3312" w:type="dxa"/>
          </w:tcPr>
          <w:p w:rsidR="004D49D5" w:rsidRDefault="00747636" w:rsidP="009527CD">
            <w:pPr>
              <w:spacing w:line="276" w:lineRule="auto"/>
            </w:pPr>
            <w:r>
              <w:t>Read-write conflict on X</w:t>
            </w:r>
          </w:p>
        </w:tc>
      </w:tr>
      <w:tr w:rsidR="004D49D5">
        <w:tc>
          <w:tcPr>
            <w:tcW w:w="3312" w:type="dxa"/>
          </w:tcPr>
          <w:p w:rsidR="004D49D5" w:rsidRDefault="00747636" w:rsidP="009527CD">
            <w:pPr>
              <w:spacing w:line="276" w:lineRule="auto"/>
            </w:pPr>
            <w:r>
              <w:t>w2(X) before r4(X)</w:t>
            </w:r>
          </w:p>
        </w:tc>
        <w:tc>
          <w:tcPr>
            <w:tcW w:w="3312" w:type="dxa"/>
          </w:tcPr>
          <w:p w:rsidR="004D49D5" w:rsidRDefault="00747636" w:rsidP="009527CD">
            <w:pPr>
              <w:spacing w:line="276" w:lineRule="auto"/>
            </w:pPr>
            <w:r>
              <w:t>T2 → T4</w:t>
            </w:r>
          </w:p>
        </w:tc>
        <w:tc>
          <w:tcPr>
            <w:tcW w:w="3312" w:type="dxa"/>
          </w:tcPr>
          <w:p w:rsidR="004D49D5" w:rsidRDefault="00747636" w:rsidP="009527CD">
            <w:pPr>
              <w:spacing w:line="276" w:lineRule="auto"/>
            </w:pPr>
            <w:r>
              <w:t>Write-read conflict on X</w:t>
            </w:r>
          </w:p>
        </w:tc>
      </w:tr>
      <w:tr w:rsidR="004D49D5">
        <w:tc>
          <w:tcPr>
            <w:tcW w:w="3312" w:type="dxa"/>
          </w:tcPr>
          <w:p w:rsidR="004D49D5" w:rsidRDefault="00747636" w:rsidP="009527CD">
            <w:pPr>
              <w:spacing w:line="276" w:lineRule="auto"/>
            </w:pPr>
            <w:r>
              <w:t>r3(Y) before w1(Y)</w:t>
            </w:r>
          </w:p>
        </w:tc>
        <w:tc>
          <w:tcPr>
            <w:tcW w:w="3312" w:type="dxa"/>
          </w:tcPr>
          <w:p w:rsidR="004D49D5" w:rsidRDefault="00747636" w:rsidP="009527CD">
            <w:pPr>
              <w:spacing w:line="276" w:lineRule="auto"/>
            </w:pPr>
            <w:r>
              <w:t>T3 → T1</w:t>
            </w:r>
          </w:p>
        </w:tc>
        <w:tc>
          <w:tcPr>
            <w:tcW w:w="3312" w:type="dxa"/>
          </w:tcPr>
          <w:p w:rsidR="004D49D5" w:rsidRDefault="00747636" w:rsidP="009527CD">
            <w:pPr>
              <w:spacing w:line="276" w:lineRule="auto"/>
            </w:pPr>
            <w:r>
              <w:t>Read-write conflict on Y</w:t>
            </w:r>
          </w:p>
        </w:tc>
      </w:tr>
      <w:tr w:rsidR="004D49D5">
        <w:tc>
          <w:tcPr>
            <w:tcW w:w="3312" w:type="dxa"/>
          </w:tcPr>
          <w:p w:rsidR="004D49D5" w:rsidRDefault="00747636" w:rsidP="009527CD">
            <w:pPr>
              <w:spacing w:line="276" w:lineRule="auto"/>
            </w:pPr>
            <w:r>
              <w:t>w1(Y) before r2(Y)</w:t>
            </w:r>
          </w:p>
        </w:tc>
        <w:tc>
          <w:tcPr>
            <w:tcW w:w="3312" w:type="dxa"/>
          </w:tcPr>
          <w:p w:rsidR="004D49D5" w:rsidRDefault="00747636" w:rsidP="009527CD">
            <w:pPr>
              <w:spacing w:line="276" w:lineRule="auto"/>
            </w:pPr>
            <w:r>
              <w:t>T1 → T2</w:t>
            </w:r>
          </w:p>
        </w:tc>
        <w:tc>
          <w:tcPr>
            <w:tcW w:w="3312" w:type="dxa"/>
          </w:tcPr>
          <w:p w:rsidR="004D49D5" w:rsidRDefault="00747636" w:rsidP="009527CD">
            <w:pPr>
              <w:spacing w:line="276" w:lineRule="auto"/>
            </w:pPr>
            <w:r>
              <w:t>Write-read conflict on Y</w:t>
            </w:r>
          </w:p>
        </w:tc>
      </w:tr>
      <w:tr w:rsidR="004D49D5">
        <w:tc>
          <w:tcPr>
            <w:tcW w:w="3312" w:type="dxa"/>
          </w:tcPr>
          <w:p w:rsidR="004D49D5" w:rsidRDefault="00747636" w:rsidP="009527CD">
            <w:pPr>
              <w:spacing w:line="276" w:lineRule="auto"/>
            </w:pPr>
            <w:r>
              <w:t>w3(X) before r4(X)</w:t>
            </w:r>
          </w:p>
        </w:tc>
        <w:tc>
          <w:tcPr>
            <w:tcW w:w="3312" w:type="dxa"/>
          </w:tcPr>
          <w:p w:rsidR="004D49D5" w:rsidRDefault="00747636" w:rsidP="009527CD">
            <w:pPr>
              <w:spacing w:line="276" w:lineRule="auto"/>
            </w:pPr>
            <w:r>
              <w:t>T3 → T4</w:t>
            </w:r>
          </w:p>
        </w:tc>
        <w:tc>
          <w:tcPr>
            <w:tcW w:w="3312" w:type="dxa"/>
          </w:tcPr>
          <w:p w:rsidR="004D49D5" w:rsidRDefault="00747636" w:rsidP="009527CD">
            <w:pPr>
              <w:spacing w:line="276" w:lineRule="auto"/>
            </w:pPr>
            <w:r>
              <w:t>Writ</w:t>
            </w:r>
            <w:r>
              <w:t>e-read conflict on X</w:t>
            </w:r>
          </w:p>
        </w:tc>
      </w:tr>
      <w:tr w:rsidR="004D49D5">
        <w:tc>
          <w:tcPr>
            <w:tcW w:w="3312" w:type="dxa"/>
          </w:tcPr>
          <w:p w:rsidR="004D49D5" w:rsidRDefault="00747636" w:rsidP="009527CD">
            <w:pPr>
              <w:spacing w:line="276" w:lineRule="auto"/>
            </w:pPr>
            <w:r>
              <w:t>r2(Y) before w4(Y)</w:t>
            </w:r>
          </w:p>
        </w:tc>
        <w:tc>
          <w:tcPr>
            <w:tcW w:w="3312" w:type="dxa"/>
          </w:tcPr>
          <w:p w:rsidR="004D49D5" w:rsidRDefault="00747636" w:rsidP="009527CD">
            <w:pPr>
              <w:spacing w:line="276" w:lineRule="auto"/>
            </w:pPr>
            <w:r>
              <w:t>T2 → T4</w:t>
            </w:r>
          </w:p>
        </w:tc>
        <w:tc>
          <w:tcPr>
            <w:tcW w:w="3312" w:type="dxa"/>
          </w:tcPr>
          <w:p w:rsidR="004D49D5" w:rsidRDefault="00747636" w:rsidP="009527CD">
            <w:pPr>
              <w:spacing w:line="276" w:lineRule="auto"/>
            </w:pPr>
            <w:r>
              <w:t>Read-write conflict on Y</w:t>
            </w:r>
          </w:p>
        </w:tc>
      </w:tr>
    </w:tbl>
    <w:p w:rsidR="004D49D5" w:rsidRDefault="004D49D5" w:rsidP="009527CD">
      <w:pPr>
        <w:spacing w:after="40"/>
      </w:pPr>
    </w:p>
    <w:p w:rsidR="004D49D5" w:rsidRDefault="00747636" w:rsidP="009527CD">
      <w:pPr>
        <w:spacing w:after="120"/>
      </w:pPr>
      <w:r>
        <w:t>The resulting graph contains edges T3 → T1 → T2 → T4 and T1 → T2, T2 → T4, T3 → T4. There is no cycle. Therefore, the schedule is conflict-serializable. One equivalent serial order</w:t>
      </w:r>
      <w:r>
        <w:t xml:space="preserve"> is T3, T1, T2, T4.</w:t>
      </w:r>
    </w:p>
    <w:p w:rsidR="004D49D5" w:rsidRDefault="00747636" w:rsidP="009527CD">
      <w:pPr>
        <w:spacing w:after="120"/>
      </w:pPr>
      <w:r>
        <w:t>The key constraint is that a conflict-serializable schedule must have an acyclic precedence graph. If a cycle existed, no equivalent serial ordering could be obtained from the conflict relationships.</w:t>
      </w:r>
    </w:p>
    <w:p w:rsidR="004D49D5" w:rsidRDefault="00747636" w:rsidP="009527CD">
      <w:pPr>
        <w:pStyle w:val="Heading1"/>
        <w:spacing w:before="160" w:after="100"/>
      </w:pPr>
      <w:r>
        <w:t>Q5. Basic Two-Phase Locking and Dead</w:t>
      </w:r>
      <w:r>
        <w:t>lock Resolution</w:t>
      </w:r>
    </w:p>
    <w:p w:rsidR="004D49D5" w:rsidRDefault="00747636" w:rsidP="009527CD">
      <w:pPr>
        <w:spacing w:after="120"/>
      </w:pPr>
      <w:r>
        <w:t>Basic Two-Phase Locking (2PL) divides each transaction into a growing phase and a shrinking phase. During the growing phase, locks can be acquired but not released. During the shrinking phase, locks can be released but no new locks can be a</w:t>
      </w:r>
      <w:r>
        <w:t>cquired.</w:t>
      </w:r>
    </w:p>
    <w:p w:rsidR="004D49D5" w:rsidRDefault="00747636" w:rsidP="009527CD">
      <w:pPr>
        <w:spacing w:after="120"/>
      </w:pPr>
      <w:r>
        <w:t>Illustrative transactions: T1 needs X and then Y; T2 needs Y and then X.</w:t>
      </w:r>
    </w:p>
    <w:tbl>
      <w:tblPr>
        <w:tblStyle w:val="TableGrid"/>
        <w:tblW w:w="0" w:type="auto"/>
        <w:tblLook w:val="04A0" w:firstRow="1" w:lastRow="0" w:firstColumn="1" w:lastColumn="0" w:noHBand="0" w:noVBand="1"/>
      </w:tblPr>
      <w:tblGrid>
        <w:gridCol w:w="3312"/>
        <w:gridCol w:w="3312"/>
        <w:gridCol w:w="3312"/>
      </w:tblGrid>
      <w:tr w:rsidR="004D49D5">
        <w:tc>
          <w:tcPr>
            <w:tcW w:w="3312" w:type="dxa"/>
          </w:tcPr>
          <w:p w:rsidR="004D49D5" w:rsidRDefault="00747636" w:rsidP="009527CD">
            <w:pPr>
              <w:spacing w:line="276" w:lineRule="auto"/>
            </w:pPr>
            <w:r>
              <w:rPr>
                <w:b/>
              </w:rPr>
              <w:t>Step</w:t>
            </w:r>
          </w:p>
        </w:tc>
        <w:tc>
          <w:tcPr>
            <w:tcW w:w="3312" w:type="dxa"/>
          </w:tcPr>
          <w:p w:rsidR="004D49D5" w:rsidRDefault="00747636" w:rsidP="009527CD">
            <w:pPr>
              <w:spacing w:line="276" w:lineRule="auto"/>
            </w:pPr>
            <w:r>
              <w:rPr>
                <w:b/>
              </w:rPr>
              <w:t>T1</w:t>
            </w:r>
          </w:p>
        </w:tc>
        <w:tc>
          <w:tcPr>
            <w:tcW w:w="3312" w:type="dxa"/>
          </w:tcPr>
          <w:p w:rsidR="004D49D5" w:rsidRDefault="00747636" w:rsidP="009527CD">
            <w:pPr>
              <w:spacing w:line="276" w:lineRule="auto"/>
            </w:pPr>
            <w:r>
              <w:rPr>
                <w:b/>
              </w:rPr>
              <w:t>T2</w:t>
            </w:r>
          </w:p>
        </w:tc>
      </w:tr>
      <w:tr w:rsidR="004D49D5">
        <w:tc>
          <w:tcPr>
            <w:tcW w:w="3312" w:type="dxa"/>
          </w:tcPr>
          <w:p w:rsidR="004D49D5" w:rsidRDefault="00747636" w:rsidP="009527CD">
            <w:pPr>
              <w:spacing w:line="276" w:lineRule="auto"/>
            </w:pPr>
            <w:r>
              <w:t>1</w:t>
            </w:r>
          </w:p>
        </w:tc>
        <w:tc>
          <w:tcPr>
            <w:tcW w:w="3312" w:type="dxa"/>
          </w:tcPr>
          <w:p w:rsidR="004D49D5" w:rsidRDefault="00747636" w:rsidP="009527CD">
            <w:pPr>
              <w:spacing w:line="276" w:lineRule="auto"/>
            </w:pPr>
            <w:r>
              <w:t>Lock-X(X)</w:t>
            </w:r>
          </w:p>
        </w:tc>
        <w:tc>
          <w:tcPr>
            <w:tcW w:w="3312" w:type="dxa"/>
          </w:tcPr>
          <w:p w:rsidR="004D49D5" w:rsidRDefault="004D49D5" w:rsidP="009527CD">
            <w:pPr>
              <w:spacing w:line="276" w:lineRule="auto"/>
            </w:pPr>
          </w:p>
        </w:tc>
      </w:tr>
      <w:tr w:rsidR="004D49D5">
        <w:tc>
          <w:tcPr>
            <w:tcW w:w="3312" w:type="dxa"/>
          </w:tcPr>
          <w:p w:rsidR="004D49D5" w:rsidRDefault="00747636" w:rsidP="009527CD">
            <w:pPr>
              <w:spacing w:line="276" w:lineRule="auto"/>
            </w:pPr>
            <w:r>
              <w:t>2</w:t>
            </w:r>
          </w:p>
        </w:tc>
        <w:tc>
          <w:tcPr>
            <w:tcW w:w="3312" w:type="dxa"/>
          </w:tcPr>
          <w:p w:rsidR="004D49D5" w:rsidRDefault="004D49D5" w:rsidP="009527CD">
            <w:pPr>
              <w:spacing w:line="276" w:lineRule="auto"/>
            </w:pPr>
          </w:p>
        </w:tc>
        <w:tc>
          <w:tcPr>
            <w:tcW w:w="3312" w:type="dxa"/>
          </w:tcPr>
          <w:p w:rsidR="004D49D5" w:rsidRDefault="00747636" w:rsidP="009527CD">
            <w:pPr>
              <w:spacing w:line="276" w:lineRule="auto"/>
            </w:pPr>
            <w:r>
              <w:t>Lock-X(Y)</w:t>
            </w:r>
          </w:p>
        </w:tc>
      </w:tr>
      <w:tr w:rsidR="004D49D5">
        <w:tc>
          <w:tcPr>
            <w:tcW w:w="3312" w:type="dxa"/>
          </w:tcPr>
          <w:p w:rsidR="004D49D5" w:rsidRDefault="00747636" w:rsidP="009527CD">
            <w:pPr>
              <w:spacing w:line="276" w:lineRule="auto"/>
            </w:pPr>
            <w:r>
              <w:t>3</w:t>
            </w:r>
          </w:p>
        </w:tc>
        <w:tc>
          <w:tcPr>
            <w:tcW w:w="3312" w:type="dxa"/>
          </w:tcPr>
          <w:p w:rsidR="004D49D5" w:rsidRDefault="00747636" w:rsidP="009527CD">
            <w:pPr>
              <w:spacing w:line="276" w:lineRule="auto"/>
            </w:pPr>
            <w:r>
              <w:t>Request Lock-X(Y) → WAIT</w:t>
            </w:r>
          </w:p>
        </w:tc>
        <w:tc>
          <w:tcPr>
            <w:tcW w:w="3312" w:type="dxa"/>
          </w:tcPr>
          <w:p w:rsidR="004D49D5" w:rsidRDefault="00747636" w:rsidP="009527CD">
            <w:pPr>
              <w:spacing w:line="276" w:lineRule="auto"/>
            </w:pPr>
            <w:r>
              <w:t>Request Lock-X(X) → WAIT</w:t>
            </w:r>
          </w:p>
        </w:tc>
      </w:tr>
      <w:tr w:rsidR="004D49D5">
        <w:tc>
          <w:tcPr>
            <w:tcW w:w="3312" w:type="dxa"/>
          </w:tcPr>
          <w:p w:rsidR="004D49D5" w:rsidRDefault="00747636" w:rsidP="009527CD">
            <w:pPr>
              <w:spacing w:line="276" w:lineRule="auto"/>
            </w:pPr>
            <w:r>
              <w:t>4</w:t>
            </w:r>
          </w:p>
        </w:tc>
        <w:tc>
          <w:tcPr>
            <w:tcW w:w="3312" w:type="dxa"/>
          </w:tcPr>
          <w:p w:rsidR="004D49D5" w:rsidRDefault="00747636" w:rsidP="009527CD">
            <w:pPr>
              <w:spacing w:line="276" w:lineRule="auto"/>
            </w:pPr>
            <w:r>
              <w:t>Deadlock detected</w:t>
            </w:r>
          </w:p>
        </w:tc>
        <w:tc>
          <w:tcPr>
            <w:tcW w:w="3312" w:type="dxa"/>
          </w:tcPr>
          <w:p w:rsidR="004D49D5" w:rsidRDefault="00747636" w:rsidP="009527CD">
            <w:pPr>
              <w:spacing w:line="276" w:lineRule="auto"/>
            </w:pPr>
            <w:r>
              <w:t>Deadlock detected</w:t>
            </w:r>
          </w:p>
        </w:tc>
      </w:tr>
    </w:tbl>
    <w:p w:rsidR="004D49D5" w:rsidRDefault="004D49D5" w:rsidP="009527CD">
      <w:pPr>
        <w:spacing w:after="40"/>
      </w:pPr>
    </w:p>
    <w:p w:rsidR="004D49D5" w:rsidRDefault="00747636" w:rsidP="009527CD">
      <w:pPr>
        <w:spacing w:after="120"/>
      </w:pPr>
      <w:r>
        <w:t>A wait-for graph contains T1 → T2 because</w:t>
      </w:r>
      <w:r>
        <w:t xml:space="preserve"> T1 waits for Y held by T2, and T2 → T1 because T2 waits for X held by T1. The cycle indicates a deadlock.</w:t>
      </w:r>
    </w:p>
    <w:p w:rsidR="004D49D5" w:rsidRDefault="00747636" w:rsidP="009527CD">
      <w:pPr>
        <w:pStyle w:val="Heading2"/>
        <w:spacing w:before="160" w:after="100"/>
      </w:pPr>
      <w:r>
        <w:lastRenderedPageBreak/>
        <w:t>Resolution</w:t>
      </w:r>
    </w:p>
    <w:p w:rsidR="004D49D5" w:rsidRDefault="00747636" w:rsidP="009527CD">
      <w:pPr>
        <w:spacing w:after="120"/>
      </w:pPr>
      <w:r>
        <w:t>The DBMS can select one transaction as the victim, roll it back, release its locks, and allow the other transaction to continue. For examp</w:t>
      </w:r>
      <w:r>
        <w:t>le, abort T2, release Y, allow T1 to obtain Y and commit, then restart T2. A practical system may choose the victim based on work already completed, rollback cost, number of locks, or transaction priority.</w:t>
      </w:r>
    </w:p>
    <w:p w:rsidR="004D49D5" w:rsidRDefault="00747636" w:rsidP="009527CD">
      <w:pPr>
        <w:pStyle w:val="Heading1"/>
        <w:spacing w:before="160" w:after="100"/>
      </w:pPr>
      <w:r>
        <w:t>Q6. Wait-Die and Wound-Wait Deadlock Prevention</w:t>
      </w:r>
    </w:p>
    <w:p w:rsidR="004D49D5" w:rsidRDefault="00747636" w:rsidP="009527CD">
      <w:pPr>
        <w:spacing w:after="120"/>
      </w:pPr>
      <w:r>
        <w:t>Ti</w:t>
      </w:r>
      <w:r>
        <w:t>mestamp ordering assigns every transaction a timestamp. A smaller timestamp represents an older transaction. Assume T1 is older than T2, so TS(T1) &lt; TS(T2), and T1 requests a lock held by T2.</w:t>
      </w:r>
    </w:p>
    <w:tbl>
      <w:tblPr>
        <w:tblStyle w:val="TableGrid"/>
        <w:tblW w:w="0" w:type="auto"/>
        <w:tblLook w:val="04A0" w:firstRow="1" w:lastRow="0" w:firstColumn="1" w:lastColumn="0" w:noHBand="0" w:noVBand="1"/>
      </w:tblPr>
      <w:tblGrid>
        <w:gridCol w:w="3312"/>
        <w:gridCol w:w="3312"/>
        <w:gridCol w:w="3312"/>
      </w:tblGrid>
      <w:tr w:rsidR="004D49D5">
        <w:tc>
          <w:tcPr>
            <w:tcW w:w="3312" w:type="dxa"/>
          </w:tcPr>
          <w:p w:rsidR="004D49D5" w:rsidRDefault="00747636" w:rsidP="009527CD">
            <w:pPr>
              <w:spacing w:line="276" w:lineRule="auto"/>
            </w:pPr>
            <w:r>
              <w:rPr>
                <w:b/>
              </w:rPr>
              <w:t>Scheme</w:t>
            </w:r>
          </w:p>
        </w:tc>
        <w:tc>
          <w:tcPr>
            <w:tcW w:w="3312" w:type="dxa"/>
          </w:tcPr>
          <w:p w:rsidR="004D49D5" w:rsidRDefault="00747636" w:rsidP="009527CD">
            <w:pPr>
              <w:spacing w:line="276" w:lineRule="auto"/>
            </w:pPr>
            <w:r>
              <w:rPr>
                <w:b/>
              </w:rPr>
              <w:t>Rule when older T1 requests lock held by younger T2</w:t>
            </w:r>
          </w:p>
        </w:tc>
        <w:tc>
          <w:tcPr>
            <w:tcW w:w="3312" w:type="dxa"/>
          </w:tcPr>
          <w:p w:rsidR="004D49D5" w:rsidRDefault="00747636" w:rsidP="009527CD">
            <w:pPr>
              <w:spacing w:line="276" w:lineRule="auto"/>
            </w:pPr>
            <w:r>
              <w:rPr>
                <w:b/>
              </w:rPr>
              <w:t>Resul</w:t>
            </w:r>
            <w:r>
              <w:rPr>
                <w:b/>
              </w:rPr>
              <w:t>t</w:t>
            </w:r>
          </w:p>
        </w:tc>
      </w:tr>
      <w:tr w:rsidR="004D49D5">
        <w:tc>
          <w:tcPr>
            <w:tcW w:w="3312" w:type="dxa"/>
          </w:tcPr>
          <w:p w:rsidR="004D49D5" w:rsidRDefault="00747636" w:rsidP="009527CD">
            <w:pPr>
              <w:spacing w:line="276" w:lineRule="auto"/>
            </w:pPr>
            <w:r>
              <w:t>Wait-Die</w:t>
            </w:r>
          </w:p>
        </w:tc>
        <w:tc>
          <w:tcPr>
            <w:tcW w:w="3312" w:type="dxa"/>
          </w:tcPr>
          <w:p w:rsidR="004D49D5" w:rsidRDefault="00747636" w:rsidP="009527CD">
            <w:pPr>
              <w:spacing w:line="276" w:lineRule="auto"/>
            </w:pPr>
            <w:r>
              <w:t>Older transaction may wait for the younger transaction.</w:t>
            </w:r>
          </w:p>
        </w:tc>
        <w:tc>
          <w:tcPr>
            <w:tcW w:w="3312" w:type="dxa"/>
          </w:tcPr>
          <w:p w:rsidR="004D49D5" w:rsidRDefault="00747636" w:rsidP="009527CD">
            <w:pPr>
              <w:spacing w:line="276" w:lineRule="auto"/>
            </w:pPr>
            <w:r>
              <w:t>T1 waits; T2 continues.</w:t>
            </w:r>
          </w:p>
        </w:tc>
      </w:tr>
      <w:tr w:rsidR="004D49D5">
        <w:tc>
          <w:tcPr>
            <w:tcW w:w="3312" w:type="dxa"/>
          </w:tcPr>
          <w:p w:rsidR="004D49D5" w:rsidRDefault="00747636" w:rsidP="009527CD">
            <w:pPr>
              <w:spacing w:line="276" w:lineRule="auto"/>
            </w:pPr>
            <w:r>
              <w:t>Wound-Wait</w:t>
            </w:r>
          </w:p>
        </w:tc>
        <w:tc>
          <w:tcPr>
            <w:tcW w:w="3312" w:type="dxa"/>
          </w:tcPr>
          <w:p w:rsidR="004D49D5" w:rsidRDefault="00747636" w:rsidP="009527CD">
            <w:pPr>
              <w:spacing w:line="276" w:lineRule="auto"/>
            </w:pPr>
            <w:r>
              <w:t>Older transaction forces the younger holder to roll back.</w:t>
            </w:r>
          </w:p>
        </w:tc>
        <w:tc>
          <w:tcPr>
            <w:tcW w:w="3312" w:type="dxa"/>
          </w:tcPr>
          <w:p w:rsidR="004D49D5" w:rsidRDefault="00747636" w:rsidP="009527CD">
            <w:pPr>
              <w:spacing w:line="276" w:lineRule="auto"/>
            </w:pPr>
            <w:r>
              <w:t>T2 is wounded/aborted; T1 obtains the lock.</w:t>
            </w:r>
          </w:p>
        </w:tc>
      </w:tr>
    </w:tbl>
    <w:p w:rsidR="004D49D5" w:rsidRDefault="004D49D5" w:rsidP="009527CD">
      <w:pPr>
        <w:spacing w:after="40"/>
      </w:pPr>
    </w:p>
    <w:p w:rsidR="004D49D5" w:rsidRDefault="00747636" w:rsidP="009527CD">
      <w:pPr>
        <w:spacing w:after="120"/>
      </w:pPr>
      <w:r>
        <w:t xml:space="preserve">Now consider the reverse situation: younger T2 </w:t>
      </w:r>
      <w:r>
        <w:t>requests a lock held by older T1. Under Wait-Die, T2 is aborted because a younger transaction cannot wait for an older transaction. Under Wound-Wait, T2 waits because the older T1 continues holding the lock.</w:t>
      </w:r>
    </w:p>
    <w:p w:rsidR="004D49D5" w:rsidRDefault="00747636" w:rsidP="009527CD">
      <w:pPr>
        <w:pStyle w:val="Heading2"/>
        <w:spacing w:before="160" w:after="100"/>
      </w:pPr>
      <w:r>
        <w:t>Comparison</w:t>
      </w:r>
    </w:p>
    <w:tbl>
      <w:tblPr>
        <w:tblStyle w:val="TableGrid"/>
        <w:tblW w:w="0" w:type="auto"/>
        <w:tblLook w:val="04A0" w:firstRow="1" w:lastRow="0" w:firstColumn="1" w:lastColumn="0" w:noHBand="0" w:noVBand="1"/>
      </w:tblPr>
      <w:tblGrid>
        <w:gridCol w:w="3312"/>
        <w:gridCol w:w="3312"/>
        <w:gridCol w:w="3312"/>
      </w:tblGrid>
      <w:tr w:rsidR="004D49D5">
        <w:tc>
          <w:tcPr>
            <w:tcW w:w="3312" w:type="dxa"/>
          </w:tcPr>
          <w:p w:rsidR="004D49D5" w:rsidRDefault="00747636" w:rsidP="009527CD">
            <w:pPr>
              <w:spacing w:line="276" w:lineRule="auto"/>
            </w:pPr>
            <w:r>
              <w:rPr>
                <w:b/>
              </w:rPr>
              <w:t>Request</w:t>
            </w:r>
          </w:p>
        </w:tc>
        <w:tc>
          <w:tcPr>
            <w:tcW w:w="3312" w:type="dxa"/>
          </w:tcPr>
          <w:p w:rsidR="004D49D5" w:rsidRDefault="00747636" w:rsidP="009527CD">
            <w:pPr>
              <w:spacing w:line="276" w:lineRule="auto"/>
            </w:pPr>
            <w:r>
              <w:rPr>
                <w:b/>
              </w:rPr>
              <w:t>Wait-Die</w:t>
            </w:r>
          </w:p>
        </w:tc>
        <w:tc>
          <w:tcPr>
            <w:tcW w:w="3312" w:type="dxa"/>
          </w:tcPr>
          <w:p w:rsidR="004D49D5" w:rsidRDefault="00747636" w:rsidP="009527CD">
            <w:pPr>
              <w:spacing w:line="276" w:lineRule="auto"/>
            </w:pPr>
            <w:r>
              <w:rPr>
                <w:b/>
              </w:rPr>
              <w:t>Wound-Wait</w:t>
            </w:r>
          </w:p>
        </w:tc>
      </w:tr>
      <w:tr w:rsidR="004D49D5">
        <w:tc>
          <w:tcPr>
            <w:tcW w:w="3312" w:type="dxa"/>
          </w:tcPr>
          <w:p w:rsidR="004D49D5" w:rsidRDefault="00747636" w:rsidP="009527CD">
            <w:pPr>
              <w:spacing w:line="276" w:lineRule="auto"/>
            </w:pPr>
            <w:r>
              <w:t>Older re</w:t>
            </w:r>
            <w:r>
              <w:t>quests younger's lock</w:t>
            </w:r>
          </w:p>
        </w:tc>
        <w:tc>
          <w:tcPr>
            <w:tcW w:w="3312" w:type="dxa"/>
          </w:tcPr>
          <w:p w:rsidR="004D49D5" w:rsidRDefault="00747636" w:rsidP="009527CD">
            <w:pPr>
              <w:spacing w:line="276" w:lineRule="auto"/>
            </w:pPr>
            <w:r>
              <w:t>Older waits.</w:t>
            </w:r>
          </w:p>
        </w:tc>
        <w:tc>
          <w:tcPr>
            <w:tcW w:w="3312" w:type="dxa"/>
          </w:tcPr>
          <w:p w:rsidR="004D49D5" w:rsidRDefault="00747636" w:rsidP="009527CD">
            <w:pPr>
              <w:spacing w:line="276" w:lineRule="auto"/>
            </w:pPr>
            <w:r>
              <w:t>Younger is rolled back.</w:t>
            </w:r>
          </w:p>
        </w:tc>
      </w:tr>
      <w:tr w:rsidR="004D49D5">
        <w:tc>
          <w:tcPr>
            <w:tcW w:w="3312" w:type="dxa"/>
          </w:tcPr>
          <w:p w:rsidR="004D49D5" w:rsidRDefault="00747636" w:rsidP="009527CD">
            <w:pPr>
              <w:spacing w:line="276" w:lineRule="auto"/>
            </w:pPr>
            <w:r>
              <w:t>Younger requests older's lock</w:t>
            </w:r>
          </w:p>
        </w:tc>
        <w:tc>
          <w:tcPr>
            <w:tcW w:w="3312" w:type="dxa"/>
          </w:tcPr>
          <w:p w:rsidR="004D49D5" w:rsidRDefault="00747636" w:rsidP="009527CD">
            <w:pPr>
              <w:spacing w:line="276" w:lineRule="auto"/>
            </w:pPr>
            <w:r>
              <w:t>Younger is rolled back.</w:t>
            </w:r>
          </w:p>
        </w:tc>
        <w:tc>
          <w:tcPr>
            <w:tcW w:w="3312" w:type="dxa"/>
          </w:tcPr>
          <w:p w:rsidR="004D49D5" w:rsidRDefault="00747636" w:rsidP="009527CD">
            <w:pPr>
              <w:spacing w:line="276" w:lineRule="auto"/>
            </w:pPr>
            <w:r>
              <w:t>Younger waits.</w:t>
            </w:r>
          </w:p>
        </w:tc>
      </w:tr>
      <w:tr w:rsidR="004D49D5">
        <w:tc>
          <w:tcPr>
            <w:tcW w:w="3312" w:type="dxa"/>
          </w:tcPr>
          <w:p w:rsidR="004D49D5" w:rsidRDefault="00747636" w:rsidP="009527CD">
            <w:pPr>
              <w:spacing w:line="276" w:lineRule="auto"/>
            </w:pPr>
            <w:r>
              <w:t>Main idea</w:t>
            </w:r>
          </w:p>
        </w:tc>
        <w:tc>
          <w:tcPr>
            <w:tcW w:w="3312" w:type="dxa"/>
          </w:tcPr>
          <w:p w:rsidR="004D49D5" w:rsidRDefault="00747636" w:rsidP="009527CD">
            <w:pPr>
              <w:spacing w:line="276" w:lineRule="auto"/>
            </w:pPr>
            <w:r>
              <w:t>Younger transactions may be restarted.</w:t>
            </w:r>
          </w:p>
        </w:tc>
        <w:tc>
          <w:tcPr>
            <w:tcW w:w="3312" w:type="dxa"/>
          </w:tcPr>
          <w:p w:rsidR="004D49D5" w:rsidRDefault="00747636" w:rsidP="009527CD">
            <w:pPr>
              <w:spacing w:line="276" w:lineRule="auto"/>
            </w:pPr>
            <w:r>
              <w:t>Older transactions receive priority.</w:t>
            </w:r>
          </w:p>
        </w:tc>
      </w:tr>
      <w:tr w:rsidR="004D49D5">
        <w:tc>
          <w:tcPr>
            <w:tcW w:w="3312" w:type="dxa"/>
          </w:tcPr>
          <w:p w:rsidR="004D49D5" w:rsidRDefault="00747636" w:rsidP="009527CD">
            <w:pPr>
              <w:spacing w:line="276" w:lineRule="auto"/>
            </w:pPr>
            <w:r>
              <w:t>Deadlock prevention</w:t>
            </w:r>
          </w:p>
        </w:tc>
        <w:tc>
          <w:tcPr>
            <w:tcW w:w="3312" w:type="dxa"/>
          </w:tcPr>
          <w:p w:rsidR="004D49D5" w:rsidRDefault="00747636" w:rsidP="009527CD">
            <w:pPr>
              <w:spacing w:line="276" w:lineRule="auto"/>
            </w:pPr>
            <w:r>
              <w:t xml:space="preserve">Prevents circular </w:t>
            </w:r>
            <w:r>
              <w:t>waiting by timestamp rules.</w:t>
            </w:r>
          </w:p>
        </w:tc>
        <w:tc>
          <w:tcPr>
            <w:tcW w:w="3312" w:type="dxa"/>
          </w:tcPr>
          <w:p w:rsidR="004D49D5" w:rsidRDefault="00747636" w:rsidP="009527CD">
            <w:pPr>
              <w:spacing w:line="276" w:lineRule="auto"/>
            </w:pPr>
            <w:r>
              <w:t>Prevents circular waiting by timestamp rules.</w:t>
            </w:r>
          </w:p>
        </w:tc>
      </w:tr>
    </w:tbl>
    <w:p w:rsidR="004D49D5" w:rsidRDefault="004D49D5" w:rsidP="009527CD">
      <w:pPr>
        <w:spacing w:after="40"/>
      </w:pPr>
    </w:p>
    <w:p w:rsidR="004D49D5" w:rsidRDefault="00747636" w:rsidP="009527CD">
      <w:pPr>
        <w:spacing w:after="120"/>
      </w:pPr>
      <w:r>
        <w:t>Both schemes prevent deadlocks rather than waiting for a cycle to form. The main difference is whether the waiting transaction or lock holder is forced to roll back.</w:t>
      </w:r>
    </w:p>
    <w:p w:rsidR="004D49D5" w:rsidRDefault="00747636" w:rsidP="009527CD">
      <w:pPr>
        <w:pStyle w:val="Heading1"/>
        <w:spacing w:before="160" w:after="100"/>
      </w:pPr>
      <w:r>
        <w:t xml:space="preserve">Q7. Immediate </w:t>
      </w:r>
      <w:r>
        <w:t>Update Recovery with Checkpoint</w:t>
      </w:r>
    </w:p>
    <w:p w:rsidR="004D49D5" w:rsidRDefault="00747636" w:rsidP="009527CD">
      <w:pPr>
        <w:spacing w:after="120"/>
      </w:pPr>
      <w:r>
        <w:t>Immediate Update allows database pages to be written before a transaction commits. Therefore, recovery may need both UNDO for uncommitted transactions and REDO for committed transactions. A write-ahead log records the requir</w:t>
      </w:r>
      <w:r>
        <w:t>ed log information before the corresponding database page is written.</w:t>
      </w:r>
    </w:p>
    <w:p w:rsidR="004D49D5" w:rsidRDefault="00747636" w:rsidP="009527CD">
      <w:pPr>
        <w:spacing w:after="120"/>
      </w:pPr>
      <w:r>
        <w:t>Illustrative log:</w:t>
      </w:r>
    </w:p>
    <w:p w:rsidR="004D49D5" w:rsidRDefault="00747636" w:rsidP="009527CD">
      <w:pPr>
        <w:spacing w:after="120"/>
      </w:pPr>
      <w:r>
        <w:t>START T1; T1 writes A: 100→150; START T2; T2 writes B: 200→250; COMMIT T1; CHECKPOINT; START T3; T3 writes C: 300→350; SYSTEM FAILURE</w:t>
      </w:r>
    </w:p>
    <w:p w:rsidR="004D49D5" w:rsidRDefault="00747636" w:rsidP="009527CD">
      <w:pPr>
        <w:pStyle w:val="Heading2"/>
        <w:spacing w:before="160" w:after="100"/>
      </w:pPr>
      <w:r>
        <w:lastRenderedPageBreak/>
        <w:t>Recovery classification</w:t>
      </w:r>
    </w:p>
    <w:tbl>
      <w:tblPr>
        <w:tblStyle w:val="TableGrid"/>
        <w:tblW w:w="0" w:type="auto"/>
        <w:tblLook w:val="04A0" w:firstRow="1" w:lastRow="0" w:firstColumn="1" w:lastColumn="0" w:noHBand="0" w:noVBand="1"/>
      </w:tblPr>
      <w:tblGrid>
        <w:gridCol w:w="3312"/>
        <w:gridCol w:w="3312"/>
        <w:gridCol w:w="3312"/>
      </w:tblGrid>
      <w:tr w:rsidR="004D49D5">
        <w:tc>
          <w:tcPr>
            <w:tcW w:w="3312" w:type="dxa"/>
          </w:tcPr>
          <w:p w:rsidR="004D49D5" w:rsidRDefault="00747636" w:rsidP="009527CD">
            <w:pPr>
              <w:spacing w:line="276" w:lineRule="auto"/>
            </w:pPr>
            <w:r>
              <w:rPr>
                <w:b/>
              </w:rPr>
              <w:t>Transactio</w:t>
            </w:r>
            <w:r>
              <w:rPr>
                <w:b/>
              </w:rPr>
              <w:t>n</w:t>
            </w:r>
          </w:p>
        </w:tc>
        <w:tc>
          <w:tcPr>
            <w:tcW w:w="3312" w:type="dxa"/>
          </w:tcPr>
          <w:p w:rsidR="004D49D5" w:rsidRDefault="00747636" w:rsidP="009527CD">
            <w:pPr>
              <w:spacing w:line="276" w:lineRule="auto"/>
            </w:pPr>
            <w:r>
              <w:rPr>
                <w:b/>
              </w:rPr>
              <w:t>Status at failure</w:t>
            </w:r>
          </w:p>
        </w:tc>
        <w:tc>
          <w:tcPr>
            <w:tcW w:w="3312" w:type="dxa"/>
          </w:tcPr>
          <w:p w:rsidR="004D49D5" w:rsidRDefault="00747636" w:rsidP="009527CD">
            <w:pPr>
              <w:spacing w:line="276" w:lineRule="auto"/>
            </w:pPr>
            <w:r>
              <w:rPr>
                <w:b/>
              </w:rPr>
              <w:t>Action</w:t>
            </w:r>
          </w:p>
        </w:tc>
      </w:tr>
      <w:tr w:rsidR="004D49D5">
        <w:tc>
          <w:tcPr>
            <w:tcW w:w="3312" w:type="dxa"/>
          </w:tcPr>
          <w:p w:rsidR="004D49D5" w:rsidRDefault="00747636" w:rsidP="009527CD">
            <w:pPr>
              <w:spacing w:line="276" w:lineRule="auto"/>
            </w:pPr>
            <w:r>
              <w:t>T1</w:t>
            </w:r>
          </w:p>
        </w:tc>
        <w:tc>
          <w:tcPr>
            <w:tcW w:w="3312" w:type="dxa"/>
          </w:tcPr>
          <w:p w:rsidR="004D49D5" w:rsidRDefault="00747636" w:rsidP="009527CD">
            <w:pPr>
              <w:spacing w:line="276" w:lineRule="auto"/>
            </w:pPr>
            <w:r>
              <w:t>Committed before checkpoint</w:t>
            </w:r>
          </w:p>
        </w:tc>
        <w:tc>
          <w:tcPr>
            <w:tcW w:w="3312" w:type="dxa"/>
          </w:tcPr>
          <w:p w:rsidR="004D49D5" w:rsidRDefault="00747636" w:rsidP="009527CD">
            <w:pPr>
              <w:spacing w:line="276" w:lineRule="auto"/>
            </w:pPr>
            <w:r>
              <w:t>REDO if required by the recovery protocol.</w:t>
            </w:r>
          </w:p>
        </w:tc>
      </w:tr>
      <w:tr w:rsidR="004D49D5">
        <w:tc>
          <w:tcPr>
            <w:tcW w:w="3312" w:type="dxa"/>
          </w:tcPr>
          <w:p w:rsidR="004D49D5" w:rsidRDefault="00747636" w:rsidP="009527CD">
            <w:pPr>
              <w:spacing w:line="276" w:lineRule="auto"/>
            </w:pPr>
            <w:r>
              <w:t>T2</w:t>
            </w:r>
          </w:p>
        </w:tc>
        <w:tc>
          <w:tcPr>
            <w:tcW w:w="3312" w:type="dxa"/>
          </w:tcPr>
          <w:p w:rsidR="004D49D5" w:rsidRDefault="00747636" w:rsidP="009527CD">
            <w:pPr>
              <w:spacing w:line="276" w:lineRule="auto"/>
            </w:pPr>
            <w:r>
              <w:t>Not committed</w:t>
            </w:r>
          </w:p>
        </w:tc>
        <w:tc>
          <w:tcPr>
            <w:tcW w:w="3312" w:type="dxa"/>
          </w:tcPr>
          <w:p w:rsidR="004D49D5" w:rsidRDefault="00747636" w:rsidP="009527CD">
            <w:pPr>
              <w:spacing w:line="276" w:lineRule="auto"/>
            </w:pPr>
            <w:r>
              <w:t>UNDO its changes.</w:t>
            </w:r>
          </w:p>
        </w:tc>
      </w:tr>
      <w:tr w:rsidR="004D49D5">
        <w:tc>
          <w:tcPr>
            <w:tcW w:w="3312" w:type="dxa"/>
          </w:tcPr>
          <w:p w:rsidR="004D49D5" w:rsidRDefault="00747636" w:rsidP="009527CD">
            <w:pPr>
              <w:spacing w:line="276" w:lineRule="auto"/>
            </w:pPr>
            <w:r>
              <w:t>T3</w:t>
            </w:r>
          </w:p>
        </w:tc>
        <w:tc>
          <w:tcPr>
            <w:tcW w:w="3312" w:type="dxa"/>
          </w:tcPr>
          <w:p w:rsidR="004D49D5" w:rsidRDefault="00747636" w:rsidP="009527CD">
            <w:pPr>
              <w:spacing w:line="276" w:lineRule="auto"/>
            </w:pPr>
            <w:r>
              <w:t>Not committed</w:t>
            </w:r>
          </w:p>
        </w:tc>
        <w:tc>
          <w:tcPr>
            <w:tcW w:w="3312" w:type="dxa"/>
          </w:tcPr>
          <w:p w:rsidR="004D49D5" w:rsidRDefault="00747636" w:rsidP="009527CD">
            <w:pPr>
              <w:spacing w:line="276" w:lineRule="auto"/>
            </w:pPr>
            <w:r>
              <w:t>UNDO its changes.</w:t>
            </w:r>
          </w:p>
        </w:tc>
      </w:tr>
    </w:tbl>
    <w:p w:rsidR="004D49D5" w:rsidRDefault="004D49D5" w:rsidP="009527CD">
      <w:pPr>
        <w:spacing w:after="40"/>
      </w:pPr>
    </w:p>
    <w:p w:rsidR="004D49D5" w:rsidRDefault="00747636" w:rsidP="009527CD">
      <w:pPr>
        <w:spacing w:after="120"/>
      </w:pPr>
      <w:r>
        <w:t xml:space="preserve">The checkpoint limits the amount of log that must be examined. The recovery </w:t>
      </w:r>
      <w:r>
        <w:t>manager identifies committed and uncommitted transactions and then applies REDO to required committed updates and UNDO to incomplete updates. For example, T3's change C:300→350 is reversed to 300. T2's change B:200→250 is reversed to 200.</w:t>
      </w:r>
    </w:p>
    <w:p w:rsidR="004D49D5" w:rsidRDefault="00747636" w:rsidP="009527CD">
      <w:pPr>
        <w:spacing w:after="120"/>
      </w:pPr>
      <w:r>
        <w:t>The exact recover</w:t>
      </w:r>
      <w:r>
        <w:t>y sequence depends on the DBMS log format and checkpoint semantics. The important constraint is that committed transactions must not lose their durable effects, while uncommitted effects must not remain in the recovered database.</w:t>
      </w:r>
    </w:p>
    <w:p w:rsidR="004D49D5" w:rsidRDefault="00747636" w:rsidP="009527CD">
      <w:pPr>
        <w:pStyle w:val="Heading1"/>
        <w:spacing w:before="160" w:after="100"/>
      </w:pPr>
      <w:r>
        <w:t>Q8. Deferred Update – NO-U</w:t>
      </w:r>
      <w:r>
        <w:t>NDO/REDO Recovery</w:t>
      </w:r>
    </w:p>
    <w:p w:rsidR="004D49D5" w:rsidRDefault="00747636" w:rsidP="009527CD">
      <w:pPr>
        <w:spacing w:after="120"/>
      </w:pPr>
      <w:r>
        <w:t>In deferred update, database changes are not written to the database until the transaction commits. The log contains the information needed to redo committed operations after a crash. Since uncommitted updates have not reached the databas</w:t>
      </w:r>
      <w:r>
        <w:t>e, UNDO is not required.</w:t>
      </w:r>
    </w:p>
    <w:p w:rsidR="004D49D5" w:rsidRDefault="00747636" w:rsidP="009527CD">
      <w:pPr>
        <w:spacing w:after="120"/>
      </w:pPr>
      <w:r>
        <w:t>Illustrative log:</w:t>
      </w:r>
    </w:p>
    <w:p w:rsidR="004D49D5" w:rsidRDefault="00747636" w:rsidP="009527CD">
      <w:pPr>
        <w:spacing w:after="120"/>
      </w:pPr>
      <w:r>
        <w:t>START T1; T1 writes A:100→150; COMMIT T1; START T2; T2 writes B:200→250; START T3; T3 writes C:300→350; SYSTEM FAILURE</w:t>
      </w:r>
    </w:p>
    <w:tbl>
      <w:tblPr>
        <w:tblStyle w:val="TableGrid"/>
        <w:tblW w:w="0" w:type="auto"/>
        <w:tblLook w:val="04A0" w:firstRow="1" w:lastRow="0" w:firstColumn="1" w:lastColumn="0" w:noHBand="0" w:noVBand="1"/>
      </w:tblPr>
      <w:tblGrid>
        <w:gridCol w:w="3312"/>
        <w:gridCol w:w="3312"/>
        <w:gridCol w:w="3312"/>
      </w:tblGrid>
      <w:tr w:rsidR="004D49D5">
        <w:tc>
          <w:tcPr>
            <w:tcW w:w="3312" w:type="dxa"/>
          </w:tcPr>
          <w:p w:rsidR="004D49D5" w:rsidRDefault="00747636" w:rsidP="009527CD">
            <w:pPr>
              <w:spacing w:line="276" w:lineRule="auto"/>
            </w:pPr>
            <w:r>
              <w:rPr>
                <w:b/>
              </w:rPr>
              <w:t>Transaction</w:t>
            </w:r>
          </w:p>
        </w:tc>
        <w:tc>
          <w:tcPr>
            <w:tcW w:w="3312" w:type="dxa"/>
          </w:tcPr>
          <w:p w:rsidR="004D49D5" w:rsidRDefault="00747636" w:rsidP="009527CD">
            <w:pPr>
              <w:spacing w:line="276" w:lineRule="auto"/>
            </w:pPr>
            <w:r>
              <w:rPr>
                <w:b/>
              </w:rPr>
              <w:t>Status</w:t>
            </w:r>
          </w:p>
        </w:tc>
        <w:tc>
          <w:tcPr>
            <w:tcW w:w="3312" w:type="dxa"/>
          </w:tcPr>
          <w:p w:rsidR="004D49D5" w:rsidRDefault="00747636" w:rsidP="009527CD">
            <w:pPr>
              <w:spacing w:line="276" w:lineRule="auto"/>
            </w:pPr>
            <w:r>
              <w:rPr>
                <w:b/>
              </w:rPr>
              <w:t>Recovery action</w:t>
            </w:r>
          </w:p>
        </w:tc>
      </w:tr>
      <w:tr w:rsidR="004D49D5">
        <w:tc>
          <w:tcPr>
            <w:tcW w:w="3312" w:type="dxa"/>
          </w:tcPr>
          <w:p w:rsidR="004D49D5" w:rsidRDefault="00747636" w:rsidP="009527CD">
            <w:pPr>
              <w:spacing w:line="276" w:lineRule="auto"/>
            </w:pPr>
            <w:r>
              <w:t>T1</w:t>
            </w:r>
          </w:p>
        </w:tc>
        <w:tc>
          <w:tcPr>
            <w:tcW w:w="3312" w:type="dxa"/>
          </w:tcPr>
          <w:p w:rsidR="004D49D5" w:rsidRDefault="00747636" w:rsidP="009527CD">
            <w:pPr>
              <w:spacing w:line="276" w:lineRule="auto"/>
            </w:pPr>
            <w:r>
              <w:t>Committed</w:t>
            </w:r>
          </w:p>
        </w:tc>
        <w:tc>
          <w:tcPr>
            <w:tcW w:w="3312" w:type="dxa"/>
          </w:tcPr>
          <w:p w:rsidR="004D49D5" w:rsidRDefault="00747636" w:rsidP="009527CD">
            <w:pPr>
              <w:spacing w:line="276" w:lineRule="auto"/>
            </w:pPr>
            <w:r>
              <w:t>REDO T1 so A becomes 150 if the change is not</w:t>
            </w:r>
            <w:r>
              <w:t xml:space="preserve"> already present.</w:t>
            </w:r>
          </w:p>
        </w:tc>
      </w:tr>
      <w:tr w:rsidR="004D49D5">
        <w:tc>
          <w:tcPr>
            <w:tcW w:w="3312" w:type="dxa"/>
          </w:tcPr>
          <w:p w:rsidR="004D49D5" w:rsidRDefault="00747636" w:rsidP="009527CD">
            <w:pPr>
              <w:spacing w:line="276" w:lineRule="auto"/>
            </w:pPr>
            <w:r>
              <w:t>T2</w:t>
            </w:r>
          </w:p>
        </w:tc>
        <w:tc>
          <w:tcPr>
            <w:tcW w:w="3312" w:type="dxa"/>
          </w:tcPr>
          <w:p w:rsidR="004D49D5" w:rsidRDefault="00747636" w:rsidP="009527CD">
            <w:pPr>
              <w:spacing w:line="276" w:lineRule="auto"/>
            </w:pPr>
            <w:r>
              <w:t>Uncommitted</w:t>
            </w:r>
          </w:p>
        </w:tc>
        <w:tc>
          <w:tcPr>
            <w:tcW w:w="3312" w:type="dxa"/>
          </w:tcPr>
          <w:p w:rsidR="004D49D5" w:rsidRDefault="00747636" w:rsidP="009527CD">
            <w:pPr>
              <w:spacing w:line="276" w:lineRule="auto"/>
            </w:pPr>
            <w:r>
              <w:t>No UNDO required because deferred updates were not written.</w:t>
            </w:r>
          </w:p>
        </w:tc>
      </w:tr>
      <w:tr w:rsidR="004D49D5">
        <w:tc>
          <w:tcPr>
            <w:tcW w:w="3312" w:type="dxa"/>
          </w:tcPr>
          <w:p w:rsidR="004D49D5" w:rsidRDefault="00747636" w:rsidP="009527CD">
            <w:pPr>
              <w:spacing w:line="276" w:lineRule="auto"/>
            </w:pPr>
            <w:r>
              <w:t>T3</w:t>
            </w:r>
          </w:p>
        </w:tc>
        <w:tc>
          <w:tcPr>
            <w:tcW w:w="3312" w:type="dxa"/>
          </w:tcPr>
          <w:p w:rsidR="004D49D5" w:rsidRDefault="00747636" w:rsidP="009527CD">
            <w:pPr>
              <w:spacing w:line="276" w:lineRule="auto"/>
            </w:pPr>
            <w:r>
              <w:t>Uncommitted</w:t>
            </w:r>
          </w:p>
        </w:tc>
        <w:tc>
          <w:tcPr>
            <w:tcW w:w="3312" w:type="dxa"/>
          </w:tcPr>
          <w:p w:rsidR="004D49D5" w:rsidRDefault="00747636" w:rsidP="009527CD">
            <w:pPr>
              <w:spacing w:line="276" w:lineRule="auto"/>
            </w:pPr>
            <w:r>
              <w:t>No UNDO required because deferred updates were not written.</w:t>
            </w:r>
          </w:p>
        </w:tc>
      </w:tr>
    </w:tbl>
    <w:p w:rsidR="004D49D5" w:rsidRDefault="004D49D5" w:rsidP="009527CD">
      <w:pPr>
        <w:spacing w:after="40"/>
      </w:pPr>
    </w:p>
    <w:p w:rsidR="004D49D5" w:rsidRDefault="00747636" w:rsidP="009527CD">
      <w:pPr>
        <w:spacing w:after="120"/>
      </w:pPr>
      <w:r>
        <w:t xml:space="preserve">Thus the recovered database retains T1's committed result while T2 and T3 have no </w:t>
      </w:r>
      <w:r>
        <w:t>effect. The method is called NO-UNDO/REDO because only committed transactions need to be redone.</w:t>
      </w:r>
    </w:p>
    <w:p w:rsidR="004D49D5" w:rsidRDefault="00747636" w:rsidP="009527CD">
      <w:pPr>
        <w:pStyle w:val="Heading1"/>
        <w:spacing w:before="160" w:after="100"/>
      </w:pPr>
      <w:r>
        <w:t>Q9. Strict 2PL for a Banking Fund Transfer</w:t>
      </w:r>
    </w:p>
    <w:p w:rsidR="004D49D5" w:rsidRDefault="00747636" w:rsidP="009527CD">
      <w:pPr>
        <w:spacing w:after="120"/>
      </w:pPr>
      <w:r>
        <w:t>Consider a banking transaction T1 that transfers ₹1,000 from account A to account B. T2 reads the balance of account</w:t>
      </w:r>
      <w:r>
        <w:t xml:space="preserve"> A at the same time. The main constraint is that T2 must not read an intermediate balance while T1 is modifying the accounts.</w:t>
      </w:r>
    </w:p>
    <w:p w:rsidR="004D49D5" w:rsidRDefault="00747636" w:rsidP="009527CD">
      <w:pPr>
        <w:spacing w:after="120"/>
      </w:pPr>
      <w:r>
        <w:lastRenderedPageBreak/>
        <w:t>T1: LOCK-X(A); A = A - 1000; LOCK-X(B); B = B + 1000; COMMIT; UNLOCK(A,B)</w:t>
      </w:r>
    </w:p>
    <w:p w:rsidR="004D49D5" w:rsidRDefault="00747636" w:rsidP="009527CD">
      <w:pPr>
        <w:spacing w:after="120"/>
      </w:pPr>
      <w:r>
        <w:t>T2: LOCK-S(A); READ(A); COMMIT; UNLOCK(A)</w:t>
      </w:r>
    </w:p>
    <w:p w:rsidR="004D49D5" w:rsidRDefault="00747636" w:rsidP="009527CD">
      <w:pPr>
        <w:pStyle w:val="Heading2"/>
        <w:spacing w:before="160" w:after="100"/>
      </w:pPr>
      <w:r>
        <w:t>Execution</w:t>
      </w:r>
    </w:p>
    <w:tbl>
      <w:tblPr>
        <w:tblStyle w:val="TableGrid"/>
        <w:tblW w:w="0" w:type="auto"/>
        <w:tblLook w:val="04A0" w:firstRow="1" w:lastRow="0" w:firstColumn="1" w:lastColumn="0" w:noHBand="0" w:noVBand="1"/>
      </w:tblPr>
      <w:tblGrid>
        <w:gridCol w:w="3312"/>
        <w:gridCol w:w="3312"/>
        <w:gridCol w:w="3312"/>
      </w:tblGrid>
      <w:tr w:rsidR="004D49D5">
        <w:tc>
          <w:tcPr>
            <w:tcW w:w="3312" w:type="dxa"/>
          </w:tcPr>
          <w:p w:rsidR="004D49D5" w:rsidRDefault="00747636" w:rsidP="009527CD">
            <w:pPr>
              <w:spacing w:line="276" w:lineRule="auto"/>
            </w:pPr>
            <w:r>
              <w:rPr>
                <w:b/>
              </w:rPr>
              <w:t>Step</w:t>
            </w:r>
          </w:p>
        </w:tc>
        <w:tc>
          <w:tcPr>
            <w:tcW w:w="3312" w:type="dxa"/>
          </w:tcPr>
          <w:p w:rsidR="004D49D5" w:rsidRDefault="00747636" w:rsidP="009527CD">
            <w:pPr>
              <w:spacing w:line="276" w:lineRule="auto"/>
            </w:pPr>
            <w:r>
              <w:rPr>
                <w:b/>
              </w:rPr>
              <w:t>T1</w:t>
            </w:r>
          </w:p>
        </w:tc>
        <w:tc>
          <w:tcPr>
            <w:tcW w:w="3312" w:type="dxa"/>
          </w:tcPr>
          <w:p w:rsidR="004D49D5" w:rsidRDefault="00747636" w:rsidP="009527CD">
            <w:pPr>
              <w:spacing w:line="276" w:lineRule="auto"/>
            </w:pPr>
            <w:r>
              <w:rPr>
                <w:b/>
              </w:rPr>
              <w:t>T2</w:t>
            </w:r>
          </w:p>
        </w:tc>
      </w:tr>
      <w:tr w:rsidR="004D49D5">
        <w:tc>
          <w:tcPr>
            <w:tcW w:w="3312" w:type="dxa"/>
          </w:tcPr>
          <w:p w:rsidR="004D49D5" w:rsidRDefault="00747636" w:rsidP="009527CD">
            <w:pPr>
              <w:spacing w:line="276" w:lineRule="auto"/>
            </w:pPr>
            <w:r>
              <w:t>1</w:t>
            </w:r>
          </w:p>
        </w:tc>
        <w:tc>
          <w:tcPr>
            <w:tcW w:w="3312" w:type="dxa"/>
          </w:tcPr>
          <w:p w:rsidR="004D49D5" w:rsidRDefault="00747636" w:rsidP="009527CD">
            <w:pPr>
              <w:spacing w:line="276" w:lineRule="auto"/>
            </w:pPr>
            <w:r>
              <w:t>Acquire X-lock(A)</w:t>
            </w:r>
          </w:p>
        </w:tc>
        <w:tc>
          <w:tcPr>
            <w:tcW w:w="3312" w:type="dxa"/>
          </w:tcPr>
          <w:p w:rsidR="004D49D5" w:rsidRDefault="004D49D5" w:rsidP="009527CD">
            <w:pPr>
              <w:spacing w:line="276" w:lineRule="auto"/>
            </w:pPr>
          </w:p>
        </w:tc>
      </w:tr>
      <w:tr w:rsidR="004D49D5">
        <w:tc>
          <w:tcPr>
            <w:tcW w:w="3312" w:type="dxa"/>
          </w:tcPr>
          <w:p w:rsidR="004D49D5" w:rsidRDefault="00747636" w:rsidP="009527CD">
            <w:pPr>
              <w:spacing w:line="276" w:lineRule="auto"/>
            </w:pPr>
            <w:r>
              <w:t>2</w:t>
            </w:r>
          </w:p>
        </w:tc>
        <w:tc>
          <w:tcPr>
            <w:tcW w:w="3312" w:type="dxa"/>
          </w:tcPr>
          <w:p w:rsidR="004D49D5" w:rsidRDefault="00747636" w:rsidP="009527CD">
            <w:pPr>
              <w:spacing w:line="276" w:lineRule="auto"/>
            </w:pPr>
            <w:r>
              <w:t>Deduct ₹1,000 from A</w:t>
            </w:r>
          </w:p>
        </w:tc>
        <w:tc>
          <w:tcPr>
            <w:tcW w:w="3312" w:type="dxa"/>
          </w:tcPr>
          <w:p w:rsidR="004D49D5" w:rsidRDefault="004D49D5" w:rsidP="009527CD">
            <w:pPr>
              <w:spacing w:line="276" w:lineRule="auto"/>
            </w:pPr>
          </w:p>
        </w:tc>
      </w:tr>
      <w:tr w:rsidR="004D49D5">
        <w:tc>
          <w:tcPr>
            <w:tcW w:w="3312" w:type="dxa"/>
          </w:tcPr>
          <w:p w:rsidR="004D49D5" w:rsidRDefault="00747636" w:rsidP="009527CD">
            <w:pPr>
              <w:spacing w:line="276" w:lineRule="auto"/>
            </w:pPr>
            <w:r>
              <w:t>3</w:t>
            </w:r>
          </w:p>
        </w:tc>
        <w:tc>
          <w:tcPr>
            <w:tcW w:w="3312" w:type="dxa"/>
          </w:tcPr>
          <w:p w:rsidR="004D49D5" w:rsidRDefault="00747636" w:rsidP="009527CD">
            <w:pPr>
              <w:spacing w:line="276" w:lineRule="auto"/>
            </w:pPr>
            <w:r>
              <w:t>Acquire X-lock(B) and add ₹1,000</w:t>
            </w:r>
          </w:p>
        </w:tc>
        <w:tc>
          <w:tcPr>
            <w:tcW w:w="3312" w:type="dxa"/>
          </w:tcPr>
          <w:p w:rsidR="004D49D5" w:rsidRDefault="004D49D5" w:rsidP="009527CD">
            <w:pPr>
              <w:spacing w:line="276" w:lineRule="auto"/>
            </w:pPr>
          </w:p>
        </w:tc>
      </w:tr>
      <w:tr w:rsidR="004D49D5">
        <w:tc>
          <w:tcPr>
            <w:tcW w:w="3312" w:type="dxa"/>
          </w:tcPr>
          <w:p w:rsidR="004D49D5" w:rsidRDefault="00747636" w:rsidP="009527CD">
            <w:pPr>
              <w:spacing w:line="276" w:lineRule="auto"/>
            </w:pPr>
            <w:r>
              <w:t>4</w:t>
            </w:r>
          </w:p>
        </w:tc>
        <w:tc>
          <w:tcPr>
            <w:tcW w:w="3312" w:type="dxa"/>
          </w:tcPr>
          <w:p w:rsidR="004D49D5" w:rsidRDefault="00747636" w:rsidP="009527CD">
            <w:pPr>
              <w:spacing w:line="276" w:lineRule="auto"/>
            </w:pPr>
            <w:r>
              <w:t>COMMIT</w:t>
            </w:r>
          </w:p>
        </w:tc>
        <w:tc>
          <w:tcPr>
            <w:tcW w:w="3312" w:type="dxa"/>
          </w:tcPr>
          <w:p w:rsidR="004D49D5" w:rsidRDefault="004D49D5" w:rsidP="009527CD">
            <w:pPr>
              <w:spacing w:line="276" w:lineRule="auto"/>
            </w:pPr>
          </w:p>
        </w:tc>
      </w:tr>
      <w:tr w:rsidR="004D49D5">
        <w:tc>
          <w:tcPr>
            <w:tcW w:w="3312" w:type="dxa"/>
          </w:tcPr>
          <w:p w:rsidR="004D49D5" w:rsidRDefault="00747636" w:rsidP="009527CD">
            <w:pPr>
              <w:spacing w:line="276" w:lineRule="auto"/>
            </w:pPr>
            <w:r>
              <w:t>5</w:t>
            </w:r>
          </w:p>
        </w:tc>
        <w:tc>
          <w:tcPr>
            <w:tcW w:w="3312" w:type="dxa"/>
          </w:tcPr>
          <w:p w:rsidR="004D49D5" w:rsidRDefault="00747636" w:rsidP="009527CD">
            <w:pPr>
              <w:spacing w:line="276" w:lineRule="auto"/>
            </w:pPr>
            <w:r>
              <w:t>Release locks</w:t>
            </w:r>
          </w:p>
        </w:tc>
        <w:tc>
          <w:tcPr>
            <w:tcW w:w="3312" w:type="dxa"/>
          </w:tcPr>
          <w:p w:rsidR="004D49D5" w:rsidRDefault="004D49D5" w:rsidP="009527CD">
            <w:pPr>
              <w:spacing w:line="276" w:lineRule="auto"/>
            </w:pPr>
          </w:p>
        </w:tc>
      </w:tr>
      <w:tr w:rsidR="004D49D5">
        <w:tc>
          <w:tcPr>
            <w:tcW w:w="3312" w:type="dxa"/>
          </w:tcPr>
          <w:p w:rsidR="004D49D5" w:rsidRDefault="00747636" w:rsidP="009527CD">
            <w:pPr>
              <w:spacing w:line="276" w:lineRule="auto"/>
            </w:pPr>
            <w:r>
              <w:t>6</w:t>
            </w:r>
          </w:p>
        </w:tc>
        <w:tc>
          <w:tcPr>
            <w:tcW w:w="3312" w:type="dxa"/>
          </w:tcPr>
          <w:p w:rsidR="004D49D5" w:rsidRDefault="004D49D5" w:rsidP="009527CD">
            <w:pPr>
              <w:spacing w:line="276" w:lineRule="auto"/>
            </w:pPr>
          </w:p>
        </w:tc>
        <w:tc>
          <w:tcPr>
            <w:tcW w:w="3312" w:type="dxa"/>
          </w:tcPr>
          <w:p w:rsidR="004D49D5" w:rsidRDefault="00747636" w:rsidP="009527CD">
            <w:pPr>
              <w:spacing w:line="276" w:lineRule="auto"/>
            </w:pPr>
            <w:r>
              <w:t>Acquire S-lock(A) and read committed balance</w:t>
            </w:r>
          </w:p>
        </w:tc>
      </w:tr>
      <w:tr w:rsidR="004D49D5">
        <w:tc>
          <w:tcPr>
            <w:tcW w:w="3312" w:type="dxa"/>
          </w:tcPr>
          <w:p w:rsidR="004D49D5" w:rsidRDefault="00747636" w:rsidP="009527CD">
            <w:pPr>
              <w:spacing w:line="276" w:lineRule="auto"/>
            </w:pPr>
            <w:r>
              <w:t>7</w:t>
            </w:r>
          </w:p>
        </w:tc>
        <w:tc>
          <w:tcPr>
            <w:tcW w:w="3312" w:type="dxa"/>
          </w:tcPr>
          <w:p w:rsidR="004D49D5" w:rsidRDefault="004D49D5" w:rsidP="009527CD">
            <w:pPr>
              <w:spacing w:line="276" w:lineRule="auto"/>
            </w:pPr>
          </w:p>
        </w:tc>
        <w:tc>
          <w:tcPr>
            <w:tcW w:w="3312" w:type="dxa"/>
          </w:tcPr>
          <w:p w:rsidR="004D49D5" w:rsidRDefault="00747636" w:rsidP="009527CD">
            <w:pPr>
              <w:spacing w:line="276" w:lineRule="auto"/>
            </w:pPr>
            <w:r>
              <w:t>COMMIT and release lock</w:t>
            </w:r>
          </w:p>
        </w:tc>
      </w:tr>
    </w:tbl>
    <w:p w:rsidR="004D49D5" w:rsidRDefault="004D49D5" w:rsidP="009527CD">
      <w:pPr>
        <w:spacing w:after="40"/>
      </w:pPr>
    </w:p>
    <w:p w:rsidR="004D49D5" w:rsidRDefault="00747636" w:rsidP="009527CD">
      <w:pPr>
        <w:spacing w:after="120"/>
      </w:pPr>
      <w:r>
        <w:t xml:space="preserve">Under strict 2PL, exclusive locks are held until commit </w:t>
      </w:r>
      <w:r>
        <w:t>or rollback. Therefore, T2 cannot read A while T1's update is still uncommitted. This prevents dirty reads and ensures that T2 observes a consistent committed balance.</w:t>
      </w:r>
    </w:p>
    <w:p w:rsidR="004D49D5" w:rsidRDefault="00747636" w:rsidP="009527CD">
      <w:pPr>
        <w:spacing w:after="120"/>
      </w:pPr>
      <w:r>
        <w:t>If T1 fails before commit, its changes are rolled back and its locks are released. T2 ca</w:t>
      </w:r>
      <w:r>
        <w:t>n then read the recovered committed value. The approach is suitable for banking because correctness is more important than allowing unrestricted concurrency.</w:t>
      </w:r>
    </w:p>
    <w:p w:rsidR="004D49D5" w:rsidRDefault="00747636" w:rsidP="009527CD">
      <w:pPr>
        <w:pStyle w:val="Heading1"/>
        <w:spacing w:before="160" w:after="100"/>
      </w:pPr>
      <w:r>
        <w:t>Q10. Pseudocode for Heuristic Query Optimization</w:t>
      </w:r>
    </w:p>
    <w:p w:rsidR="004D49D5" w:rsidRDefault="00747636" w:rsidP="009527CD">
      <w:pPr>
        <w:spacing w:after="120"/>
      </w:pPr>
      <w:r>
        <w:t>Heuristic optimization applies generally useful t</w:t>
      </w:r>
      <w:r>
        <w:t>ransformation rules without enumerating every possible execution plan. Three important rules required here are selection pushdown, early projection, and ordering joins to reduce intermediate results.</w:t>
      </w:r>
    </w:p>
    <w:p w:rsidR="004D49D5" w:rsidRDefault="00747636" w:rsidP="009527CD">
      <w:pPr>
        <w:pStyle w:val="Heading2"/>
        <w:spacing w:before="160" w:after="100"/>
      </w:pPr>
      <w:r>
        <w:t>Pseudocode</w:t>
      </w:r>
    </w:p>
    <w:p w:rsidR="004D49D5" w:rsidRDefault="00747636" w:rsidP="009527CD">
      <w:pPr>
        <w:spacing w:after="0"/>
      </w:pPr>
      <w:r>
        <w:t>INPUT: Logical query tree Q</w:t>
      </w:r>
    </w:p>
    <w:p w:rsidR="004D49D5" w:rsidRDefault="00747636" w:rsidP="009527CD">
      <w:pPr>
        <w:spacing w:after="0"/>
      </w:pPr>
      <w:r>
        <w:t>OUTPUT: Optimized</w:t>
      </w:r>
      <w:r>
        <w:t xml:space="preserve"> query tree Qopt</w:t>
      </w:r>
    </w:p>
    <w:p w:rsidR="004D49D5" w:rsidRDefault="004D49D5" w:rsidP="009527CD">
      <w:pPr>
        <w:spacing w:after="0"/>
      </w:pPr>
    </w:p>
    <w:p w:rsidR="004D49D5" w:rsidRDefault="00747636" w:rsidP="009527CD">
      <w:pPr>
        <w:spacing w:after="0"/>
      </w:pPr>
      <w:r>
        <w:t>1. Parse Q and create the initial relational algebra tree.</w:t>
      </w:r>
    </w:p>
    <w:p w:rsidR="004D49D5" w:rsidRDefault="00747636" w:rsidP="009527CD">
      <w:pPr>
        <w:spacing w:after="0"/>
      </w:pPr>
      <w:r>
        <w:t>2. Identify all selection predicates.</w:t>
      </w:r>
    </w:p>
    <w:p w:rsidR="004D49D5" w:rsidRDefault="00747636" w:rsidP="009527CD">
      <w:pPr>
        <w:spacing w:after="0"/>
      </w:pPr>
      <w:r>
        <w:t>3. For each selection predicate:</w:t>
      </w:r>
    </w:p>
    <w:p w:rsidR="004D49D5" w:rsidRDefault="00747636" w:rsidP="009527CD">
      <w:pPr>
        <w:spacing w:after="0"/>
      </w:pPr>
      <w:r>
        <w:t xml:space="preserve">      Move it as close as possible to the base relation</w:t>
      </w:r>
    </w:p>
    <w:p w:rsidR="004D49D5" w:rsidRDefault="00747636" w:rsidP="009527CD">
      <w:pPr>
        <w:spacing w:after="0"/>
      </w:pPr>
      <w:r>
        <w:t xml:space="preserve">      on which its attributes occur.</w:t>
      </w:r>
    </w:p>
    <w:p w:rsidR="004D49D5" w:rsidRDefault="00747636" w:rsidP="009527CD">
      <w:pPr>
        <w:spacing w:after="0"/>
      </w:pPr>
      <w:r>
        <w:t>4. Identify req</w:t>
      </w:r>
      <w:r>
        <w:t>uired output and join attributes.</w:t>
      </w:r>
    </w:p>
    <w:p w:rsidR="004D49D5" w:rsidRDefault="00747636" w:rsidP="009527CD">
      <w:pPr>
        <w:spacing w:after="0"/>
      </w:pPr>
      <w:r>
        <w:t>5. For each relation:</w:t>
      </w:r>
    </w:p>
    <w:p w:rsidR="004D49D5" w:rsidRDefault="00747636" w:rsidP="009527CD">
      <w:pPr>
        <w:spacing w:after="0"/>
      </w:pPr>
      <w:r>
        <w:t xml:space="preserve">      Apply projection early, retaining only attributes</w:t>
      </w:r>
    </w:p>
    <w:p w:rsidR="004D49D5" w:rsidRDefault="00747636" w:rsidP="009527CD">
      <w:pPr>
        <w:spacing w:after="0"/>
      </w:pPr>
      <w:r>
        <w:t xml:space="preserve">      required for later joins, selections, and final output.</w:t>
      </w:r>
    </w:p>
    <w:p w:rsidR="004D49D5" w:rsidRDefault="00747636" w:rsidP="009527CD">
      <w:pPr>
        <w:spacing w:after="0"/>
      </w:pPr>
      <w:r>
        <w:t>6. Identify all joins.</w:t>
      </w:r>
    </w:p>
    <w:p w:rsidR="004D49D5" w:rsidRDefault="00747636" w:rsidP="009527CD">
      <w:pPr>
        <w:spacing w:after="0"/>
      </w:pPr>
      <w:r>
        <w:t>7. Estimate the size of each intermediate relation.</w:t>
      </w:r>
    </w:p>
    <w:p w:rsidR="004D49D5" w:rsidRDefault="00747636" w:rsidP="009527CD">
      <w:pPr>
        <w:spacing w:after="0"/>
      </w:pPr>
      <w:r>
        <w:lastRenderedPageBreak/>
        <w:t>8. Choo</w:t>
      </w:r>
      <w:r>
        <w:t>se the join order that produces smaller</w:t>
      </w:r>
    </w:p>
    <w:p w:rsidR="004D49D5" w:rsidRDefault="00747636" w:rsidP="009527CD">
      <w:pPr>
        <w:spacing w:after="0"/>
      </w:pPr>
      <w:r>
        <w:t xml:space="preserve">      intermediate results first.</w:t>
      </w:r>
    </w:p>
    <w:p w:rsidR="004D49D5" w:rsidRDefault="00747636" w:rsidP="009527CD">
      <w:pPr>
        <w:spacing w:after="0"/>
      </w:pPr>
      <w:r>
        <w:t>9. Repeat transformations while they reduce</w:t>
      </w:r>
    </w:p>
    <w:p w:rsidR="004D49D5" w:rsidRDefault="00747636" w:rsidP="009527CD">
      <w:pPr>
        <w:spacing w:after="0"/>
      </w:pPr>
      <w:r>
        <w:t xml:space="preserve">      intermediate data or preserve the required result.</w:t>
      </w:r>
    </w:p>
    <w:p w:rsidR="004D49D5" w:rsidRDefault="00747636" w:rsidP="009527CD">
      <w:pPr>
        <w:spacing w:after="0"/>
      </w:pPr>
      <w:r>
        <w:t>10. Return the resulting optimized query tree.</w:t>
      </w:r>
    </w:p>
    <w:p w:rsidR="004D49D5" w:rsidRDefault="00747636" w:rsidP="009527CD">
      <w:pPr>
        <w:pStyle w:val="Heading2"/>
        <w:spacing w:before="160" w:after="100"/>
      </w:pPr>
      <w:r>
        <w:t>Example</w:t>
      </w:r>
    </w:p>
    <w:p w:rsidR="004D49D5" w:rsidRDefault="00747636" w:rsidP="009527CD">
      <w:pPr>
        <w:spacing w:after="120"/>
      </w:pPr>
      <w:r>
        <w:t>For a query joining Custom</w:t>
      </w:r>
      <w:r>
        <w:t>er, Account, and Transaction, first filter Account rows using a selective condition such as Account_Type='Savings'. Next retain only Customer_ID and the attributes needed by the query. Then join the smaller filtered Account relation with Transaction or Cus</w:t>
      </w:r>
      <w:r>
        <w:t>tomer in an order that minimizes intermediate results. Finally, project only the requested output columns.</w:t>
      </w:r>
    </w:p>
    <w:p w:rsidR="004D49D5" w:rsidRDefault="00747636" w:rsidP="009527CD">
      <w:pPr>
        <w:spacing w:after="120"/>
      </w:pPr>
      <w:r>
        <w:t>The constraints are that each transformation must preserve query equivalence and that attributes required by later operations must not be projected a</w:t>
      </w:r>
      <w:r>
        <w:t>way.</w:t>
      </w:r>
    </w:p>
    <w:p w:rsidR="004D49D5" w:rsidRDefault="00747636" w:rsidP="009527CD">
      <w:pPr>
        <w:pStyle w:val="Heading1"/>
        <w:spacing w:before="160" w:after="100"/>
      </w:pPr>
      <w:r>
        <w:t>Overall Analysis</w:t>
      </w:r>
    </w:p>
    <w:p w:rsidR="004D49D5" w:rsidRDefault="00747636" w:rsidP="009527CD">
      <w:pPr>
        <w:spacing w:after="120"/>
      </w:pPr>
      <w:r>
        <w:t xml:space="preserve">The ten problems demonstrate that query processing and transaction management require decisions based on workload constraints. Query optimization attempts to minimize disk I/O, CPU work, and intermediate-result size. Cost-based </w:t>
      </w:r>
      <w:r>
        <w:t>optimization compares alternative physical plans, while heuristic optimization applies rules such as selection pushdown and early projection.</w:t>
      </w:r>
    </w:p>
    <w:p w:rsidR="004D49D5" w:rsidRDefault="00747636" w:rsidP="009527CD">
      <w:pPr>
        <w:spacing w:after="120"/>
      </w:pPr>
      <w:r>
        <w:t>For transaction processing, serializability and locking protect consistency during concurrent execution. Basic 2PL</w:t>
      </w:r>
      <w:r>
        <w:t xml:space="preserve"> can create deadlocks, so prevention methods such as Wait-Die and Wound-Wait are used. Recovery techniques then restore a consistent state after failures: immediate update may require both UNDO and REDO, whereas deferred update uses REDO for committed tran</w:t>
      </w:r>
      <w:r>
        <w:t>sactions.</w:t>
      </w:r>
    </w:p>
    <w:p w:rsidR="004D49D5" w:rsidRDefault="00747636" w:rsidP="009527CD">
      <w:pPr>
        <w:spacing w:after="120"/>
      </w:pPr>
      <w:r>
        <w:t>For banking applications, strict 2PL is particularly useful because it prevents other trans</w:t>
      </w:r>
      <w:bookmarkStart w:id="0" w:name="_GoBack"/>
      <w:bookmarkEnd w:id="0"/>
      <w:r>
        <w:t xml:space="preserve">actions from observing uncommitted balance changes. Together, query optimization, concurrency control, deadlock prevention, and recovery provide efficient </w:t>
      </w:r>
      <w:r>
        <w:t>and reliable database processing.</w:t>
      </w:r>
    </w:p>
    <w:p w:rsidR="004D49D5" w:rsidRDefault="00747636" w:rsidP="009527CD">
      <w:pPr>
        <w:pStyle w:val="Heading1"/>
        <w:spacing w:before="160" w:after="100"/>
      </w:pPr>
      <w:r>
        <w:t>Conclusion</w:t>
      </w:r>
    </w:p>
    <w:p w:rsidR="004D49D5" w:rsidRDefault="00747636" w:rsidP="009527CD">
      <w:pPr>
        <w:spacing w:after="120"/>
      </w:pPr>
      <w:r>
        <w:t>Efficient DBMS operation depends on selecting appropriate query plans and enforcing transaction-management rules. Heuristic and cost-based optimization reduce execution cost, JDBC enables controlled application-</w:t>
      </w:r>
      <w:r>
        <w:t>to-database communication, precedence graphs test conflict serializability, and 2PL controls concurrent access. Wait-Die and Wound-Wait prevent deadlocks, while immediate and deferred update recovery techniques restore consistency after system failure. The</w:t>
      </w:r>
      <w:r>
        <w:t>se techniques satisfy the core CO5 requirement of implementing query processing, optimization, and transaction management for consistency and reliability.</w:t>
      </w:r>
    </w:p>
    <w:p w:rsidR="004D49D5" w:rsidRDefault="004D49D5" w:rsidP="009527CD">
      <w:pPr>
        <w:spacing w:after="120"/>
      </w:pPr>
    </w:p>
    <w:sectPr w:rsidR="004D49D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D49D5"/>
    <w:rsid w:val="00747636"/>
    <w:rsid w:val="009527C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527CD"/>
    <w:pPr>
      <w:spacing w:before="100" w:beforeAutospacing="1" w:after="100" w:afterAutospacing="1" w:line="240" w:lineRule="auto"/>
    </w:pPr>
    <w:rPr>
      <w:rFonts w:cs="Times New Roman"/>
      <w:szCs w:val="24"/>
    </w:rPr>
  </w:style>
  <w:style w:type="character" w:customStyle="1" w:styleId="apple-tab-span">
    <w:name w:val="apple-tab-span"/>
    <w:basedOn w:val="DefaultParagraphFont"/>
    <w:rsid w:val="009527CD"/>
  </w:style>
  <w:style w:type="paragraph" w:styleId="BalloonText">
    <w:name w:val="Balloon Text"/>
    <w:basedOn w:val="Normal"/>
    <w:link w:val="BalloonTextChar"/>
    <w:uiPriority w:val="99"/>
    <w:semiHidden/>
    <w:unhideWhenUsed/>
    <w:rsid w:val="009527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7CD"/>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9527CD"/>
    <w:pPr>
      <w:spacing w:before="100" w:beforeAutospacing="1" w:after="100" w:afterAutospacing="1" w:line="240" w:lineRule="auto"/>
    </w:pPr>
    <w:rPr>
      <w:rFonts w:cs="Times New Roman"/>
      <w:szCs w:val="24"/>
    </w:rPr>
  </w:style>
  <w:style w:type="character" w:customStyle="1" w:styleId="apple-tab-span">
    <w:name w:val="apple-tab-span"/>
    <w:basedOn w:val="DefaultParagraphFont"/>
    <w:rsid w:val="009527CD"/>
  </w:style>
  <w:style w:type="paragraph" w:styleId="BalloonText">
    <w:name w:val="Balloon Text"/>
    <w:basedOn w:val="Normal"/>
    <w:link w:val="BalloonTextChar"/>
    <w:uiPriority w:val="99"/>
    <w:semiHidden/>
    <w:unhideWhenUsed/>
    <w:rsid w:val="009527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27CD"/>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69608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50D232-6975-4F44-A8FA-5BB9C74D4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2957</Words>
  <Characters>16860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monisha D</cp:lastModifiedBy>
  <cp:revision>2</cp:revision>
  <dcterms:created xsi:type="dcterms:W3CDTF">2026-08-26T05:09:00Z</dcterms:created>
  <dcterms:modified xsi:type="dcterms:W3CDTF">2026-08-26T05:09:00Z</dcterms:modified>
</cp:coreProperties>
</file>