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Laptop Request Project</w:t>
      </w:r>
    </w:p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ServiceNow Update Set — Technical Documentation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Unload Date: 2025-07-02  |  Scope: Global  |  Created By: admin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describes the ServiceNow Update Set named "Laptop Request Project". It contains all configuration artifacts required to deploy a Service Catalog item that allows employees to request a new laptop through the ServiceNow Service Portal.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Set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 Request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Sys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274c014b835222109118a130ceaad362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Unload 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2025-07-02 06:45:47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Catalog Item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Laptop Request</w:t>
      </w:r>
    </w:p>
    <w:p>
      <w:r>
        <w:rPr>
          <w:rFonts w:ascii="Arial" w:cs="Arial" w:eastAsia="Arial" w:hAnsi="Arial"/>
          <w:sz w:val="22"/>
          <w:szCs w:val="22"/>
        </w:rPr>
        <w:t xml:space="preserve">The core artifact is a Service Catalog item registered under the Hardware category in the standard Service Catalog.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baeb7c07831222109118a130ceaad3d1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this item to request a new laptop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(d258b953c611227a0146101fb1be7c31)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Catalog (e0d08b13c3330100c8b837659bba8fb4)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Plan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(523da512c611228900811a37c97c2014)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USD (no charge)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Catalog Variables</w:t>
      </w:r>
    </w:p>
    <w:p>
      <w:r>
        <w:rPr>
          <w:rFonts w:ascii="Arial" w:cs="Arial" w:eastAsia="Arial" w:hAnsi="Arial"/>
          <w:sz w:val="22"/>
          <w:szCs w:val="22"/>
        </w:rPr>
        <w:t xml:space="preserve">Four variables are defined for the Laptop Request catalog item. They are presented to the requester in the order shown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laptop_model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(Select 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(Multi-line 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additional_accessories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(Check 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accessories_details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Accessories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(Multi-line 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accessories_details becomes mandatory when the UI Policy activates (see Section 4).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Catalog UI Policy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show accessories details</w:t>
      </w:r>
    </w:p>
    <w:p>
      <w:r>
        <w:rPr>
          <w:rFonts w:ascii="Arial" w:cs="Arial" w:eastAsia="Arial" w:hAnsi="Arial"/>
          <w:sz w:val="22"/>
          <w:szCs w:val="22"/>
        </w:rPr>
        <w:t xml:space="preserve">A Catalog UI Policy controls the visibility and mandatory state of the Accessories Details field based on the value of the Additional Accessories checkbox.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accessories 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d731c9cb831222109118a130ceaad347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(Catalog)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additional_accessories =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If 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UI Policy Action</w:t>
      </w:r>
    </w:p>
    <w:p>
      <w:r>
        <w:rPr>
          <w:rFonts w:ascii="Arial" w:cs="Arial" w:eastAsia="Arial" w:hAnsi="Arial"/>
          <w:sz w:val="22"/>
          <w:szCs w:val="22"/>
        </w:rPr>
        <w:t xml:space="preserve">When the condition is met, the following action is executed on the accessories_details variable: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accessories_details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7643c18f831222109118a130ceaad391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accessories_details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plain terms: when a requester checks "Additional Accessories", the "Accessories Details" text area appears and becomes required. If unchecked, the field is hidden and optional again (Reverse If False).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UI Action — Reset Form</w:t>
      </w:r>
    </w:p>
    <w:p>
      <w:r>
        <w:rPr>
          <w:rFonts w:ascii="Arial" w:cs="Arial" w:eastAsia="Arial" w:hAnsi="Arial"/>
          <w:sz w:val="22"/>
          <w:szCs w:val="22"/>
        </w:rPr>
        <w:t xml:space="preserve">A UI Action is included to allow users to clear all form fields from the service catalog cart (sc_cart table).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197489cf831222109118a130ceaad380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sc_cart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on Insert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on 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Script logic: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resetForm() {
    g_form.clearForm();
    alert("The form has been reset.");
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Deployment Notes</w:t>
      </w:r>
    </w:p>
    <w:p>
      <w:r>
        <w:rPr>
          <w:rFonts w:ascii="Arial" w:cs="Arial" w:eastAsia="Arial" w:hAnsi="Arial"/>
          <w:sz w:val="22"/>
          <w:szCs w:val="22"/>
        </w:rPr>
        <w:t xml:space="preserve">Follow the steps below to deploy this Update Set in a target ServiceNow instance: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Import — </w:t>
      </w:r>
      <w:r>
        <w:rPr>
          <w:rFonts w:ascii="Arial" w:cs="Arial" w:eastAsia="Arial" w:hAnsi="Arial"/>
          <w:sz w:val="22"/>
          <w:szCs w:val="22"/>
        </w:rPr>
        <w:t xml:space="preserve">Navigate to System Update Sets &gt; Retrieved Update Sets. Upload the exported XML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Preview — </w:t>
      </w:r>
      <w:r>
        <w:rPr>
          <w:rFonts w:ascii="Arial" w:cs="Arial" w:eastAsia="Arial" w:hAnsi="Arial"/>
          <w:sz w:val="22"/>
          <w:szCs w:val="22"/>
        </w:rPr>
        <w:t xml:space="preserve">Click Preview Update Set to check for collisions or errors.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Resolve Conflicts — </w:t>
      </w:r>
      <w:r>
        <w:rPr>
          <w:rFonts w:ascii="Arial" w:cs="Arial" w:eastAsia="Arial" w:hAnsi="Arial"/>
          <w:sz w:val="22"/>
          <w:szCs w:val="22"/>
        </w:rPr>
        <w:t xml:space="preserve">If any conflicts exist (e.g., Hardware category or Service Catalog sys_ids differ), resolve them before committing.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Commit — </w:t>
      </w:r>
      <w:r>
        <w:rPr>
          <w:rFonts w:ascii="Arial" w:cs="Arial" w:eastAsia="Arial" w:hAnsi="Arial"/>
          <w:sz w:val="22"/>
          <w:szCs w:val="22"/>
        </w:rPr>
        <w:t xml:space="preserve">Click Commit Update Set. All records will be inserted or updated in the target instance.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Verify — </w:t>
      </w:r>
      <w:r>
        <w:rPr>
          <w:rFonts w:ascii="Arial" w:cs="Arial" w:eastAsia="Arial" w:hAnsi="Arial"/>
          <w:sz w:val="22"/>
          <w:szCs w:val="22"/>
        </w:rPr>
        <w:t xml:space="preserve">Open Service Catalog &gt; Hardware &gt; Laptop Request and confirm all variables, UI Policy, and the Reset Form button are present.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Artifact Summary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table lists all update records included in this Update Set: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sc_cat_item_baeb7c07...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Hardware.Laptop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sc_cat_item_category_aaac3c47...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Catalog.Laptop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Items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sc_cat_item_catalog_2eacb447...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item_option_new_b3ad7c83...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item_option_new_ca5eb4c7...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item_option_new_91bebc07...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Accessories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item_option_new_e02fb04b...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accessories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UI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catalog_ui_policy_d731c9cb...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accessories_details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UI Policy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catalog_ui_policy_action_7643c18f...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sys_ui_action_197489cf...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Laptop Request Project — Technical Documentation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2026-05-31T10:22:44.690Z</dcterms:created>
  <dcterms:modified xsi:type="dcterms:W3CDTF">2026-05-31T10:22:44.690Z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