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DBA" w:rsidRPr="00DE6652" w:rsidRDefault="00DE6652" w:rsidP="00DE6652">
      <w:pPr>
        <w:jc w:val="center"/>
        <w:rPr>
          <w:rFonts w:ascii="Times New Roman" w:hAnsi="Times New Roman" w:cs="Times New Roman"/>
          <w:sz w:val="36"/>
          <w:szCs w:val="36"/>
        </w:rPr>
      </w:pPr>
      <w:r w:rsidRPr="00DE6652">
        <w:rPr>
          <w:rFonts w:ascii="Times New Roman" w:hAnsi="Times New Roman" w:cs="Times New Roman"/>
          <w:b/>
          <w:bCs/>
          <w:color w:val="1F3864"/>
          <w:sz w:val="36"/>
          <w:szCs w:val="36"/>
        </w:rPr>
        <w:t>SIMATS ENGINEERING</w:t>
      </w:r>
    </w:p>
    <w:p w:rsidR="00BF6DBA" w:rsidRPr="00DE6652" w:rsidRDefault="00DE6652">
      <w:pPr>
        <w:spacing w:after="500"/>
        <w:jc w:val="center"/>
        <w:rPr>
          <w:rFonts w:ascii="Times New Roman" w:hAnsi="Times New Roman" w:cs="Times New Roman"/>
          <w:b/>
          <w:sz w:val="36"/>
          <w:szCs w:val="36"/>
        </w:rPr>
      </w:pPr>
      <w:proofErr w:type="spellStart"/>
      <w:r w:rsidRPr="00DE6652">
        <w:rPr>
          <w:rFonts w:ascii="Times New Roman" w:hAnsi="Times New Roman" w:cs="Times New Roman"/>
          <w:b/>
          <w:sz w:val="36"/>
          <w:szCs w:val="36"/>
        </w:rPr>
        <w:t>Saveetha</w:t>
      </w:r>
      <w:proofErr w:type="spellEnd"/>
      <w:r w:rsidRPr="00DE6652">
        <w:rPr>
          <w:rFonts w:ascii="Times New Roman" w:hAnsi="Times New Roman" w:cs="Times New Roman"/>
          <w:b/>
          <w:sz w:val="36"/>
          <w:szCs w:val="36"/>
        </w:rPr>
        <w:t xml:space="preserve"> Institute of Medical </w:t>
      </w:r>
      <w:proofErr w:type="gramStart"/>
      <w:r w:rsidRPr="00DE6652">
        <w:rPr>
          <w:rFonts w:ascii="Times New Roman" w:hAnsi="Times New Roman" w:cs="Times New Roman"/>
          <w:b/>
          <w:sz w:val="36"/>
          <w:szCs w:val="36"/>
        </w:rPr>
        <w:t>And</w:t>
      </w:r>
      <w:proofErr w:type="gramEnd"/>
      <w:r w:rsidRPr="00DE6652">
        <w:rPr>
          <w:rFonts w:ascii="Times New Roman" w:hAnsi="Times New Roman" w:cs="Times New Roman"/>
          <w:b/>
          <w:sz w:val="36"/>
          <w:szCs w:val="36"/>
        </w:rPr>
        <w:t xml:space="preserve"> Technical Sciences</w:t>
      </w:r>
    </w:p>
    <w:p w:rsidR="00BF6DBA" w:rsidRPr="00DE6652" w:rsidRDefault="00DE6652">
      <w:pPr>
        <w:spacing w:after="120"/>
        <w:jc w:val="center"/>
        <w:rPr>
          <w:rFonts w:ascii="Times New Roman" w:hAnsi="Times New Roman" w:cs="Times New Roman"/>
          <w:sz w:val="36"/>
          <w:szCs w:val="36"/>
        </w:rPr>
      </w:pPr>
      <w:r w:rsidRPr="00DE6652">
        <w:rPr>
          <w:rFonts w:ascii="Times New Roman" w:hAnsi="Times New Roman" w:cs="Times New Roman"/>
          <w:b/>
          <w:bCs/>
          <w:sz w:val="36"/>
          <w:szCs w:val="36"/>
        </w:rPr>
        <w:t>ECA</w:t>
      </w:r>
      <w:proofErr w:type="gramStart"/>
      <w:r w:rsidRPr="00DE6652">
        <w:rPr>
          <w:rFonts w:ascii="Times New Roman" w:hAnsi="Times New Roman" w:cs="Times New Roman"/>
          <w:b/>
          <w:bCs/>
          <w:sz w:val="36"/>
          <w:szCs w:val="36"/>
        </w:rPr>
        <w:t>5603  5</w:t>
      </w:r>
      <w:proofErr w:type="gramEnd"/>
      <w:r w:rsidRPr="00DE6652">
        <w:rPr>
          <w:rFonts w:ascii="Times New Roman" w:hAnsi="Times New Roman" w:cs="Times New Roman"/>
          <w:b/>
          <w:bCs/>
          <w:sz w:val="36"/>
          <w:szCs w:val="36"/>
        </w:rPr>
        <w:t>G/6G COMMUNICATION SYSTEM</w:t>
      </w:r>
    </w:p>
    <w:p w:rsidR="00BF6DBA" w:rsidRPr="00DE6652" w:rsidRDefault="00DE6652">
      <w:pPr>
        <w:spacing w:after="400"/>
        <w:jc w:val="center"/>
        <w:rPr>
          <w:rFonts w:ascii="Times New Roman" w:hAnsi="Times New Roman" w:cs="Times New Roman"/>
          <w:sz w:val="36"/>
          <w:szCs w:val="36"/>
        </w:rPr>
      </w:pPr>
      <w:r w:rsidRPr="00DE6652">
        <w:rPr>
          <w:rFonts w:ascii="Times New Roman" w:hAnsi="Times New Roman" w:cs="Times New Roman"/>
          <w:sz w:val="36"/>
          <w:szCs w:val="36"/>
        </w:rPr>
        <w:t>Assignment 1 (CO1): Cellular Network Evolution, Cellular Planning and Spectrum Allocation</w:t>
      </w:r>
    </w:p>
    <w:p w:rsidR="00BF6DBA" w:rsidRPr="00DE6652" w:rsidRDefault="00DE6652">
      <w:pPr>
        <w:pBdr>
          <w:top w:val="single" w:sz="8" w:space="10" w:color="1F3864"/>
          <w:bottom w:val="single" w:sz="8" w:space="10" w:color="1F3864"/>
        </w:pBdr>
        <w:spacing w:after="500"/>
        <w:jc w:val="center"/>
        <w:rPr>
          <w:rFonts w:ascii="Times New Roman" w:hAnsi="Times New Roman" w:cs="Times New Roman"/>
          <w:sz w:val="36"/>
          <w:szCs w:val="36"/>
        </w:rPr>
      </w:pPr>
      <w:r w:rsidRPr="00DE6652">
        <w:rPr>
          <w:rFonts w:ascii="Times New Roman" w:hAnsi="Times New Roman" w:cs="Times New Roman"/>
          <w:b/>
          <w:bCs/>
          <w:sz w:val="36"/>
          <w:szCs w:val="36"/>
        </w:rPr>
        <w:t>Engineering Design Report: Integrated 5G/6G-Ready Smart-City Network for Tamil Nadu, Karnataka, Kerala, Maharashtra, Gujarat and Uttar Pradesh</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E6652" w:rsidRPr="00DE6652" w:rsidTr="00DE6652">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b/>
                <w:bCs/>
                <w:sz w:val="28"/>
                <w:szCs w:val="28"/>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b/>
                <w:bCs/>
                <w:sz w:val="28"/>
                <w:szCs w:val="28"/>
              </w:rPr>
              <w:t>Details</w:t>
            </w:r>
          </w:p>
        </w:tc>
      </w:tr>
      <w:tr w:rsidR="00DE6652" w:rsidRPr="00DE6652" w:rsidTr="00DE66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b/>
                <w:bCs/>
                <w:sz w:val="28"/>
                <w:szCs w:val="28"/>
              </w:rPr>
              <w:t>Student name</w:t>
            </w:r>
          </w:p>
        </w:tc>
        <w:tc>
          <w:tcPr>
            <w:tcW w:w="6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rFonts w:ascii="Times New Roman" w:hAnsi="Times New Roman" w:cs="Times New Roman"/>
                <w:b/>
                <w:sz w:val="28"/>
                <w:szCs w:val="28"/>
              </w:rPr>
            </w:pPr>
            <w:r w:rsidRPr="00C00FD3">
              <w:rPr>
                <w:rFonts w:ascii="Times New Roman" w:hAnsi="Times New Roman" w:cs="Times New Roman"/>
                <w:b/>
                <w:sz w:val="28"/>
                <w:szCs w:val="28"/>
              </w:rPr>
              <w:t>MONISHA K</w:t>
            </w:r>
          </w:p>
        </w:tc>
      </w:tr>
      <w:tr w:rsidR="00DE6652" w:rsidRPr="00DE6652" w:rsidTr="00DE66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b/>
                <w:bCs/>
                <w:sz w:val="28"/>
                <w:szCs w:val="28"/>
              </w:rPr>
              <w:t>Register number</w:t>
            </w:r>
          </w:p>
        </w:tc>
        <w:tc>
          <w:tcPr>
            <w:tcW w:w="6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rFonts w:ascii="Times New Roman" w:hAnsi="Times New Roman" w:cs="Times New Roman"/>
                <w:b/>
                <w:sz w:val="28"/>
                <w:szCs w:val="28"/>
              </w:rPr>
            </w:pPr>
            <w:r w:rsidRPr="00C00FD3">
              <w:rPr>
                <w:rFonts w:ascii="Times New Roman" w:hAnsi="Times New Roman" w:cs="Times New Roman"/>
                <w:b/>
                <w:sz w:val="28"/>
                <w:szCs w:val="28"/>
              </w:rPr>
              <w:t>192412055</w:t>
            </w:r>
          </w:p>
        </w:tc>
      </w:tr>
      <w:tr w:rsidR="00DE6652" w:rsidRPr="00DE6652" w:rsidTr="00DE66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b/>
                <w:bCs/>
                <w:sz w:val="28"/>
                <w:szCs w:val="28"/>
              </w:rPr>
              <w:t>Course</w:t>
            </w:r>
          </w:p>
        </w:tc>
        <w:tc>
          <w:tcPr>
            <w:tcW w:w="6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sz w:val="28"/>
                <w:szCs w:val="28"/>
              </w:rPr>
              <w:t>ECA5603 5G/6G Communication System</w:t>
            </w:r>
          </w:p>
        </w:tc>
      </w:tr>
      <w:tr w:rsidR="00DE6652" w:rsidRPr="00DE6652" w:rsidTr="00DE66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b/>
                <w:bCs/>
                <w:sz w:val="28"/>
                <w:szCs w:val="28"/>
              </w:rPr>
              <w:t>Assessment</w:t>
            </w:r>
          </w:p>
        </w:tc>
        <w:tc>
          <w:tcPr>
            <w:tcW w:w="6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sz w:val="28"/>
                <w:szCs w:val="28"/>
              </w:rPr>
              <w:t>Open-ended engineering design report, 100 marks (K4 Analyze, K5 Evaluate, K6 Create)</w:t>
            </w:r>
          </w:p>
        </w:tc>
      </w:tr>
      <w:tr w:rsidR="00DE6652" w:rsidRPr="00DE6652" w:rsidTr="00DE6652">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b/>
                <w:bCs/>
                <w:sz w:val="28"/>
                <w:szCs w:val="28"/>
              </w:rPr>
              <w:t>Report structure</w:t>
            </w:r>
          </w:p>
        </w:tc>
        <w:tc>
          <w:tcPr>
            <w:tcW w:w="6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rFonts w:ascii="Times New Roman" w:hAnsi="Times New Roman" w:cs="Times New Roman"/>
                <w:sz w:val="28"/>
                <w:szCs w:val="28"/>
              </w:rPr>
            </w:pPr>
            <w:r w:rsidRPr="00C00FD3">
              <w:rPr>
                <w:rFonts w:ascii="Times New Roman" w:hAnsi="Times New Roman" w:cs="Times New Roman"/>
                <w:sz w:val="28"/>
                <w:szCs w:val="28"/>
              </w:rPr>
              <w:t>Requirements → analysis → calculations → comparison → recommendation</w:t>
            </w:r>
          </w:p>
        </w:tc>
      </w:tr>
    </w:tbl>
    <w:p w:rsidR="00BF6DBA" w:rsidRPr="00DE6652" w:rsidRDefault="00DE6652">
      <w:pPr>
        <w:rPr>
          <w:rFonts w:ascii="Times New Roman" w:hAnsi="Times New Roman" w:cs="Times New Roman"/>
          <w:sz w:val="36"/>
          <w:szCs w:val="36"/>
        </w:rPr>
      </w:pPr>
      <w:r w:rsidRPr="00DE6652">
        <w:rPr>
          <w:rFonts w:ascii="Times New Roman" w:hAnsi="Times New Roman" w:cs="Times New Roman"/>
          <w:sz w:val="36"/>
          <w:szCs w:val="36"/>
        </w:rPr>
        <w:br w:type="page"/>
      </w:r>
    </w:p>
    <w:p w:rsidR="00BF6DBA" w:rsidRPr="00DE6652" w:rsidRDefault="00DE6652">
      <w:pPr>
        <w:pStyle w:val="Heading1"/>
        <w:keepNext/>
        <w:pBdr>
          <w:bottom w:val="single" w:sz="8" w:space="2" w:color="1F3864"/>
        </w:pBdr>
        <w:spacing w:before="300" w:after="140"/>
        <w:rPr>
          <w:rFonts w:ascii="Times New Roman" w:hAnsi="Times New Roman" w:cs="Times New Roman"/>
        </w:rPr>
      </w:pPr>
      <w:r w:rsidRPr="00DE6652">
        <w:rPr>
          <w:rFonts w:ascii="Times New Roman" w:hAnsi="Times New Roman" w:cs="Times New Roman"/>
        </w:rPr>
        <w:lastRenderedPageBreak/>
        <w:t>Executive Summary and Basis of the Study</w:t>
      </w:r>
    </w:p>
    <w:p w:rsidR="00BF6DBA" w:rsidRPr="00DE6652" w:rsidRDefault="00DE6652" w:rsidP="00DE6652">
      <w:pPr>
        <w:spacing w:after="100" w:line="264" w:lineRule="auto"/>
        <w:jc w:val="both"/>
        <w:rPr>
          <w:rFonts w:ascii="Times New Roman" w:hAnsi="Times New Roman" w:cs="Times New Roman"/>
          <w:sz w:val="28"/>
          <w:szCs w:val="28"/>
        </w:rPr>
      </w:pPr>
      <w:r w:rsidRPr="00DE6652">
        <w:rPr>
          <w:rFonts w:ascii="Times New Roman" w:hAnsi="Times New Roman" w:cs="Times New Roman"/>
          <w:sz w:val="28"/>
          <w:szCs w:val="28"/>
        </w:rPr>
        <w:t>This report designs a 5G/6G-ready network for six Indian states. It follows the six stages of the assignment: requirements, spectrum and planning, quantitative models, architecture comparison, integrated design, and validation. Numerical work was done in Python (</w:t>
      </w:r>
      <w:proofErr w:type="spellStart"/>
      <w:r w:rsidRPr="00DE6652">
        <w:rPr>
          <w:rFonts w:ascii="Times New Roman" w:hAnsi="Times New Roman" w:cs="Times New Roman"/>
          <w:sz w:val="28"/>
          <w:szCs w:val="28"/>
        </w:rPr>
        <w:t>Erlang</w:t>
      </w:r>
      <w:proofErr w:type="spellEnd"/>
      <w:r w:rsidRPr="00DE6652">
        <w:rPr>
          <w:rFonts w:ascii="Times New Roman" w:hAnsi="Times New Roman" w:cs="Times New Roman"/>
          <w:sz w:val="28"/>
          <w:szCs w:val="28"/>
        </w:rPr>
        <w:t xml:space="preserve"> B recursion, link budgets, site counts, a 24-hour slice-allocation simulation); the methods and engineering meaning are given beside every result.</w:t>
      </w:r>
    </w:p>
    <w:p w:rsidR="00BF6DBA" w:rsidRPr="00DE6652" w:rsidRDefault="00DE6652" w:rsidP="00DE6652">
      <w:pPr>
        <w:spacing w:after="100" w:line="264" w:lineRule="auto"/>
        <w:jc w:val="both"/>
        <w:rPr>
          <w:rFonts w:ascii="Times New Roman" w:hAnsi="Times New Roman" w:cs="Times New Roman"/>
          <w:sz w:val="28"/>
          <w:szCs w:val="28"/>
        </w:rPr>
      </w:pPr>
      <w:r w:rsidRPr="00DE6652">
        <w:rPr>
          <w:rFonts w:ascii="Times New Roman" w:hAnsi="Times New Roman" w:cs="Times New Roman"/>
          <w:b/>
          <w:bCs/>
          <w:sz w:val="28"/>
          <w:szCs w:val="28"/>
        </w:rPr>
        <w:t>Headline result.</w:t>
      </w:r>
      <w:r w:rsidRPr="00DE6652">
        <w:rPr>
          <w:rFonts w:ascii="Times New Roman" w:hAnsi="Times New Roman" w:cs="Times New Roman"/>
          <w:sz w:val="28"/>
          <w:szCs w:val="28"/>
        </w:rPr>
        <w:t xml:space="preserve"> A heterogeneous architecture (Architecture B: macro cells on 700 MHz and 3.3–3.67 GHz, small cells on mid-band and 26 GHz, edge computing and AI-assisted slicing) scores </w:t>
      </w:r>
      <w:r w:rsidRPr="00DE6652">
        <w:rPr>
          <w:rFonts w:ascii="Times New Roman" w:hAnsi="Times New Roman" w:cs="Times New Roman"/>
          <w:b/>
          <w:bCs/>
          <w:sz w:val="28"/>
          <w:szCs w:val="28"/>
        </w:rPr>
        <w:t>4.35 / 5</w:t>
      </w:r>
      <w:r w:rsidRPr="00DE6652">
        <w:rPr>
          <w:rFonts w:ascii="Times New Roman" w:hAnsi="Times New Roman" w:cs="Times New Roman"/>
          <w:sz w:val="28"/>
          <w:szCs w:val="28"/>
        </w:rPr>
        <w:t xml:space="preserve"> against </w:t>
      </w:r>
      <w:r w:rsidRPr="00DE6652">
        <w:rPr>
          <w:rFonts w:ascii="Times New Roman" w:hAnsi="Times New Roman" w:cs="Times New Roman"/>
          <w:b/>
          <w:bCs/>
          <w:sz w:val="28"/>
          <w:szCs w:val="28"/>
        </w:rPr>
        <w:t>2.70 / 5</w:t>
      </w:r>
      <w:r w:rsidRPr="00DE6652">
        <w:rPr>
          <w:rFonts w:ascii="Times New Roman" w:hAnsi="Times New Roman" w:cs="Times New Roman"/>
          <w:sz w:val="28"/>
          <w:szCs w:val="28"/>
        </w:rPr>
        <w:t xml:space="preserve"> for a macro-only design (Architecture A) in the weighted decision matrix. The planning model gives about </w:t>
      </w:r>
      <w:r w:rsidRPr="00DE6652">
        <w:rPr>
          <w:rFonts w:ascii="Times New Roman" w:hAnsi="Times New Roman" w:cs="Times New Roman"/>
          <w:b/>
          <w:bCs/>
          <w:sz w:val="28"/>
          <w:szCs w:val="28"/>
        </w:rPr>
        <w:t>115,253 macro sites plus 12,310 small cells</w:t>
      </w:r>
      <w:r w:rsidRPr="00DE6652">
        <w:rPr>
          <w:rFonts w:ascii="Times New Roman" w:hAnsi="Times New Roman" w:cs="Times New Roman"/>
          <w:sz w:val="28"/>
          <w:szCs w:val="28"/>
        </w:rPr>
        <w:t xml:space="preserve"> for the six states. In simulation the AI-assisted allocator cut unserved traffic from 4.1% to 0.0% in a peak-hour surge, and kept the public-safety slice fully served during a site-failure plus emergency event (baseline lost 22.3% of it). Recommendation: </w:t>
      </w:r>
      <w:r w:rsidRPr="00DE6652">
        <w:rPr>
          <w:rFonts w:ascii="Times New Roman" w:hAnsi="Times New Roman" w:cs="Times New Roman"/>
          <w:b/>
          <w:bCs/>
          <w:sz w:val="28"/>
          <w:szCs w:val="28"/>
        </w:rPr>
        <w:t>deploy with modifications</w:t>
      </w:r>
      <w:r w:rsidRPr="00DE6652">
        <w:rPr>
          <w:rFonts w:ascii="Times New Roman" w:hAnsi="Times New Roman" w:cs="Times New Roman"/>
          <w:sz w:val="28"/>
          <w:szCs w:val="28"/>
        </w:rPr>
        <w:t xml:space="preserve"> (Section 8).</w:t>
      </w:r>
    </w:p>
    <w:p w:rsidR="00BF6DBA" w:rsidRPr="00DE6652" w:rsidRDefault="00DE6652" w:rsidP="00DE6652">
      <w:pPr>
        <w:pStyle w:val="Heading3"/>
        <w:keepNext/>
        <w:spacing w:before="140" w:after="70"/>
        <w:jc w:val="both"/>
        <w:rPr>
          <w:rFonts w:ascii="Times New Roman" w:hAnsi="Times New Roman" w:cs="Times New Roman"/>
          <w:sz w:val="28"/>
          <w:szCs w:val="28"/>
        </w:rPr>
      </w:pPr>
      <w:r w:rsidRPr="00DE6652">
        <w:rPr>
          <w:rFonts w:ascii="Times New Roman" w:hAnsi="Times New Roman" w:cs="Times New Roman"/>
          <w:color w:val="404040"/>
          <w:sz w:val="28"/>
          <w:szCs w:val="28"/>
        </w:rPr>
        <w:t>Important assumptions (please read)</w:t>
      </w:r>
    </w:p>
    <w:p w:rsidR="00BF6DBA" w:rsidRPr="00DE6652" w:rsidRDefault="00DE6652" w:rsidP="00DE6652">
      <w:pPr>
        <w:pStyle w:val="ListParagraph"/>
        <w:numPr>
          <w:ilvl w:val="0"/>
          <w:numId w:val="2"/>
        </w:numPr>
        <w:spacing w:after="50" w:line="259" w:lineRule="auto"/>
        <w:jc w:val="both"/>
        <w:rPr>
          <w:rFonts w:ascii="Times New Roman" w:hAnsi="Times New Roman" w:cs="Times New Roman"/>
          <w:sz w:val="28"/>
          <w:szCs w:val="28"/>
        </w:rPr>
      </w:pPr>
      <w:proofErr w:type="spellStart"/>
      <w:r w:rsidRPr="00DE6652">
        <w:rPr>
          <w:rFonts w:ascii="Times New Roman" w:hAnsi="Times New Roman" w:cs="Times New Roman"/>
          <w:b/>
          <w:bCs/>
          <w:sz w:val="28"/>
          <w:szCs w:val="28"/>
        </w:rPr>
        <w:t>Erlang</w:t>
      </w:r>
      <w:proofErr w:type="spellEnd"/>
      <w:r w:rsidRPr="00DE6652">
        <w:rPr>
          <w:rFonts w:ascii="Times New Roman" w:hAnsi="Times New Roman" w:cs="Times New Roman"/>
          <w:b/>
          <w:bCs/>
          <w:sz w:val="28"/>
          <w:szCs w:val="28"/>
        </w:rPr>
        <w:t xml:space="preserve"> B inputs.</w:t>
      </w:r>
      <w:r w:rsidRPr="00DE6652">
        <w:rPr>
          <w:rFonts w:ascii="Times New Roman" w:hAnsi="Times New Roman" w:cs="Times New Roman"/>
          <w:sz w:val="28"/>
          <w:szCs w:val="28"/>
        </w:rPr>
        <w:t xml:space="preserve"> The assignment text refers to a "supplied subscriber count, busy-hour traffic per subscriber and available traffic channels", but no numerical values were included in the question paper. I therefore adopted a reference cell of </w:t>
      </w:r>
      <w:r w:rsidRPr="00DE6652">
        <w:rPr>
          <w:rFonts w:ascii="Times New Roman" w:hAnsi="Times New Roman" w:cs="Times New Roman"/>
          <w:b/>
          <w:bCs/>
          <w:sz w:val="28"/>
          <w:szCs w:val="28"/>
        </w:rPr>
        <w:t xml:space="preserve">2,000 subscribers, 0.025 </w:t>
      </w:r>
      <w:proofErr w:type="spellStart"/>
      <w:r w:rsidRPr="00DE6652">
        <w:rPr>
          <w:rFonts w:ascii="Times New Roman" w:hAnsi="Times New Roman" w:cs="Times New Roman"/>
          <w:b/>
          <w:bCs/>
          <w:sz w:val="28"/>
          <w:szCs w:val="28"/>
        </w:rPr>
        <w:t>Erlang</w:t>
      </w:r>
      <w:proofErr w:type="spellEnd"/>
      <w:r w:rsidRPr="00DE6652">
        <w:rPr>
          <w:rFonts w:ascii="Times New Roman" w:hAnsi="Times New Roman" w:cs="Times New Roman"/>
          <w:b/>
          <w:bCs/>
          <w:sz w:val="28"/>
          <w:szCs w:val="28"/>
        </w:rPr>
        <w:t xml:space="preserve"> (90 s) per subscriber in the busy hour and 55 available channels</w:t>
      </w:r>
      <w:r w:rsidRPr="00DE6652">
        <w:rPr>
          <w:rFonts w:ascii="Times New Roman" w:hAnsi="Times New Roman" w:cs="Times New Roman"/>
          <w:sz w:val="28"/>
          <w:szCs w:val="28"/>
        </w:rPr>
        <w:t xml:space="preserve">, with the 2% target blocking. All </w:t>
      </w:r>
      <w:proofErr w:type="spellStart"/>
      <w:r w:rsidRPr="00DE6652">
        <w:rPr>
          <w:rFonts w:ascii="Times New Roman" w:hAnsi="Times New Roman" w:cs="Times New Roman"/>
          <w:sz w:val="28"/>
          <w:szCs w:val="28"/>
        </w:rPr>
        <w:t>Erlang</w:t>
      </w:r>
      <w:proofErr w:type="spellEnd"/>
      <w:r w:rsidRPr="00DE6652">
        <w:rPr>
          <w:rFonts w:ascii="Times New Roman" w:hAnsi="Times New Roman" w:cs="Times New Roman"/>
          <w:sz w:val="28"/>
          <w:szCs w:val="28"/>
        </w:rPr>
        <w:t xml:space="preserve"> results are shown with a sensitivity table so they can be re-run quickly with the official values.</w:t>
      </w:r>
    </w:p>
    <w:p w:rsidR="00BF6DBA" w:rsidRPr="00DE6652" w:rsidRDefault="00DE6652" w:rsidP="00DE6652">
      <w:pPr>
        <w:pStyle w:val="ListParagraph"/>
        <w:numPr>
          <w:ilvl w:val="0"/>
          <w:numId w:val="2"/>
        </w:numPr>
        <w:spacing w:after="50" w:line="259" w:lineRule="auto"/>
        <w:jc w:val="both"/>
        <w:rPr>
          <w:rFonts w:ascii="Times New Roman" w:hAnsi="Times New Roman" w:cs="Times New Roman"/>
          <w:sz w:val="28"/>
          <w:szCs w:val="28"/>
        </w:rPr>
      </w:pPr>
      <w:r w:rsidRPr="00DE6652">
        <w:rPr>
          <w:rFonts w:ascii="Times New Roman" w:hAnsi="Times New Roman" w:cs="Times New Roman"/>
          <w:b/>
          <w:bCs/>
          <w:sz w:val="28"/>
          <w:szCs w:val="28"/>
        </w:rPr>
        <w:t>State data</w:t>
      </w:r>
      <w:r w:rsidRPr="00DE6652">
        <w:rPr>
          <w:rFonts w:ascii="Times New Roman" w:hAnsi="Times New Roman" w:cs="Times New Roman"/>
          <w:sz w:val="28"/>
          <w:szCs w:val="28"/>
        </w:rPr>
        <w:t xml:space="preserve"> (population, area, urban share) are rounded approximate figures; 5G active-subscriber share (30%), busy-hour demand per subscriber and cost values are planning assumptions, not measured data. They are listed where used and should be replaced by operator measurements before deployment.</w:t>
      </w:r>
    </w:p>
    <w:p w:rsidR="00BF6DBA" w:rsidRPr="00DE6652" w:rsidRDefault="00DE6652" w:rsidP="00DE6652">
      <w:pPr>
        <w:pStyle w:val="ListParagraph"/>
        <w:numPr>
          <w:ilvl w:val="0"/>
          <w:numId w:val="2"/>
        </w:numPr>
        <w:spacing w:after="50" w:line="259" w:lineRule="auto"/>
        <w:jc w:val="both"/>
        <w:rPr>
          <w:rFonts w:ascii="Times New Roman" w:hAnsi="Times New Roman" w:cs="Times New Roman"/>
          <w:sz w:val="28"/>
          <w:szCs w:val="28"/>
        </w:rPr>
      </w:pPr>
      <w:proofErr w:type="spellStart"/>
      <w:r w:rsidRPr="00DE6652">
        <w:rPr>
          <w:rFonts w:ascii="Times New Roman" w:hAnsi="Times New Roman" w:cs="Times New Roman"/>
          <w:b/>
          <w:bCs/>
          <w:sz w:val="28"/>
          <w:szCs w:val="28"/>
        </w:rPr>
        <w:t>Idealised</w:t>
      </w:r>
      <w:proofErr w:type="spellEnd"/>
      <w:r w:rsidRPr="00DE6652">
        <w:rPr>
          <w:rFonts w:ascii="Times New Roman" w:hAnsi="Times New Roman" w:cs="Times New Roman"/>
          <w:b/>
          <w:bCs/>
          <w:sz w:val="28"/>
          <w:szCs w:val="28"/>
        </w:rPr>
        <w:t xml:space="preserve"> channel counts</w:t>
      </w:r>
      <w:r w:rsidRPr="00DE6652">
        <w:rPr>
          <w:rFonts w:ascii="Times New Roman" w:hAnsi="Times New Roman" w:cs="Times New Roman"/>
          <w:sz w:val="28"/>
          <w:szCs w:val="28"/>
        </w:rPr>
        <w:t xml:space="preserve"> in Section 1 ignore guard bands, duplexing overhead (FDD duplex gap or TDD guard period and UL/DL split), control and broadcast channels, and reuse. This is stated explicitly where each calculation is made, as the assignment requires.</w:t>
      </w:r>
    </w:p>
    <w:p w:rsidR="00BF6DBA" w:rsidRPr="00DE6652" w:rsidRDefault="00DE6652" w:rsidP="00DE6652">
      <w:pPr>
        <w:pStyle w:val="ListParagraph"/>
        <w:numPr>
          <w:ilvl w:val="0"/>
          <w:numId w:val="2"/>
        </w:numPr>
        <w:spacing w:after="50" w:line="259" w:lineRule="auto"/>
        <w:jc w:val="both"/>
        <w:rPr>
          <w:rFonts w:ascii="Times New Roman" w:hAnsi="Times New Roman" w:cs="Times New Roman"/>
          <w:sz w:val="28"/>
          <w:szCs w:val="28"/>
        </w:rPr>
      </w:pPr>
      <w:r w:rsidRPr="00DE6652">
        <w:rPr>
          <w:rFonts w:ascii="Times New Roman" w:hAnsi="Times New Roman" w:cs="Times New Roman"/>
          <w:sz w:val="28"/>
          <w:szCs w:val="28"/>
        </w:rPr>
        <w:t xml:space="preserve">Simulation results are from a simplified analytical/time-step model and illustrate relative </w:t>
      </w:r>
      <w:proofErr w:type="spellStart"/>
      <w:r w:rsidRPr="00DE6652">
        <w:rPr>
          <w:rFonts w:ascii="Times New Roman" w:hAnsi="Times New Roman" w:cs="Times New Roman"/>
          <w:sz w:val="28"/>
          <w:szCs w:val="28"/>
        </w:rPr>
        <w:t>behaviour</w:t>
      </w:r>
      <w:proofErr w:type="spellEnd"/>
      <w:r w:rsidRPr="00DE6652">
        <w:rPr>
          <w:rFonts w:ascii="Times New Roman" w:hAnsi="Times New Roman" w:cs="Times New Roman"/>
          <w:sz w:val="28"/>
          <w:szCs w:val="28"/>
        </w:rPr>
        <w:t>; they are not a substitute for a full ns-3 or vendor-tool system simulation.</w:t>
      </w:r>
    </w:p>
    <w:p w:rsidR="00BF6DBA" w:rsidRPr="00DE6652" w:rsidRDefault="00DE6652">
      <w:pPr>
        <w:pStyle w:val="Heading1"/>
        <w:keepNext/>
        <w:pBdr>
          <w:bottom w:val="single" w:sz="8" w:space="2" w:color="1F3864"/>
        </w:pBdr>
        <w:spacing w:before="300" w:after="140"/>
        <w:rPr>
          <w:rFonts w:ascii="Times New Roman" w:hAnsi="Times New Roman" w:cs="Times New Roman"/>
        </w:rPr>
      </w:pPr>
      <w:r w:rsidRPr="00DE6652">
        <w:rPr>
          <w:rFonts w:ascii="Times New Roman" w:hAnsi="Times New Roman" w:cs="Times New Roman"/>
        </w:rPr>
        <w:lastRenderedPageBreak/>
        <w:t>1. Evolution of Mobile Communication Systems (1G–6G)</w:t>
      </w:r>
    </w:p>
    <w:p w:rsidR="00BF6DBA" w:rsidRPr="00DE6652" w:rsidRDefault="00DE6652" w:rsidP="00DE6652">
      <w:pPr>
        <w:spacing w:after="100" w:line="264" w:lineRule="auto"/>
        <w:jc w:val="both"/>
        <w:rPr>
          <w:rFonts w:ascii="Times New Roman" w:hAnsi="Times New Roman" w:cs="Times New Roman"/>
          <w:sz w:val="28"/>
          <w:szCs w:val="28"/>
        </w:rPr>
      </w:pPr>
      <w:r w:rsidRPr="00DE6652">
        <w:rPr>
          <w:rFonts w:ascii="Times New Roman" w:hAnsi="Times New Roman" w:cs="Times New Roman"/>
          <w:sz w:val="28"/>
          <w:szCs w:val="28"/>
        </w:rPr>
        <w:t xml:space="preserve">Each generation changed the access method, channel bandwidth and the unit of resource that the network allocates. The progression from fixed narrowband channels to flexible OFDMA resource blocks is what allows 5G to serve </w:t>
      </w:r>
      <w:proofErr w:type="spellStart"/>
      <w:r w:rsidRPr="00DE6652">
        <w:rPr>
          <w:rFonts w:ascii="Times New Roman" w:hAnsi="Times New Roman" w:cs="Times New Roman"/>
          <w:sz w:val="28"/>
          <w:szCs w:val="28"/>
        </w:rPr>
        <w:t>eMBB</w:t>
      </w:r>
      <w:proofErr w:type="spellEnd"/>
      <w:r w:rsidRPr="00DE6652">
        <w:rPr>
          <w:rFonts w:ascii="Times New Roman" w:hAnsi="Times New Roman" w:cs="Times New Roman"/>
          <w:sz w:val="28"/>
          <w:szCs w:val="28"/>
        </w:rPr>
        <w:t xml:space="preserve">, URLLC and </w:t>
      </w:r>
      <w:proofErr w:type="spellStart"/>
      <w:r w:rsidRPr="00DE6652">
        <w:rPr>
          <w:rFonts w:ascii="Times New Roman" w:hAnsi="Times New Roman" w:cs="Times New Roman"/>
          <w:sz w:val="28"/>
          <w:szCs w:val="28"/>
        </w:rPr>
        <w:t>mMTC</w:t>
      </w:r>
      <w:proofErr w:type="spellEnd"/>
      <w:r w:rsidRPr="00DE6652">
        <w:rPr>
          <w:rFonts w:ascii="Times New Roman" w:hAnsi="Times New Roman" w:cs="Times New Roman"/>
          <w:sz w:val="28"/>
          <w:szCs w:val="28"/>
        </w:rPr>
        <w:t xml:space="preserve"> from one network.</w:t>
      </w:r>
    </w:p>
    <w:p w:rsidR="00BF6DBA" w:rsidRPr="00DE6652" w:rsidRDefault="00DE6652" w:rsidP="00DE6652">
      <w:pPr>
        <w:keepNext/>
        <w:spacing w:before="140" w:after="70"/>
        <w:jc w:val="both"/>
        <w:rPr>
          <w:rFonts w:ascii="Times New Roman" w:hAnsi="Times New Roman" w:cs="Times New Roman"/>
        </w:rPr>
      </w:pPr>
      <w:r w:rsidRPr="00DE6652">
        <w:rPr>
          <w:rFonts w:ascii="Times New Roman" w:hAnsi="Times New Roman" w:cs="Times New Roman"/>
          <w:b/>
          <w:bCs/>
          <w:color w:val="1F3864"/>
          <w:sz w:val="18"/>
          <w:szCs w:val="18"/>
        </w:rPr>
        <w:t>Table 1. Comparison of 1G–6G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8"/>
        <w:gridCol w:w="1736"/>
        <w:gridCol w:w="1546"/>
        <w:gridCol w:w="1393"/>
        <w:gridCol w:w="1217"/>
        <w:gridCol w:w="2306"/>
      </w:tblGrid>
      <w:tr w:rsidR="00BF6DBA" w:rsidRPr="00DE6652">
        <w:tblPrEx>
          <w:tblCellMar>
            <w:top w:w="0" w:type="dxa"/>
            <w:bottom w:w="0" w:type="dxa"/>
          </w:tblCellMar>
        </w:tblPrEx>
        <w:trPr>
          <w:cantSplit/>
          <w:tblHeader/>
        </w:trPr>
        <w:tc>
          <w:tcPr>
            <w:tcW w:w="62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Gen</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Representative standard</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Multiple access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Channel / carrier bandwidth</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Typical peak rate</w:t>
            </w:r>
          </w:p>
        </w:tc>
        <w:tc>
          <w:tcPr>
            <w:tcW w:w="285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Key capability</w:t>
            </w:r>
          </w:p>
        </w:tc>
      </w:tr>
      <w:tr w:rsidR="00BF6DBA" w:rsidRPr="00DE6652">
        <w:tblPrEx>
          <w:tblCellMar>
            <w:top w:w="0" w:type="dxa"/>
            <w:bottom w:w="0" w:type="dxa"/>
          </w:tblCellMar>
        </w:tblPrEx>
        <w:trPr>
          <w:cantSplit/>
        </w:trPr>
        <w:tc>
          <w:tcPr>
            <w:tcW w:w="62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1G (1980s)</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AMPS, TACS, NMT</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FDMA (analog FM)</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30 kHz</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~2.4 kbps (data)</w:t>
            </w:r>
          </w:p>
        </w:tc>
        <w:tc>
          <w:tcPr>
            <w:tcW w:w="285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Analog voice, handoff, cellular reuse</w:t>
            </w:r>
          </w:p>
        </w:tc>
      </w:tr>
      <w:tr w:rsidR="00BF6DBA" w:rsidRPr="00DE6652">
        <w:tblPrEx>
          <w:tblCellMar>
            <w:top w:w="0" w:type="dxa"/>
            <w:bottom w:w="0" w:type="dxa"/>
          </w:tblCellMar>
        </w:tblPrEx>
        <w:trPr>
          <w:cantSplit/>
        </w:trPr>
        <w:tc>
          <w:tcPr>
            <w:tcW w:w="62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2G (1991–)</w:t>
            </w:r>
          </w:p>
        </w:tc>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GSM; IS-95 (CDMA)</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TDMA/FDMA; CDMA</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200 kHz (8 slots); 1.25 MHz</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9.6–14.4 kbps; GPRS ~171 kbps; EDGE ~384 kbps</w:t>
            </w:r>
          </w:p>
        </w:tc>
        <w:tc>
          <w:tcPr>
            <w:tcW w:w="285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Digital voice, SMS, encryption, roaming</w:t>
            </w:r>
          </w:p>
        </w:tc>
      </w:tr>
      <w:tr w:rsidR="00BF6DBA" w:rsidRPr="00DE6652">
        <w:tblPrEx>
          <w:tblCellMar>
            <w:top w:w="0" w:type="dxa"/>
            <w:bottom w:w="0" w:type="dxa"/>
          </w:tblCellMar>
        </w:tblPrEx>
        <w:trPr>
          <w:cantSplit/>
        </w:trPr>
        <w:tc>
          <w:tcPr>
            <w:tcW w:w="62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3G (2001–)</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UMTS/WCDMA, HSPA</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CDMA</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5 MHz</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384 kbps–2 Mbps; HSPA+ 42 Mbps</w:t>
            </w:r>
          </w:p>
        </w:tc>
        <w:tc>
          <w:tcPr>
            <w:tcW w:w="285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Mobile internet, soft handover, packet core</w:t>
            </w:r>
          </w:p>
        </w:tc>
      </w:tr>
      <w:tr w:rsidR="00BF6DBA" w:rsidRPr="00DE6652">
        <w:tblPrEx>
          <w:tblCellMar>
            <w:top w:w="0" w:type="dxa"/>
            <w:bottom w:w="0" w:type="dxa"/>
          </w:tblCellMar>
        </w:tblPrEx>
        <w:trPr>
          <w:cantSplit/>
        </w:trPr>
        <w:tc>
          <w:tcPr>
            <w:tcW w:w="62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4G (2009–)</w:t>
            </w:r>
          </w:p>
        </w:tc>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LTE, LTE-Advanced</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OFDMA (DL), SC-FDMA (UL), MIMO</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1.4–20 MHz (carrier aggregation to 100 MHz)</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 xml:space="preserve">~150 Mbps (LTE); ~1 </w:t>
            </w:r>
            <w:proofErr w:type="spellStart"/>
            <w:r w:rsidRPr="00DE6652">
              <w:rPr>
                <w:rFonts w:ascii="Times New Roman" w:hAnsi="Times New Roman" w:cs="Times New Roman"/>
                <w:sz w:val="22"/>
                <w:szCs w:val="22"/>
              </w:rPr>
              <w:t>Gbps</w:t>
            </w:r>
            <w:proofErr w:type="spellEnd"/>
            <w:r w:rsidRPr="00DE6652">
              <w:rPr>
                <w:rFonts w:ascii="Times New Roman" w:hAnsi="Times New Roman" w:cs="Times New Roman"/>
                <w:sz w:val="22"/>
                <w:szCs w:val="22"/>
              </w:rPr>
              <w:t xml:space="preserve"> (LTE-A)</w:t>
            </w:r>
          </w:p>
        </w:tc>
        <w:tc>
          <w:tcPr>
            <w:tcW w:w="285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 xml:space="preserve">All-IP, </w:t>
            </w:r>
            <w:proofErr w:type="spellStart"/>
            <w:r w:rsidRPr="00DE6652">
              <w:rPr>
                <w:rFonts w:ascii="Times New Roman" w:hAnsi="Times New Roman" w:cs="Times New Roman"/>
                <w:sz w:val="22"/>
                <w:szCs w:val="22"/>
              </w:rPr>
              <w:t>VoLTE</w:t>
            </w:r>
            <w:proofErr w:type="spellEnd"/>
            <w:r w:rsidRPr="00DE6652">
              <w:rPr>
                <w:rFonts w:ascii="Times New Roman" w:hAnsi="Times New Roman" w:cs="Times New Roman"/>
                <w:sz w:val="22"/>
                <w:szCs w:val="22"/>
              </w:rPr>
              <w:t xml:space="preserve">, HD video, ~10 </w:t>
            </w:r>
            <w:proofErr w:type="spellStart"/>
            <w:r w:rsidRPr="00DE6652">
              <w:rPr>
                <w:rFonts w:ascii="Times New Roman" w:hAnsi="Times New Roman" w:cs="Times New Roman"/>
                <w:sz w:val="22"/>
                <w:szCs w:val="22"/>
              </w:rPr>
              <w:t>ms</w:t>
            </w:r>
            <w:proofErr w:type="spellEnd"/>
            <w:r w:rsidRPr="00DE6652">
              <w:rPr>
                <w:rFonts w:ascii="Times New Roman" w:hAnsi="Times New Roman" w:cs="Times New Roman"/>
                <w:sz w:val="22"/>
                <w:szCs w:val="22"/>
              </w:rPr>
              <w:t xml:space="preserve"> RAN latency</w:t>
            </w:r>
          </w:p>
        </w:tc>
      </w:tr>
      <w:tr w:rsidR="00BF6DBA" w:rsidRPr="00DE6652">
        <w:tblPrEx>
          <w:tblCellMar>
            <w:top w:w="0" w:type="dxa"/>
            <w:bottom w:w="0" w:type="dxa"/>
          </w:tblCellMar>
        </w:tblPrEx>
        <w:trPr>
          <w:cantSplit/>
        </w:trPr>
        <w:tc>
          <w:tcPr>
            <w:tcW w:w="62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5G (2019–)</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3GPP NR (Rel-15/16/17)</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CP-OFDM OFDMA, flexible numerology</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Up to 100 MHz (FR1), 400 MHz (FR2)</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 xml:space="preserve">IMT-2020 target 20 </w:t>
            </w:r>
            <w:proofErr w:type="spellStart"/>
            <w:r w:rsidRPr="00DE6652">
              <w:rPr>
                <w:rFonts w:ascii="Times New Roman" w:hAnsi="Times New Roman" w:cs="Times New Roman"/>
                <w:sz w:val="22"/>
                <w:szCs w:val="22"/>
              </w:rPr>
              <w:t>Gbps</w:t>
            </w:r>
            <w:proofErr w:type="spellEnd"/>
            <w:r w:rsidRPr="00DE6652">
              <w:rPr>
                <w:rFonts w:ascii="Times New Roman" w:hAnsi="Times New Roman" w:cs="Times New Roman"/>
                <w:sz w:val="22"/>
                <w:szCs w:val="22"/>
              </w:rPr>
              <w:t xml:space="preserve"> DL</w:t>
            </w:r>
          </w:p>
        </w:tc>
        <w:tc>
          <w:tcPr>
            <w:tcW w:w="285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proofErr w:type="spellStart"/>
            <w:r w:rsidRPr="00DE6652">
              <w:rPr>
                <w:rFonts w:ascii="Times New Roman" w:hAnsi="Times New Roman" w:cs="Times New Roman"/>
                <w:sz w:val="22"/>
                <w:szCs w:val="22"/>
              </w:rPr>
              <w:t>eMBB</w:t>
            </w:r>
            <w:proofErr w:type="spellEnd"/>
            <w:r w:rsidRPr="00DE6652">
              <w:rPr>
                <w:rFonts w:ascii="Times New Roman" w:hAnsi="Times New Roman" w:cs="Times New Roman"/>
                <w:sz w:val="22"/>
                <w:szCs w:val="22"/>
              </w:rPr>
              <w:t xml:space="preserve">, URLLC (~1 </w:t>
            </w:r>
            <w:proofErr w:type="spellStart"/>
            <w:r w:rsidRPr="00DE6652">
              <w:rPr>
                <w:rFonts w:ascii="Times New Roman" w:hAnsi="Times New Roman" w:cs="Times New Roman"/>
                <w:sz w:val="22"/>
                <w:szCs w:val="22"/>
              </w:rPr>
              <w:t>ms</w:t>
            </w:r>
            <w:proofErr w:type="spellEnd"/>
            <w:r w:rsidRPr="00DE6652">
              <w:rPr>
                <w:rFonts w:ascii="Times New Roman" w:hAnsi="Times New Roman" w:cs="Times New Roman"/>
                <w:sz w:val="22"/>
                <w:szCs w:val="22"/>
              </w:rPr>
              <w:t xml:space="preserve">), </w:t>
            </w:r>
            <w:proofErr w:type="spellStart"/>
            <w:r w:rsidRPr="00DE6652">
              <w:rPr>
                <w:rFonts w:ascii="Times New Roman" w:hAnsi="Times New Roman" w:cs="Times New Roman"/>
                <w:sz w:val="22"/>
                <w:szCs w:val="22"/>
              </w:rPr>
              <w:t>mMTC</w:t>
            </w:r>
            <w:proofErr w:type="spellEnd"/>
            <w:r w:rsidRPr="00DE6652">
              <w:rPr>
                <w:rFonts w:ascii="Times New Roman" w:hAnsi="Times New Roman" w:cs="Times New Roman"/>
                <w:sz w:val="22"/>
                <w:szCs w:val="22"/>
              </w:rPr>
              <w:t>, slicing, SBA core</w:t>
            </w:r>
          </w:p>
        </w:tc>
      </w:tr>
      <w:tr w:rsidR="00BF6DBA" w:rsidRPr="00DE6652">
        <w:tblPrEx>
          <w:tblCellMar>
            <w:top w:w="0" w:type="dxa"/>
            <w:bottom w:w="0" w:type="dxa"/>
          </w:tblCellMar>
        </w:tblPrEx>
        <w:trPr>
          <w:cantSplit/>
        </w:trPr>
        <w:tc>
          <w:tcPr>
            <w:tcW w:w="62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6G (~2030, targets)</w:t>
            </w:r>
          </w:p>
        </w:tc>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 xml:space="preserve">IMT-2030 vision (not yet </w:t>
            </w:r>
            <w:proofErr w:type="spellStart"/>
            <w:r w:rsidRPr="00DE6652">
              <w:rPr>
                <w:rFonts w:ascii="Times New Roman" w:hAnsi="Times New Roman" w:cs="Times New Roman"/>
                <w:sz w:val="22"/>
                <w:szCs w:val="22"/>
              </w:rPr>
              <w:t>standardised</w:t>
            </w:r>
            <w:proofErr w:type="spellEnd"/>
            <w:r w:rsidRPr="00DE6652">
              <w:rPr>
                <w:rFonts w:ascii="Times New Roman" w:hAnsi="Times New Roman" w:cs="Times New Roman"/>
                <w:sz w:val="22"/>
                <w:szCs w:val="22"/>
              </w:rPr>
              <w:t>)</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OFDMA-evolved, AI-native air interface</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GHz-scale, sub-THz candidates</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 xml:space="preserve">Targets up to ~1 </w:t>
            </w:r>
            <w:proofErr w:type="spellStart"/>
            <w:r w:rsidRPr="00DE6652">
              <w:rPr>
                <w:rFonts w:ascii="Times New Roman" w:hAnsi="Times New Roman" w:cs="Times New Roman"/>
                <w:sz w:val="22"/>
                <w:szCs w:val="22"/>
              </w:rPr>
              <w:t>Tbps</w:t>
            </w:r>
            <w:proofErr w:type="spellEnd"/>
          </w:p>
        </w:tc>
        <w:tc>
          <w:tcPr>
            <w:tcW w:w="285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 xml:space="preserve">ISAC, AI-native networking, 0.1–1 </w:t>
            </w:r>
            <w:proofErr w:type="spellStart"/>
            <w:r w:rsidRPr="00DE6652">
              <w:rPr>
                <w:rFonts w:ascii="Times New Roman" w:hAnsi="Times New Roman" w:cs="Times New Roman"/>
                <w:sz w:val="22"/>
                <w:szCs w:val="22"/>
              </w:rPr>
              <w:t>ms</w:t>
            </w:r>
            <w:proofErr w:type="spellEnd"/>
            <w:r w:rsidRPr="00DE6652">
              <w:rPr>
                <w:rFonts w:ascii="Times New Roman" w:hAnsi="Times New Roman" w:cs="Times New Roman"/>
                <w:sz w:val="22"/>
                <w:szCs w:val="22"/>
              </w:rPr>
              <w:t xml:space="preserve"> latency, cm-level sensing</w:t>
            </w:r>
          </w:p>
        </w:tc>
      </w:tr>
    </w:tbl>
    <w:p w:rsidR="00BF6DBA" w:rsidRPr="00DE6652" w:rsidRDefault="00DE6652" w:rsidP="00DE6652">
      <w:pPr>
        <w:spacing w:after="100"/>
        <w:jc w:val="both"/>
        <w:rPr>
          <w:rFonts w:ascii="Times New Roman" w:hAnsi="Times New Roman" w:cs="Times New Roman"/>
        </w:rPr>
      </w:pPr>
      <w:r w:rsidRPr="00DE6652">
        <w:rPr>
          <w:rFonts w:ascii="Times New Roman" w:hAnsi="Times New Roman" w:cs="Times New Roman"/>
          <w:i/>
          <w:iCs/>
          <w:color w:val="595959"/>
          <w:sz w:val="19"/>
          <w:szCs w:val="19"/>
        </w:rPr>
        <w:t>6G figures are research and ITU-R IMT-2030 framework targets, not committed specifications.</w:t>
      </w:r>
    </w:p>
    <w:p w:rsidR="00BF6DBA" w:rsidRPr="00DE6652" w:rsidRDefault="00DE6652" w:rsidP="00DE6652">
      <w:pPr>
        <w:pStyle w:val="Heading2"/>
        <w:keepNext/>
        <w:spacing w:before="200" w:after="90"/>
        <w:jc w:val="both"/>
        <w:rPr>
          <w:rFonts w:ascii="Times New Roman" w:hAnsi="Times New Roman" w:cs="Times New Roman"/>
        </w:rPr>
      </w:pPr>
      <w:r w:rsidRPr="00DE6652">
        <w:rPr>
          <w:rFonts w:ascii="Times New Roman" w:hAnsi="Times New Roman" w:cs="Times New Roman"/>
        </w:rPr>
        <w:t xml:space="preserve">1.1 </w:t>
      </w:r>
      <w:proofErr w:type="spellStart"/>
      <w:r w:rsidRPr="00DE6652">
        <w:rPr>
          <w:rFonts w:ascii="Times New Roman" w:hAnsi="Times New Roman" w:cs="Times New Roman"/>
        </w:rPr>
        <w:t>Idealised</w:t>
      </w:r>
      <w:proofErr w:type="spellEnd"/>
      <w:r w:rsidRPr="00DE6652">
        <w:rPr>
          <w:rFonts w:ascii="Times New Roman" w:hAnsi="Times New Roman" w:cs="Times New Roman"/>
        </w:rPr>
        <w:t xml:space="preserve"> channel allocation and spectrum </w:t>
      </w:r>
      <w:proofErr w:type="spellStart"/>
      <w:r w:rsidRPr="00DE6652">
        <w:rPr>
          <w:rFonts w:ascii="Times New Roman" w:hAnsi="Times New Roman" w:cs="Times New Roman"/>
        </w:rPr>
        <w:t>utilisation</w:t>
      </w:r>
      <w:proofErr w:type="spellEnd"/>
    </w:p>
    <w:p w:rsidR="00BF6DBA" w:rsidRPr="00DE6652" w:rsidRDefault="00DE6652" w:rsidP="00DE6652">
      <w:pPr>
        <w:spacing w:after="100" w:line="264" w:lineRule="auto"/>
        <w:jc w:val="both"/>
        <w:rPr>
          <w:rFonts w:ascii="Times New Roman" w:hAnsi="Times New Roman" w:cs="Times New Roman"/>
          <w:sz w:val="28"/>
          <w:szCs w:val="28"/>
        </w:rPr>
      </w:pPr>
      <w:r w:rsidRPr="00DE6652">
        <w:rPr>
          <w:rFonts w:ascii="Times New Roman" w:hAnsi="Times New Roman" w:cs="Times New Roman"/>
          <w:sz w:val="28"/>
          <w:szCs w:val="28"/>
        </w:rPr>
        <w:t xml:space="preserve">For an </w:t>
      </w:r>
      <w:proofErr w:type="spellStart"/>
      <w:r w:rsidRPr="00DE6652">
        <w:rPr>
          <w:rFonts w:ascii="Times New Roman" w:hAnsi="Times New Roman" w:cs="Times New Roman"/>
          <w:sz w:val="28"/>
          <w:szCs w:val="28"/>
        </w:rPr>
        <w:t>idealised</w:t>
      </w:r>
      <w:proofErr w:type="spellEnd"/>
      <w:r w:rsidRPr="00DE6652">
        <w:rPr>
          <w:rFonts w:ascii="Times New Roman" w:hAnsi="Times New Roman" w:cs="Times New Roman"/>
          <w:sz w:val="28"/>
          <w:szCs w:val="28"/>
        </w:rPr>
        <w:t xml:space="preserve"> count, the number of channels in one direction is N = </w:t>
      </w:r>
      <w:proofErr w:type="gramStart"/>
      <w:r w:rsidRPr="00DE6652">
        <w:rPr>
          <w:rFonts w:ascii="Times New Roman" w:hAnsi="Times New Roman" w:cs="Times New Roman"/>
          <w:sz w:val="28"/>
          <w:szCs w:val="28"/>
        </w:rPr>
        <w:t>floor(</w:t>
      </w:r>
      <w:proofErr w:type="gramEnd"/>
      <w:r w:rsidRPr="00DE6652">
        <w:rPr>
          <w:rFonts w:ascii="Times New Roman" w:hAnsi="Times New Roman" w:cs="Times New Roman"/>
          <w:sz w:val="28"/>
          <w:szCs w:val="28"/>
        </w:rPr>
        <w:t xml:space="preserve">B / </w:t>
      </w:r>
      <w:proofErr w:type="spellStart"/>
      <w:r w:rsidRPr="00DE6652">
        <w:rPr>
          <w:rFonts w:ascii="Times New Roman" w:hAnsi="Times New Roman" w:cs="Times New Roman"/>
          <w:sz w:val="28"/>
          <w:szCs w:val="28"/>
        </w:rPr>
        <w:t>B_c</w:t>
      </w:r>
      <w:proofErr w:type="spellEnd"/>
      <w:r w:rsidRPr="00DE6652">
        <w:rPr>
          <w:rFonts w:ascii="Times New Roman" w:hAnsi="Times New Roman" w:cs="Times New Roman"/>
          <w:sz w:val="28"/>
          <w:szCs w:val="28"/>
        </w:rPr>
        <w:t>) (multiplied by time slots for TDMA). For OFDMA systems the resource unit is the physical resource block (PRB, 12 subcarriers).</w:t>
      </w:r>
    </w:p>
    <w:p w:rsidR="00BF6DBA" w:rsidRPr="00DE6652" w:rsidRDefault="00DE6652" w:rsidP="00DE6652">
      <w:pPr>
        <w:spacing w:before="60" w:after="100"/>
        <w:jc w:val="both"/>
        <w:rPr>
          <w:rFonts w:ascii="Times New Roman" w:hAnsi="Times New Roman" w:cs="Times New Roman"/>
          <w:sz w:val="28"/>
          <w:szCs w:val="28"/>
        </w:rPr>
      </w:pPr>
      <w:proofErr w:type="spellStart"/>
      <w:r w:rsidRPr="00DE6652">
        <w:rPr>
          <w:rFonts w:ascii="Times New Roman" w:eastAsia="Cambria Math" w:hAnsi="Times New Roman" w:cs="Times New Roman"/>
          <w:i/>
          <w:iCs/>
          <w:sz w:val="28"/>
          <w:szCs w:val="28"/>
        </w:rPr>
        <w:t>N_ideal</w:t>
      </w:r>
      <w:proofErr w:type="spellEnd"/>
      <w:r w:rsidRPr="00DE6652">
        <w:rPr>
          <w:rFonts w:ascii="Times New Roman" w:eastAsia="Cambria Math" w:hAnsi="Times New Roman" w:cs="Times New Roman"/>
          <w:i/>
          <w:iCs/>
          <w:sz w:val="28"/>
          <w:szCs w:val="28"/>
        </w:rPr>
        <w:t xml:space="preserve"> = </w:t>
      </w:r>
      <w:proofErr w:type="spellStart"/>
      <w:r w:rsidRPr="00DE6652">
        <w:rPr>
          <w:rFonts w:ascii="Times New Roman" w:eastAsia="Cambria Math" w:hAnsi="Times New Roman" w:cs="Times New Roman"/>
          <w:i/>
          <w:iCs/>
          <w:sz w:val="28"/>
          <w:szCs w:val="28"/>
        </w:rPr>
        <w:t>B_total</w:t>
      </w:r>
      <w:proofErr w:type="spellEnd"/>
      <w:r w:rsidRPr="00DE6652">
        <w:rPr>
          <w:rFonts w:ascii="Times New Roman" w:eastAsia="Cambria Math" w:hAnsi="Times New Roman" w:cs="Times New Roman"/>
          <w:i/>
          <w:iCs/>
          <w:sz w:val="28"/>
          <w:szCs w:val="28"/>
        </w:rPr>
        <w:t xml:space="preserve"> / </w:t>
      </w:r>
      <w:proofErr w:type="spellStart"/>
      <w:r w:rsidRPr="00DE6652">
        <w:rPr>
          <w:rFonts w:ascii="Times New Roman" w:eastAsia="Cambria Math" w:hAnsi="Times New Roman" w:cs="Times New Roman"/>
          <w:i/>
          <w:iCs/>
          <w:sz w:val="28"/>
          <w:szCs w:val="28"/>
        </w:rPr>
        <w:t>B_channel</w:t>
      </w:r>
      <w:proofErr w:type="spellEnd"/>
      <w:r w:rsidRPr="00DE6652">
        <w:rPr>
          <w:rFonts w:ascii="Times New Roman" w:eastAsia="Cambria Math" w:hAnsi="Times New Roman" w:cs="Times New Roman"/>
          <w:i/>
          <w:iCs/>
          <w:sz w:val="28"/>
          <w:szCs w:val="28"/>
        </w:rPr>
        <w:t xml:space="preserve">   </w:t>
      </w:r>
      <w:proofErr w:type="gramStart"/>
      <w:r w:rsidRPr="00DE6652">
        <w:rPr>
          <w:rFonts w:ascii="Times New Roman" w:eastAsia="Cambria Math" w:hAnsi="Times New Roman" w:cs="Times New Roman"/>
          <w:i/>
          <w:iCs/>
          <w:sz w:val="28"/>
          <w:szCs w:val="28"/>
        </w:rPr>
        <w:t xml:space="preserve">   (</w:t>
      </w:r>
      <w:proofErr w:type="gramEnd"/>
      <w:r w:rsidRPr="00DE6652">
        <w:rPr>
          <w:rFonts w:ascii="Times New Roman" w:eastAsia="Cambria Math" w:hAnsi="Times New Roman" w:cs="Times New Roman"/>
          <w:i/>
          <w:iCs/>
          <w:sz w:val="28"/>
          <w:szCs w:val="28"/>
        </w:rPr>
        <w:t>x slots per carrier for TDMA)</w:t>
      </w:r>
    </w:p>
    <w:p w:rsidR="00BF6DBA" w:rsidRPr="00DE6652" w:rsidRDefault="00DE6652" w:rsidP="00DE6652">
      <w:pPr>
        <w:keepNext/>
        <w:spacing w:before="140" w:after="70"/>
        <w:jc w:val="both"/>
        <w:rPr>
          <w:rFonts w:ascii="Times New Roman" w:hAnsi="Times New Roman" w:cs="Times New Roman"/>
        </w:rPr>
      </w:pPr>
      <w:r w:rsidRPr="00DE6652">
        <w:rPr>
          <w:rFonts w:ascii="Times New Roman" w:hAnsi="Times New Roman" w:cs="Times New Roman"/>
          <w:b/>
          <w:bCs/>
          <w:color w:val="1F3864"/>
          <w:sz w:val="18"/>
          <w:szCs w:val="18"/>
        </w:rPr>
        <w:t xml:space="preserve">Table 2. </w:t>
      </w:r>
      <w:proofErr w:type="spellStart"/>
      <w:r w:rsidRPr="00DE6652">
        <w:rPr>
          <w:rFonts w:ascii="Times New Roman" w:hAnsi="Times New Roman" w:cs="Times New Roman"/>
          <w:b/>
          <w:bCs/>
          <w:color w:val="1F3864"/>
          <w:sz w:val="18"/>
          <w:szCs w:val="18"/>
        </w:rPr>
        <w:t>Idealised</w:t>
      </w:r>
      <w:proofErr w:type="spellEnd"/>
      <w:r w:rsidRPr="00DE6652">
        <w:rPr>
          <w:rFonts w:ascii="Times New Roman" w:hAnsi="Times New Roman" w:cs="Times New Roman"/>
          <w:b/>
          <w:bCs/>
          <w:color w:val="1F3864"/>
          <w:sz w:val="18"/>
          <w:szCs w:val="18"/>
        </w:rPr>
        <w:t xml:space="preserve"> versus standard channel counts (one direction)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900"/>
        <w:gridCol w:w="1250"/>
        <w:gridCol w:w="1700"/>
        <w:gridCol w:w="1250"/>
        <w:gridCol w:w="1676"/>
      </w:tblGrid>
      <w:tr w:rsidR="00BF6DBA" w:rsidRPr="00DE6652">
        <w:tblPrEx>
          <w:tblCellMar>
            <w:top w:w="0" w:type="dxa"/>
            <w:bottom w:w="0" w:type="dxa"/>
          </w:tblCellMar>
        </w:tblPrEx>
        <w:trPr>
          <w:cantSplit/>
          <w:tblHeader/>
        </w:trPr>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System</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Spectrum / carrier</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proofErr w:type="spellStart"/>
            <w:r w:rsidRPr="00DE6652">
              <w:rPr>
                <w:rFonts w:ascii="Times New Roman" w:hAnsi="Times New Roman" w:cs="Times New Roman"/>
                <w:b/>
                <w:bCs/>
                <w:color w:val="FFFFFF"/>
                <w:sz w:val="22"/>
                <w:szCs w:val="22"/>
              </w:rPr>
              <w:t>Idealised</w:t>
            </w:r>
            <w:proofErr w:type="spellEnd"/>
            <w:r w:rsidRPr="00DE6652">
              <w:rPr>
                <w:rFonts w:ascii="Times New Roman" w:hAnsi="Times New Roman" w:cs="Times New Roman"/>
                <w:b/>
                <w:bCs/>
                <w:color w:val="FFFFFF"/>
                <w:sz w:val="22"/>
                <w:szCs w:val="22"/>
              </w:rPr>
              <w:t xml:space="preserve"> count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Standard / deployed value</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proofErr w:type="spellStart"/>
            <w:r w:rsidRPr="00DE6652">
              <w:rPr>
                <w:rFonts w:ascii="Times New Roman" w:hAnsi="Times New Roman" w:cs="Times New Roman"/>
                <w:b/>
                <w:bCs/>
                <w:color w:val="FFFFFF"/>
                <w:sz w:val="22"/>
                <w:szCs w:val="22"/>
              </w:rPr>
              <w:t>Idealised</w:t>
            </w:r>
            <w:proofErr w:type="spellEnd"/>
            <w:r w:rsidRPr="00DE6652">
              <w:rPr>
                <w:rFonts w:ascii="Times New Roman" w:hAnsi="Times New Roman" w:cs="Times New Roman"/>
                <w:b/>
                <w:bCs/>
                <w:color w:val="FFFFFF"/>
                <w:sz w:val="22"/>
                <w:szCs w:val="22"/>
              </w:rPr>
              <w:t xml:space="preserve"> spectrum use</w:t>
            </w:r>
          </w:p>
        </w:tc>
        <w:tc>
          <w:tcPr>
            <w:tcW w:w="16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b/>
                <w:bCs/>
                <w:color w:val="FFFFFF"/>
                <w:sz w:val="22"/>
                <w:szCs w:val="22"/>
              </w:rPr>
              <w:t>Overheads hidden by the ideal</w:t>
            </w:r>
          </w:p>
        </w:tc>
      </w:tr>
      <w:tr w:rsidR="00BF6DBA" w:rsidRPr="00DE6652">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1G AMPS</w:t>
            </w:r>
          </w:p>
        </w:tc>
        <w:tc>
          <w:tcPr>
            <w:tcW w:w="1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25 MHz / 30 kHz</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833</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832 channels</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100%</w:t>
            </w:r>
          </w:p>
        </w:tc>
        <w:tc>
          <w:tcPr>
            <w:tcW w:w="16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Guard bands, control channels</w:t>
            </w:r>
          </w:p>
        </w:tc>
      </w:tr>
      <w:tr w:rsidR="00BF6DBA" w:rsidRPr="00DE6652">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lastRenderedPageBreak/>
              <w:t>2G GSM</w:t>
            </w:r>
          </w:p>
        </w:tc>
        <w:tc>
          <w:tcPr>
            <w:tcW w:w="1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25 MHz / 200 kHz × 8 slots</w:t>
            </w:r>
          </w:p>
        </w:tc>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125 × 8 = 1000</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124 × 8 = 992 (traffic + control)</w:t>
            </w:r>
          </w:p>
        </w:tc>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100%</w:t>
            </w:r>
          </w:p>
        </w:tc>
        <w:tc>
          <w:tcPr>
            <w:tcW w:w="167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100 kHz edge guard, BCCH/SDCCH, TDMA framing</w:t>
            </w:r>
          </w:p>
        </w:tc>
      </w:tr>
      <w:tr w:rsidR="00BF6DBA" w:rsidRPr="00DE6652">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3G WCDMA</w:t>
            </w:r>
          </w:p>
        </w:tc>
        <w:tc>
          <w:tcPr>
            <w:tcW w:w="1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25 MHz / 5 MHz</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5 carriers</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~4 usable (guard)</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100%</w:t>
            </w:r>
          </w:p>
        </w:tc>
        <w:tc>
          <w:tcPr>
            <w:tcW w:w="16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Soft capacity limited by interference; code and power limits</w:t>
            </w:r>
          </w:p>
        </w:tc>
      </w:tr>
      <w:tr w:rsidR="00BF6DBA" w:rsidRPr="00DE6652">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4G LTE 20 MHz</w:t>
            </w:r>
          </w:p>
        </w:tc>
        <w:tc>
          <w:tcPr>
            <w:tcW w:w="1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20 MHz / 180 kHz</w:t>
            </w:r>
          </w:p>
        </w:tc>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111.1 PRB</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100 PRB (18 MHz occupied)</w:t>
            </w:r>
          </w:p>
        </w:tc>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100% (ideal) vs 90% (real)</w:t>
            </w:r>
          </w:p>
        </w:tc>
        <w:tc>
          <w:tcPr>
            <w:tcW w:w="167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Spectral-mask guard bands, PDCCH, reference signals</w:t>
            </w:r>
          </w:p>
        </w:tc>
      </w:tr>
      <w:tr w:rsidR="00BF6DBA" w:rsidRPr="00DE6652">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5G NR FR1</w:t>
            </w:r>
          </w:p>
        </w:tc>
        <w:tc>
          <w:tcPr>
            <w:tcW w:w="1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100 MHz / 360 kHz (30 kHz SCS)</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277.8 PRB</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273 PRB (98.28 MHz)</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100% vs 98.3%</w:t>
            </w:r>
          </w:p>
        </w:tc>
        <w:tc>
          <w:tcPr>
            <w:tcW w:w="16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TDD guard period, DL/UL split, SSB, PDCCH, DMRS</w:t>
            </w:r>
          </w:p>
        </w:tc>
      </w:tr>
      <w:tr w:rsidR="00BF6DBA" w:rsidRPr="00DE6652">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5G NR FR2</w:t>
            </w:r>
          </w:p>
        </w:tc>
        <w:tc>
          <w:tcPr>
            <w:tcW w:w="1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400 MHz / 1.44 MHz (120 kHz SCS)</w:t>
            </w:r>
          </w:p>
        </w:tc>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277.8 PRB</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264 PRB (380.2 MHz)</w:t>
            </w:r>
          </w:p>
        </w:tc>
        <w:tc>
          <w:tcPr>
            <w:tcW w:w="1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100% vs 95%</w:t>
            </w:r>
          </w:p>
        </w:tc>
        <w:tc>
          <w:tcPr>
            <w:tcW w:w="167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Beam-management overhead, blockage-related retransmissions</w:t>
            </w:r>
          </w:p>
        </w:tc>
      </w:tr>
      <w:tr w:rsidR="00BF6DBA" w:rsidRPr="00DE6652">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6G (concept)</w:t>
            </w:r>
          </w:p>
        </w:tc>
        <w:tc>
          <w:tcPr>
            <w:tcW w:w="1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1–10 GHz contiguous (sub-THz)</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 xml:space="preserve">Not </w:t>
            </w:r>
            <w:proofErr w:type="spellStart"/>
            <w:r w:rsidRPr="00DE6652">
              <w:rPr>
                <w:rFonts w:ascii="Times New Roman" w:hAnsi="Times New Roman" w:cs="Times New Roman"/>
                <w:sz w:val="22"/>
                <w:szCs w:val="22"/>
              </w:rPr>
              <w:t>standardised</w:t>
            </w:r>
            <w:proofErr w:type="spellEnd"/>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n/a</w:t>
            </w:r>
          </w:p>
        </w:tc>
        <w:tc>
          <w:tcPr>
            <w:tcW w:w="1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n/a</w:t>
            </w:r>
          </w:p>
        </w:tc>
        <w:tc>
          <w:tcPr>
            <w:tcW w:w="16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rsidP="00DE6652">
            <w:pPr>
              <w:jc w:val="both"/>
              <w:rPr>
                <w:rFonts w:ascii="Times New Roman" w:hAnsi="Times New Roman" w:cs="Times New Roman"/>
                <w:sz w:val="22"/>
                <w:szCs w:val="22"/>
              </w:rPr>
            </w:pPr>
            <w:r w:rsidRPr="00DE6652">
              <w:rPr>
                <w:rFonts w:ascii="Times New Roman" w:hAnsi="Times New Roman" w:cs="Times New Roman"/>
                <w:sz w:val="22"/>
                <w:szCs w:val="22"/>
              </w:rPr>
              <w:t>Expected: ultra-wide numerology, sensing resources</w:t>
            </w:r>
          </w:p>
        </w:tc>
      </w:tr>
    </w:tbl>
    <w:p w:rsidR="00BF6DBA" w:rsidRPr="00DE6652" w:rsidRDefault="00DE6652" w:rsidP="00DE6652">
      <w:pPr>
        <w:spacing w:after="100" w:line="264" w:lineRule="auto"/>
        <w:jc w:val="both"/>
        <w:rPr>
          <w:rFonts w:ascii="Times New Roman" w:hAnsi="Times New Roman" w:cs="Times New Roman"/>
          <w:sz w:val="28"/>
          <w:szCs w:val="28"/>
        </w:rPr>
      </w:pPr>
      <w:r w:rsidRPr="00DE6652">
        <w:rPr>
          <w:rFonts w:ascii="Times New Roman" w:hAnsi="Times New Roman" w:cs="Times New Roman"/>
          <w:b/>
          <w:bCs/>
          <w:sz w:val="28"/>
          <w:szCs w:val="28"/>
        </w:rPr>
        <w:t>Explicit statement on overheads.</w:t>
      </w:r>
      <w:r w:rsidRPr="00DE6652">
        <w:rPr>
          <w:rFonts w:ascii="Times New Roman" w:hAnsi="Times New Roman" w:cs="Times New Roman"/>
          <w:sz w:val="28"/>
          <w:szCs w:val="28"/>
        </w:rPr>
        <w:t xml:space="preserve"> In Table 2 and in the </w:t>
      </w:r>
      <w:proofErr w:type="spellStart"/>
      <w:r w:rsidRPr="00DE6652">
        <w:rPr>
          <w:rFonts w:ascii="Times New Roman" w:hAnsi="Times New Roman" w:cs="Times New Roman"/>
          <w:sz w:val="28"/>
          <w:szCs w:val="28"/>
        </w:rPr>
        <w:t>Erlang</w:t>
      </w:r>
      <w:proofErr w:type="spellEnd"/>
      <w:r w:rsidRPr="00DE6652">
        <w:rPr>
          <w:rFonts w:ascii="Times New Roman" w:hAnsi="Times New Roman" w:cs="Times New Roman"/>
          <w:sz w:val="28"/>
          <w:szCs w:val="28"/>
        </w:rPr>
        <w:t xml:space="preserve"> B channel counts below, the </w:t>
      </w:r>
      <w:proofErr w:type="spellStart"/>
      <w:r w:rsidRPr="00DE6652">
        <w:rPr>
          <w:rFonts w:ascii="Times New Roman" w:hAnsi="Times New Roman" w:cs="Times New Roman"/>
          <w:sz w:val="28"/>
          <w:szCs w:val="28"/>
        </w:rPr>
        <w:t>idealised</w:t>
      </w:r>
      <w:proofErr w:type="spellEnd"/>
      <w:r w:rsidRPr="00DE6652">
        <w:rPr>
          <w:rFonts w:ascii="Times New Roman" w:hAnsi="Times New Roman" w:cs="Times New Roman"/>
          <w:sz w:val="28"/>
          <w:szCs w:val="28"/>
        </w:rPr>
        <w:t xml:space="preserve"> calculation </w:t>
      </w:r>
      <w:r w:rsidRPr="00DE6652">
        <w:rPr>
          <w:rFonts w:ascii="Times New Roman" w:hAnsi="Times New Roman" w:cs="Times New Roman"/>
          <w:b/>
          <w:bCs/>
          <w:sz w:val="28"/>
          <w:szCs w:val="28"/>
        </w:rPr>
        <w:t xml:space="preserve">ignores guard bands, the duplexing method (FDD frequency separation or TDD guard period and UL/DL ratio), control and </w:t>
      </w:r>
      <w:proofErr w:type="spellStart"/>
      <w:r w:rsidRPr="00DE6652">
        <w:rPr>
          <w:rFonts w:ascii="Times New Roman" w:hAnsi="Times New Roman" w:cs="Times New Roman"/>
          <w:b/>
          <w:bCs/>
          <w:sz w:val="28"/>
          <w:szCs w:val="28"/>
        </w:rPr>
        <w:t>signalling</w:t>
      </w:r>
      <w:proofErr w:type="spellEnd"/>
      <w:r w:rsidRPr="00DE6652">
        <w:rPr>
          <w:rFonts w:ascii="Times New Roman" w:hAnsi="Times New Roman" w:cs="Times New Roman"/>
          <w:b/>
          <w:bCs/>
          <w:sz w:val="28"/>
          <w:szCs w:val="28"/>
        </w:rPr>
        <w:t xml:space="preserve"> channels, and cluster-based frequency reuse</w:t>
      </w:r>
      <w:r w:rsidRPr="00DE6652">
        <w:rPr>
          <w:rFonts w:ascii="Times New Roman" w:hAnsi="Times New Roman" w:cs="Times New Roman"/>
          <w:sz w:val="28"/>
          <w:szCs w:val="28"/>
        </w:rPr>
        <w:t>, unless a reuse factor is stated. Real usable capacity is therefore lower. In the later capacity calculations (Section 4) these effects are brought back in through an overhead factor of 0.8 and a TDD downlink share of 0.74.</w:t>
      </w:r>
    </w:p>
    <w:p w:rsidR="00BF6DBA" w:rsidRPr="00DE6652" w:rsidRDefault="00DE6652" w:rsidP="00DE6652">
      <w:pPr>
        <w:pStyle w:val="Heading3"/>
        <w:keepNext/>
        <w:spacing w:before="140" w:after="70"/>
        <w:jc w:val="both"/>
        <w:rPr>
          <w:rFonts w:ascii="Times New Roman" w:hAnsi="Times New Roman" w:cs="Times New Roman"/>
          <w:sz w:val="28"/>
          <w:szCs w:val="28"/>
        </w:rPr>
      </w:pPr>
      <w:proofErr w:type="spellStart"/>
      <w:r w:rsidRPr="00DE6652">
        <w:rPr>
          <w:rFonts w:ascii="Times New Roman" w:hAnsi="Times New Roman" w:cs="Times New Roman"/>
          <w:color w:val="404040"/>
          <w:sz w:val="28"/>
          <w:szCs w:val="28"/>
        </w:rPr>
        <w:t>Erlang</w:t>
      </w:r>
      <w:proofErr w:type="spellEnd"/>
      <w:r w:rsidRPr="00DE6652">
        <w:rPr>
          <w:rFonts w:ascii="Times New Roman" w:hAnsi="Times New Roman" w:cs="Times New Roman"/>
          <w:color w:val="404040"/>
          <w:sz w:val="28"/>
          <w:szCs w:val="28"/>
        </w:rPr>
        <w:t xml:space="preserve"> B capacity of 1G and 2G cells (reuse factor 7)</w:t>
      </w:r>
    </w:p>
    <w:p w:rsidR="00BF6DBA" w:rsidRPr="00DE6652" w:rsidRDefault="00DE6652" w:rsidP="00DE6652">
      <w:pPr>
        <w:spacing w:after="100" w:line="264" w:lineRule="auto"/>
        <w:jc w:val="both"/>
        <w:rPr>
          <w:rFonts w:ascii="Times New Roman" w:hAnsi="Times New Roman" w:cs="Times New Roman"/>
          <w:sz w:val="28"/>
          <w:szCs w:val="28"/>
        </w:rPr>
      </w:pPr>
      <w:r w:rsidRPr="00DE6652">
        <w:rPr>
          <w:rFonts w:ascii="Times New Roman" w:hAnsi="Times New Roman" w:cs="Times New Roman"/>
          <w:sz w:val="28"/>
          <w:szCs w:val="28"/>
        </w:rPr>
        <w:t xml:space="preserve">With a 7-cell reuse cluster, the traffic channels available to one cell are 832/7 = 118 (1G) and 992/7 = 141 (2G). Solving </w:t>
      </w:r>
      <w:proofErr w:type="spellStart"/>
      <w:r w:rsidRPr="00DE6652">
        <w:rPr>
          <w:rFonts w:ascii="Times New Roman" w:hAnsi="Times New Roman" w:cs="Times New Roman"/>
          <w:sz w:val="28"/>
          <w:szCs w:val="28"/>
        </w:rPr>
        <w:t>Erlang</w:t>
      </w:r>
      <w:proofErr w:type="spellEnd"/>
      <w:r w:rsidRPr="00DE6652">
        <w:rPr>
          <w:rFonts w:ascii="Times New Roman" w:hAnsi="Times New Roman" w:cs="Times New Roman"/>
          <w:sz w:val="28"/>
          <w:szCs w:val="28"/>
        </w:rPr>
        <w:t xml:space="preserve"> B for 2% blocking gives an offered-traffic capacity of </w:t>
      </w:r>
      <w:r w:rsidRPr="00DE6652">
        <w:rPr>
          <w:rFonts w:ascii="Times New Roman" w:hAnsi="Times New Roman" w:cs="Times New Roman"/>
          <w:b/>
          <w:bCs/>
          <w:sz w:val="28"/>
          <w:szCs w:val="28"/>
        </w:rPr>
        <w:t>105.5 E per 1G cell</w:t>
      </w:r>
      <w:r w:rsidRPr="00DE6652">
        <w:rPr>
          <w:rFonts w:ascii="Times New Roman" w:hAnsi="Times New Roman" w:cs="Times New Roman"/>
          <w:sz w:val="28"/>
          <w:szCs w:val="28"/>
        </w:rPr>
        <w:t xml:space="preserve"> and </w:t>
      </w:r>
      <w:r w:rsidRPr="00DE6652">
        <w:rPr>
          <w:rFonts w:ascii="Times New Roman" w:hAnsi="Times New Roman" w:cs="Times New Roman"/>
          <w:b/>
          <w:bCs/>
          <w:sz w:val="28"/>
          <w:szCs w:val="28"/>
        </w:rPr>
        <w:t>128.0 E per 2G cell</w:t>
      </w:r>
      <w:r w:rsidRPr="00DE6652">
        <w:rPr>
          <w:rFonts w:ascii="Times New Roman" w:hAnsi="Times New Roman" w:cs="Times New Roman"/>
          <w:sz w:val="28"/>
          <w:szCs w:val="28"/>
        </w:rPr>
        <w:t xml:space="preserve">. At 0.025 E per subscriber this supports about 4,219 and 5,119 subscribers per cell. 2G therefore gained capacity by </w:t>
      </w:r>
      <w:proofErr w:type="spellStart"/>
      <w:r w:rsidRPr="00DE6652">
        <w:rPr>
          <w:rFonts w:ascii="Times New Roman" w:hAnsi="Times New Roman" w:cs="Times New Roman"/>
          <w:sz w:val="28"/>
          <w:szCs w:val="28"/>
        </w:rPr>
        <w:t>digitisation</w:t>
      </w:r>
      <w:proofErr w:type="spellEnd"/>
      <w:r w:rsidRPr="00DE6652">
        <w:rPr>
          <w:rFonts w:ascii="Times New Roman" w:hAnsi="Times New Roman" w:cs="Times New Roman"/>
          <w:sz w:val="28"/>
          <w:szCs w:val="28"/>
        </w:rPr>
        <w:t xml:space="preserve"> (8 slots per 200 kHz carrier) even before the move to data services. These counts also ignore guard bands, control channels and duplexing, as stated above.</w:t>
      </w:r>
    </w:p>
    <w:p w:rsidR="00BF6DBA" w:rsidRPr="00DE6652" w:rsidRDefault="00DE6652" w:rsidP="00DE6652">
      <w:pPr>
        <w:spacing w:after="100" w:line="264" w:lineRule="auto"/>
        <w:jc w:val="both"/>
        <w:rPr>
          <w:rFonts w:ascii="Times New Roman" w:hAnsi="Times New Roman" w:cs="Times New Roman"/>
          <w:sz w:val="28"/>
          <w:szCs w:val="28"/>
        </w:rPr>
      </w:pPr>
      <w:r w:rsidRPr="00DE6652">
        <w:rPr>
          <w:rFonts w:ascii="Times New Roman" w:hAnsi="Times New Roman" w:cs="Times New Roman"/>
          <w:b/>
          <w:bCs/>
          <w:sz w:val="28"/>
          <w:szCs w:val="28"/>
        </w:rPr>
        <w:lastRenderedPageBreak/>
        <w:t>Interpretation.</w:t>
      </w:r>
      <w:r w:rsidRPr="00DE6652">
        <w:rPr>
          <w:rFonts w:ascii="Times New Roman" w:hAnsi="Times New Roman" w:cs="Times New Roman"/>
          <w:sz w:val="28"/>
          <w:szCs w:val="28"/>
        </w:rPr>
        <w:t xml:space="preserve"> From 1G to 5G the </w:t>
      </w:r>
      <w:proofErr w:type="spellStart"/>
      <w:r w:rsidRPr="00DE6652">
        <w:rPr>
          <w:rFonts w:ascii="Times New Roman" w:hAnsi="Times New Roman" w:cs="Times New Roman"/>
          <w:sz w:val="28"/>
          <w:szCs w:val="28"/>
        </w:rPr>
        <w:t>allocatable</w:t>
      </w:r>
      <w:proofErr w:type="spellEnd"/>
      <w:r w:rsidRPr="00DE6652">
        <w:rPr>
          <w:rFonts w:ascii="Times New Roman" w:hAnsi="Times New Roman" w:cs="Times New Roman"/>
          <w:sz w:val="28"/>
          <w:szCs w:val="28"/>
        </w:rPr>
        <w:t xml:space="preserve"> unit shrinks from a 30 kHz whole-call channel to a 180 kHz–1.44 MHz PRB that is shared dynamically among users and slices, and spectral efficiency rises from well under 1 bit/s/Hz to several bit/s/Hz through MIMO and higher-order modulation. 6G is expected to add sensing and AI-native control rather than simply more bandwidth.</w:t>
      </w:r>
    </w:p>
    <w:p w:rsidR="00BF6DBA" w:rsidRPr="00DE6652" w:rsidRDefault="00DE6652">
      <w:pPr>
        <w:pStyle w:val="Heading1"/>
        <w:keepNext/>
        <w:pBdr>
          <w:bottom w:val="single" w:sz="8" w:space="2" w:color="1F3864"/>
        </w:pBdr>
        <w:spacing w:before="300" w:after="140"/>
        <w:rPr>
          <w:rFonts w:ascii="Times New Roman" w:hAnsi="Times New Roman" w:cs="Times New Roman"/>
        </w:rPr>
      </w:pPr>
      <w:r w:rsidRPr="00DE6652">
        <w:rPr>
          <w:rFonts w:ascii="Times New Roman" w:hAnsi="Times New Roman" w:cs="Times New Roman"/>
        </w:rPr>
        <w:t>2. Stage 1: Problem Analysis and Requirements</w:t>
      </w:r>
    </w:p>
    <w:p w:rsidR="00BF6DBA" w:rsidRPr="00DE6652" w:rsidRDefault="00DE6652">
      <w:pPr>
        <w:pStyle w:val="Heading2"/>
        <w:keepNext/>
        <w:spacing w:before="200" w:after="90"/>
        <w:rPr>
          <w:rFonts w:ascii="Times New Roman" w:hAnsi="Times New Roman" w:cs="Times New Roman"/>
          <w:sz w:val="28"/>
          <w:szCs w:val="28"/>
        </w:rPr>
      </w:pPr>
      <w:r w:rsidRPr="00DE6652">
        <w:rPr>
          <w:rFonts w:ascii="Times New Roman" w:hAnsi="Times New Roman" w:cs="Times New Roman"/>
          <w:sz w:val="28"/>
          <w:szCs w:val="28"/>
        </w:rPr>
        <w:t>2.1 State-wise requirements matrix</w:t>
      </w:r>
    </w:p>
    <w:p w:rsidR="00BF6DBA" w:rsidRPr="00DE6652" w:rsidRDefault="00DE6652">
      <w:pPr>
        <w:spacing w:after="100" w:line="264" w:lineRule="auto"/>
        <w:jc w:val="both"/>
        <w:rPr>
          <w:rFonts w:ascii="Times New Roman" w:hAnsi="Times New Roman" w:cs="Times New Roman"/>
          <w:sz w:val="28"/>
          <w:szCs w:val="28"/>
        </w:rPr>
      </w:pPr>
      <w:r w:rsidRPr="00DE6652">
        <w:rPr>
          <w:rFonts w:ascii="Times New Roman" w:hAnsi="Times New Roman" w:cs="Times New Roman"/>
          <w:sz w:val="28"/>
          <w:szCs w:val="28"/>
        </w:rPr>
        <w:t>Planning inputs per state are in Table 3 (approximate population and area; 5G active share 30% of population at the design horizon; urban fraction of population as shown). Engineering challenges and measurable targets follow in Table 4.</w:t>
      </w:r>
    </w:p>
    <w:p w:rsidR="00BF6DBA" w:rsidRDefault="00DE6652">
      <w:pPr>
        <w:keepNext/>
        <w:spacing w:before="140" w:after="70"/>
      </w:pPr>
      <w:r>
        <w:rPr>
          <w:b/>
          <w:bCs/>
          <w:color w:val="1F3864"/>
          <w:sz w:val="18"/>
          <w:szCs w:val="18"/>
        </w:rPr>
        <w:t>Table 3. State planning inputs and busy-hour demand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1300"/>
        <w:gridCol w:w="1200"/>
        <w:gridCol w:w="1100"/>
        <w:gridCol w:w="1400"/>
        <w:gridCol w:w="1226"/>
      </w:tblGrid>
      <w:tr w:rsidR="00BF6DBA" w:rsidRPr="00DE6652">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rPr>
                <w:sz w:val="22"/>
                <w:szCs w:val="22"/>
              </w:rPr>
            </w:pPr>
            <w:r w:rsidRPr="00DE6652">
              <w:rPr>
                <w:b/>
                <w:bCs/>
                <w:color w:val="FFFFFF"/>
                <w:sz w:val="22"/>
                <w:szCs w:val="22"/>
              </w:rPr>
              <w:t>State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jc w:val="center"/>
              <w:rPr>
                <w:sz w:val="22"/>
                <w:szCs w:val="22"/>
              </w:rPr>
            </w:pPr>
            <w:r w:rsidRPr="00DE6652">
              <w:rPr>
                <w:b/>
                <w:bCs/>
                <w:color w:val="FFFFFF"/>
                <w:sz w:val="22"/>
                <w:szCs w:val="22"/>
              </w:rPr>
              <w:t>Pop. (M)</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jc w:val="center"/>
              <w:rPr>
                <w:sz w:val="22"/>
                <w:szCs w:val="22"/>
              </w:rPr>
            </w:pPr>
            <w:r w:rsidRPr="00DE6652">
              <w:rPr>
                <w:b/>
                <w:bCs/>
                <w:color w:val="FFFFFF"/>
                <w:sz w:val="22"/>
                <w:szCs w:val="22"/>
              </w:rPr>
              <w:t>Area (km²)</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jc w:val="center"/>
              <w:rPr>
                <w:sz w:val="22"/>
                <w:szCs w:val="22"/>
              </w:rPr>
            </w:pPr>
            <w:r w:rsidRPr="00DE6652">
              <w:rPr>
                <w:b/>
                <w:bCs/>
                <w:color w:val="FFFFFF"/>
                <w:sz w:val="22"/>
                <w:szCs w:val="22"/>
              </w:rPr>
              <w:t>Urban pop. share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jc w:val="center"/>
              <w:rPr>
                <w:sz w:val="22"/>
                <w:szCs w:val="22"/>
              </w:rPr>
            </w:pPr>
            <w:r w:rsidRPr="00DE6652">
              <w:rPr>
                <w:b/>
                <w:bCs/>
                <w:color w:val="FFFFFF"/>
                <w:sz w:val="22"/>
                <w:szCs w:val="22"/>
              </w:rPr>
              <w:t>5G subs (M)</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jc w:val="center"/>
              <w:rPr>
                <w:sz w:val="22"/>
                <w:szCs w:val="22"/>
              </w:rPr>
            </w:pPr>
            <w:r w:rsidRPr="00DE6652">
              <w:rPr>
                <w:b/>
                <w:bCs/>
                <w:color w:val="FFFFFF"/>
                <w:sz w:val="22"/>
                <w:szCs w:val="22"/>
              </w:rPr>
              <w:t>Busy-hour demand (</w:t>
            </w:r>
            <w:proofErr w:type="spellStart"/>
            <w:r w:rsidRPr="00DE6652">
              <w:rPr>
                <w:b/>
                <w:bCs/>
                <w:color w:val="FFFFFF"/>
                <w:sz w:val="22"/>
                <w:szCs w:val="22"/>
              </w:rPr>
              <w:t>Tbps</w:t>
            </w:r>
            <w:proofErr w:type="spellEnd"/>
            <w:r w:rsidRPr="00DE6652">
              <w:rPr>
                <w:b/>
                <w:bCs/>
                <w:color w:val="FFFFFF"/>
                <w:sz w:val="22"/>
                <w:szCs w:val="22"/>
              </w:rPr>
              <w:t>)</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jc w:val="center"/>
              <w:rPr>
                <w:sz w:val="22"/>
                <w:szCs w:val="22"/>
              </w:rPr>
            </w:pPr>
            <w:r w:rsidRPr="00DE6652">
              <w:rPr>
                <w:b/>
                <w:bCs/>
                <w:color w:val="FFFFFF"/>
                <w:sz w:val="22"/>
                <w:szCs w:val="22"/>
              </w:rPr>
              <w:t>Urban area share</w:t>
            </w:r>
          </w:p>
        </w:tc>
      </w:tr>
      <w:tr w:rsidR="00BF6DBA" w:rsidRPr="00DE66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Tamil Nadu</w:t>
            </w:r>
          </w:p>
        </w:tc>
        <w:tc>
          <w:tcPr>
            <w:tcW w:w="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78</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130,060</w:t>
            </w:r>
          </w:p>
        </w:tc>
        <w:tc>
          <w:tcPr>
            <w:tcW w:w="1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48%</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23.4</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7.31</w:t>
            </w:r>
          </w:p>
        </w:tc>
        <w:tc>
          <w:tcPr>
            <w:tcW w:w="12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4.0%</w:t>
            </w:r>
          </w:p>
        </w:tc>
      </w:tr>
      <w:tr w:rsidR="00BF6DBA" w:rsidRPr="00DE66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Karnataka</w:t>
            </w:r>
          </w:p>
        </w:tc>
        <w:tc>
          <w:tcPr>
            <w:tcW w:w="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68</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191,791</w:t>
            </w:r>
          </w:p>
        </w:tc>
        <w:tc>
          <w:tcPr>
            <w:tcW w:w="1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39%</w:t>
            </w:r>
          </w:p>
        </w:tc>
        <w:tc>
          <w:tcPr>
            <w:tcW w:w="1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20.4</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5.71</w:t>
            </w:r>
          </w:p>
        </w:tc>
        <w:tc>
          <w:tcPr>
            <w:tcW w:w="12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2.0%</w:t>
            </w:r>
          </w:p>
        </w:tc>
      </w:tr>
      <w:tr w:rsidR="00BF6DBA" w:rsidRPr="00DE66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Kerala</w:t>
            </w:r>
          </w:p>
        </w:tc>
        <w:tc>
          <w:tcPr>
            <w:tcW w:w="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36</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38,852</w:t>
            </w:r>
          </w:p>
        </w:tc>
        <w:tc>
          <w:tcPr>
            <w:tcW w:w="1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48%</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10.8</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3.38</w:t>
            </w:r>
          </w:p>
        </w:tc>
        <w:tc>
          <w:tcPr>
            <w:tcW w:w="12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8.0%</w:t>
            </w:r>
          </w:p>
        </w:tc>
      </w:tr>
      <w:tr w:rsidR="00BF6DBA" w:rsidRPr="00DE66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Maharashtra</w:t>
            </w:r>
          </w:p>
        </w:tc>
        <w:tc>
          <w:tcPr>
            <w:tcW w:w="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126</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307,713</w:t>
            </w:r>
          </w:p>
        </w:tc>
        <w:tc>
          <w:tcPr>
            <w:tcW w:w="1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45%</w:t>
            </w:r>
          </w:p>
        </w:tc>
        <w:tc>
          <w:tcPr>
            <w:tcW w:w="1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37.8</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11.41</w:t>
            </w:r>
          </w:p>
        </w:tc>
        <w:tc>
          <w:tcPr>
            <w:tcW w:w="12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2.5%</w:t>
            </w:r>
          </w:p>
        </w:tc>
      </w:tr>
      <w:tr w:rsidR="00BF6DBA" w:rsidRPr="00DE66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Gujarat</w:t>
            </w:r>
          </w:p>
        </w:tc>
        <w:tc>
          <w:tcPr>
            <w:tcW w:w="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72</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196,024</w:t>
            </w:r>
          </w:p>
        </w:tc>
        <w:tc>
          <w:tcPr>
            <w:tcW w:w="1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43%</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21.6</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6.36</w:t>
            </w:r>
          </w:p>
        </w:tc>
        <w:tc>
          <w:tcPr>
            <w:tcW w:w="12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2.5%</w:t>
            </w:r>
          </w:p>
        </w:tc>
      </w:tr>
      <w:tr w:rsidR="00BF6DBA" w:rsidRPr="00DE6652">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Uttar Pradesh</w:t>
            </w:r>
          </w:p>
        </w:tc>
        <w:tc>
          <w:tcPr>
            <w:tcW w:w="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235</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240,928</w:t>
            </w:r>
          </w:p>
        </w:tc>
        <w:tc>
          <w:tcPr>
            <w:tcW w:w="1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22%</w:t>
            </w:r>
          </w:p>
        </w:tc>
        <w:tc>
          <w:tcPr>
            <w:tcW w:w="1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70.5</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15.43</w:t>
            </w:r>
          </w:p>
        </w:tc>
        <w:tc>
          <w:tcPr>
            <w:tcW w:w="12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jc w:val="center"/>
              <w:rPr>
                <w:sz w:val="22"/>
                <w:szCs w:val="22"/>
              </w:rPr>
            </w:pPr>
            <w:r w:rsidRPr="00DE6652">
              <w:rPr>
                <w:sz w:val="22"/>
                <w:szCs w:val="22"/>
              </w:rPr>
              <w:t>1.2%</w:t>
            </w:r>
          </w:p>
        </w:tc>
      </w:tr>
    </w:tbl>
    <w:p w:rsidR="00BF6DBA" w:rsidRDefault="00DE6652">
      <w:pPr>
        <w:spacing w:after="100"/>
      </w:pPr>
      <w:r>
        <w:rPr>
          <w:i/>
          <w:iCs/>
          <w:color w:val="595959"/>
          <w:sz w:val="19"/>
          <w:szCs w:val="19"/>
        </w:rPr>
        <w:t>Busy-hour average rates per active subscriber: urban 0.5 Mbps, suburban 0.25 Mbps, rural 0.08 Mbps (assumed; includes concurrency and traffic mix). Suburban population taken as 35% of the non-urban population.</w:t>
      </w:r>
    </w:p>
    <w:p w:rsidR="00BF6DBA" w:rsidRDefault="00DE6652">
      <w:pPr>
        <w:keepNext/>
        <w:spacing w:before="140" w:after="70"/>
      </w:pPr>
      <w:r>
        <w:rPr>
          <w:b/>
          <w:bCs/>
          <w:color w:val="1F3864"/>
          <w:sz w:val="18"/>
          <w:szCs w:val="18"/>
        </w:rPr>
        <w:t>Table 4. Six-state requirements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4"/>
        <w:gridCol w:w="2187"/>
        <w:gridCol w:w="2702"/>
        <w:gridCol w:w="2843"/>
      </w:tblGrid>
      <w:tr w:rsidR="00BF6DBA">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rPr>
                <w:sz w:val="22"/>
                <w:szCs w:val="22"/>
              </w:rPr>
            </w:pPr>
            <w:r w:rsidRPr="00DE6652">
              <w:rPr>
                <w:b/>
                <w:bCs/>
                <w:color w:val="FFFFFF"/>
                <w:sz w:val="22"/>
                <w:szCs w:val="22"/>
              </w:rPr>
              <w:t>State</w:t>
            </w:r>
          </w:p>
        </w:tc>
        <w:tc>
          <w:tcPr>
            <w:tcW w:w="22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rPr>
                <w:sz w:val="22"/>
                <w:szCs w:val="22"/>
              </w:rPr>
            </w:pPr>
            <w:r w:rsidRPr="00DE6652">
              <w:rPr>
                <w:b/>
                <w:bCs/>
                <w:color w:val="FFFFFF"/>
                <w:sz w:val="22"/>
                <w:szCs w:val="22"/>
              </w:rPr>
              <w:t>Distinct characteristics (assumed context)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rPr>
                <w:sz w:val="22"/>
                <w:szCs w:val="22"/>
              </w:rPr>
            </w:pPr>
            <w:r w:rsidRPr="00DE6652">
              <w:rPr>
                <w:b/>
                <w:bCs/>
                <w:color w:val="FFFFFF"/>
                <w:sz w:val="22"/>
                <w:szCs w:val="22"/>
              </w:rPr>
              <w:t>Major communication challenges</w:t>
            </w:r>
          </w:p>
        </w:tc>
        <w:tc>
          <w:tcPr>
            <w:tcW w:w="29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rPr>
                <w:sz w:val="22"/>
                <w:szCs w:val="22"/>
              </w:rPr>
            </w:pPr>
            <w:r w:rsidRPr="00DE6652">
              <w:rPr>
                <w:b/>
                <w:bCs/>
                <w:color w:val="FFFFFF"/>
                <w:sz w:val="22"/>
                <w:szCs w:val="22"/>
              </w:rPr>
              <w:t>Measurable engineering targets</w:t>
            </w:r>
          </w:p>
        </w:tc>
      </w:tr>
      <w:tr w:rsidR="00BF6DB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Tamil Nadu</w:t>
            </w:r>
          </w:p>
        </w:tc>
        <w:tc>
          <w:tcPr>
            <w:tcW w:w="2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Chennai metro, automotive and electronics corridors, long coastline</w:t>
            </w:r>
          </w:p>
        </w:tc>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Dense urban hotspots; industrial automation latency; cyclone-time emergency communication</w:t>
            </w:r>
          </w:p>
        </w:tc>
        <w:tc>
          <w:tcPr>
            <w:tcW w:w="29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Urban cell-edge DL ≥ 50 Mbps; industrial URLLC ≤ 5 </w:t>
            </w:r>
            <w:proofErr w:type="spellStart"/>
            <w:r w:rsidRPr="00DE6652">
              <w:rPr>
                <w:sz w:val="22"/>
                <w:szCs w:val="22"/>
              </w:rPr>
              <w:t>ms</w:t>
            </w:r>
            <w:proofErr w:type="spellEnd"/>
            <w:r w:rsidRPr="00DE6652">
              <w:rPr>
                <w:sz w:val="22"/>
                <w:szCs w:val="22"/>
              </w:rPr>
              <w:t>; public-safety slice availability ≥ 99.999% in disasters</w:t>
            </w:r>
          </w:p>
        </w:tc>
      </w:tr>
      <w:tr w:rsidR="00BF6DB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Karnataka</w:t>
            </w:r>
          </w:p>
        </w:tc>
        <w:tc>
          <w:tcPr>
            <w:tcW w:w="2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Bengaluru tech hub, hilly Western Ghats, AV and IT testbeds</w:t>
            </w:r>
          </w:p>
        </w:tc>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Very high urban density; hilly terrain shadowing; V2X trials</w:t>
            </w:r>
          </w:p>
        </w:tc>
        <w:tc>
          <w:tcPr>
            <w:tcW w:w="297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Urban DL ≥ 100 Mbps in IT zones; V2X E2E ≤ 10 </w:t>
            </w:r>
            <w:proofErr w:type="spellStart"/>
            <w:r w:rsidRPr="00DE6652">
              <w:rPr>
                <w:sz w:val="22"/>
                <w:szCs w:val="22"/>
              </w:rPr>
              <w:t>ms</w:t>
            </w:r>
            <w:proofErr w:type="spellEnd"/>
            <w:r w:rsidRPr="00DE6652">
              <w:rPr>
                <w:sz w:val="22"/>
                <w:szCs w:val="22"/>
              </w:rPr>
              <w:t>; hill-region coverage ≥ 95% area</w:t>
            </w:r>
          </w:p>
        </w:tc>
      </w:tr>
      <w:tr w:rsidR="00BF6DB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Kerala</w:t>
            </w:r>
          </w:p>
        </w:tc>
        <w:tc>
          <w:tcPr>
            <w:tcW w:w="2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Continuous linear settlement, high rural density, heavy monsoon, flood risk</w:t>
            </w:r>
          </w:p>
        </w:tc>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Dense suburban-rural mix (no clear rural gap); rain fade on </w:t>
            </w:r>
            <w:proofErr w:type="spellStart"/>
            <w:r w:rsidRPr="00DE6652">
              <w:rPr>
                <w:sz w:val="22"/>
                <w:szCs w:val="22"/>
              </w:rPr>
              <w:t>mmWave</w:t>
            </w:r>
            <w:proofErr w:type="spellEnd"/>
            <w:r w:rsidRPr="00DE6652">
              <w:rPr>
                <w:sz w:val="22"/>
                <w:szCs w:val="22"/>
              </w:rPr>
              <w:t>; flood-resilient backhaul</w:t>
            </w:r>
          </w:p>
        </w:tc>
        <w:tc>
          <w:tcPr>
            <w:tcW w:w="29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Pop. coverage ≥ 99.5%; backhaul availability ≥ 99.99%; telemedicine RTT ≤ 20 </w:t>
            </w:r>
            <w:proofErr w:type="spellStart"/>
            <w:r w:rsidRPr="00DE6652">
              <w:rPr>
                <w:sz w:val="22"/>
                <w:szCs w:val="22"/>
              </w:rPr>
              <w:t>ms</w:t>
            </w:r>
            <w:proofErr w:type="spellEnd"/>
          </w:p>
        </w:tc>
      </w:tr>
      <w:tr w:rsidR="00BF6DB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lastRenderedPageBreak/>
              <w:t>Maharashtra</w:t>
            </w:r>
          </w:p>
        </w:tc>
        <w:tc>
          <w:tcPr>
            <w:tcW w:w="2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Mumbai–Pune megacity belt, ports, industrial estates, expressways</w:t>
            </w:r>
          </w:p>
        </w:tc>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Highest urban traffic concentration; port and factory automation; corridor handover</w:t>
            </w:r>
          </w:p>
        </w:tc>
        <w:tc>
          <w:tcPr>
            <w:tcW w:w="297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Urban busy-hour PRB </w:t>
            </w:r>
            <w:proofErr w:type="spellStart"/>
            <w:r w:rsidRPr="00DE6652">
              <w:rPr>
                <w:sz w:val="22"/>
                <w:szCs w:val="22"/>
              </w:rPr>
              <w:t>utilisation</w:t>
            </w:r>
            <w:proofErr w:type="spellEnd"/>
            <w:r w:rsidRPr="00DE6652">
              <w:rPr>
                <w:sz w:val="22"/>
                <w:szCs w:val="22"/>
              </w:rPr>
              <w:t xml:space="preserve"> ≤ 70%; corridor handover interruption ≤ 0 </w:t>
            </w:r>
            <w:proofErr w:type="spellStart"/>
            <w:r w:rsidRPr="00DE6652">
              <w:rPr>
                <w:sz w:val="22"/>
                <w:szCs w:val="22"/>
              </w:rPr>
              <w:t>ms</w:t>
            </w:r>
            <w:proofErr w:type="spellEnd"/>
            <w:r w:rsidRPr="00DE6652">
              <w:rPr>
                <w:sz w:val="22"/>
                <w:szCs w:val="22"/>
              </w:rPr>
              <w:t xml:space="preserve"> (make-before-break); </w:t>
            </w:r>
            <w:proofErr w:type="spellStart"/>
            <w:r w:rsidRPr="00DE6652">
              <w:rPr>
                <w:sz w:val="22"/>
                <w:szCs w:val="22"/>
              </w:rPr>
              <w:t>IIoT</w:t>
            </w:r>
            <w:proofErr w:type="spellEnd"/>
            <w:r w:rsidRPr="00DE6652">
              <w:rPr>
                <w:sz w:val="22"/>
                <w:szCs w:val="22"/>
              </w:rPr>
              <w:t xml:space="preserve"> ≤ 5 </w:t>
            </w:r>
            <w:proofErr w:type="spellStart"/>
            <w:r w:rsidRPr="00DE6652">
              <w:rPr>
                <w:sz w:val="22"/>
                <w:szCs w:val="22"/>
              </w:rPr>
              <w:t>ms</w:t>
            </w:r>
            <w:proofErr w:type="spellEnd"/>
          </w:p>
        </w:tc>
      </w:tr>
      <w:tr w:rsidR="00BF6DB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Gujarat</w:t>
            </w:r>
          </w:p>
        </w:tc>
        <w:tc>
          <w:tcPr>
            <w:tcW w:w="22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Industrial and petrochemical clusters, ports, arid regions, coastal cyclone exposure</w:t>
            </w:r>
          </w:p>
        </w:tc>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Industrial URLLC; long sparse links in arid areas; cyclone resilience</w:t>
            </w:r>
          </w:p>
        </w:tc>
        <w:tc>
          <w:tcPr>
            <w:tcW w:w="29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Industrial reliability ≥ 99.999%; rural coverage with ≤ 8 km radius; restoration ≤ 4 h after outage</w:t>
            </w:r>
          </w:p>
        </w:tc>
      </w:tr>
      <w:tr w:rsidR="00BF6DBA">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Uttar Pradesh</w:t>
            </w:r>
          </w:p>
        </w:tc>
        <w:tc>
          <w:tcPr>
            <w:tcW w:w="22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Largest population, high rural share, expressways, flood plains</w:t>
            </w:r>
          </w:p>
        </w:tc>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Massive rural capacity and uplink demand; </w:t>
            </w:r>
            <w:proofErr w:type="spellStart"/>
            <w:r w:rsidRPr="00DE6652">
              <w:rPr>
                <w:sz w:val="22"/>
                <w:szCs w:val="22"/>
              </w:rPr>
              <w:t>mMTC</w:t>
            </w:r>
            <w:proofErr w:type="spellEnd"/>
            <w:r w:rsidRPr="00DE6652">
              <w:rPr>
                <w:sz w:val="22"/>
                <w:szCs w:val="22"/>
              </w:rPr>
              <w:t xml:space="preserve"> density; limited </w:t>
            </w:r>
            <w:proofErr w:type="spellStart"/>
            <w:r w:rsidRPr="00DE6652">
              <w:rPr>
                <w:sz w:val="22"/>
                <w:szCs w:val="22"/>
              </w:rPr>
              <w:t>fibre</w:t>
            </w:r>
            <w:proofErr w:type="spellEnd"/>
            <w:r w:rsidRPr="00DE6652">
              <w:rPr>
                <w:sz w:val="22"/>
                <w:szCs w:val="22"/>
              </w:rPr>
              <w:t xml:space="preserve"> in rural areas</w:t>
            </w:r>
          </w:p>
        </w:tc>
        <w:tc>
          <w:tcPr>
            <w:tcW w:w="297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Rural cell-edge DL ≥ 10 Mbps; </w:t>
            </w:r>
            <w:proofErr w:type="spellStart"/>
            <w:r w:rsidRPr="00DE6652">
              <w:rPr>
                <w:sz w:val="22"/>
                <w:szCs w:val="22"/>
              </w:rPr>
              <w:t>mMTC</w:t>
            </w:r>
            <w:proofErr w:type="spellEnd"/>
            <w:r w:rsidRPr="00DE6652">
              <w:rPr>
                <w:sz w:val="22"/>
                <w:szCs w:val="22"/>
              </w:rPr>
              <w:t xml:space="preserve"> density ≥ 10⁶/km² in industrial clusters; blocking ≤ 2%</w:t>
            </w:r>
          </w:p>
        </w:tc>
      </w:tr>
    </w:tbl>
    <w:p w:rsidR="00BF6DBA" w:rsidRPr="00DE6652" w:rsidRDefault="00DE6652">
      <w:pPr>
        <w:pStyle w:val="Heading2"/>
        <w:keepNext/>
        <w:spacing w:before="200" w:after="90"/>
      </w:pPr>
      <w:r w:rsidRPr="00DE6652">
        <w:t>2.2 Application classification</w:t>
      </w:r>
    </w:p>
    <w:p w:rsidR="00BF6DBA" w:rsidRDefault="00DE6652">
      <w:pPr>
        <w:keepNext/>
        <w:spacing w:before="140" w:after="70"/>
      </w:pPr>
      <w:r>
        <w:rPr>
          <w:b/>
          <w:bCs/>
          <w:color w:val="1F3864"/>
          <w:sz w:val="18"/>
          <w:szCs w:val="18"/>
        </w:rPr>
        <w:t>Table 5. Applications by 5G service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BF6DBA">
        <w:tblPrEx>
          <w:tblCellMar>
            <w:top w:w="0" w:type="dxa"/>
            <w:bottom w:w="0" w:type="dxa"/>
          </w:tblCellMar>
        </w:tblPrEx>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rPr>
                <w:sz w:val="22"/>
                <w:szCs w:val="22"/>
              </w:rPr>
            </w:pPr>
            <w:r w:rsidRPr="00DE6652">
              <w:rPr>
                <w:b/>
                <w:bCs/>
                <w:color w:val="FFFFFF"/>
                <w:sz w:val="22"/>
                <w:szCs w:val="22"/>
              </w:rPr>
              <w:t>Application</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rPr>
                <w:sz w:val="22"/>
                <w:szCs w:val="22"/>
              </w:rPr>
            </w:pPr>
            <w:r w:rsidRPr="00DE6652">
              <w:rPr>
                <w:b/>
                <w:bCs/>
                <w:color w:val="FFFFFF"/>
                <w:sz w:val="22"/>
                <w:szCs w:val="22"/>
              </w:rPr>
              <w:t>Category</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rPr>
                <w:sz w:val="22"/>
                <w:szCs w:val="22"/>
              </w:rPr>
            </w:pPr>
            <w:r w:rsidRPr="00DE6652">
              <w:rPr>
                <w:b/>
                <w:bCs/>
                <w:color w:val="FFFFFF"/>
                <w:sz w:val="22"/>
                <w:szCs w:val="22"/>
              </w:rPr>
              <w:t>Dominant requirement</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6652" w:rsidRDefault="00DE6652">
            <w:pPr>
              <w:rPr>
                <w:sz w:val="22"/>
                <w:szCs w:val="22"/>
              </w:rPr>
            </w:pPr>
            <w:r w:rsidRPr="00DE6652">
              <w:rPr>
                <w:b/>
                <w:bCs/>
                <w:color w:val="FFFFFF"/>
                <w:sz w:val="22"/>
                <w:szCs w:val="22"/>
              </w:rPr>
              <w:t>Indicative target</w:t>
            </w:r>
          </w:p>
        </w:tc>
      </w:tr>
      <w:tr w:rsidR="00BF6DBA">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High-definition / 4K video, AR</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proofErr w:type="spellStart"/>
            <w:r w:rsidRPr="00DE6652">
              <w:rPr>
                <w:sz w:val="22"/>
                <w:szCs w:val="22"/>
              </w:rPr>
              <w:t>eMBB</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Throughput, capacity</w:t>
            </w:r>
          </w:p>
        </w:tc>
        <w:tc>
          <w:tcPr>
            <w:tcW w:w="25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25–100 Mbps per user; PRB </w:t>
            </w:r>
            <w:proofErr w:type="spellStart"/>
            <w:r w:rsidRPr="00DE6652">
              <w:rPr>
                <w:sz w:val="22"/>
                <w:szCs w:val="22"/>
              </w:rPr>
              <w:t>utilisation</w:t>
            </w:r>
            <w:proofErr w:type="spellEnd"/>
            <w:r w:rsidRPr="00DE6652">
              <w:rPr>
                <w:sz w:val="22"/>
                <w:szCs w:val="22"/>
              </w:rPr>
              <w:t xml:space="preserve"> ≤ 70%</w:t>
            </w:r>
          </w:p>
        </w:tc>
      </w:tr>
      <w:tr w:rsidR="00BF6DBA">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Autonomous / connected transport</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URLLC (+ </w:t>
            </w:r>
            <w:proofErr w:type="spellStart"/>
            <w:r w:rsidRPr="00DE6652">
              <w:rPr>
                <w:sz w:val="22"/>
                <w:szCs w:val="22"/>
              </w:rPr>
              <w:t>eMBB</w:t>
            </w:r>
            <w:proofErr w:type="spellEnd"/>
            <w:r w:rsidRPr="00DE6652">
              <w:rPr>
                <w:sz w:val="22"/>
                <w:szCs w:val="22"/>
              </w:rPr>
              <w:t xml:space="preserve"> for map/sensor uploads)</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Latency, reliability, mobility</w:t>
            </w:r>
          </w:p>
        </w:tc>
        <w:tc>
          <w:tcPr>
            <w:tcW w:w="25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 10 </w:t>
            </w:r>
            <w:proofErr w:type="spellStart"/>
            <w:r w:rsidRPr="00DE6652">
              <w:rPr>
                <w:sz w:val="22"/>
                <w:szCs w:val="22"/>
              </w:rPr>
              <w:t>ms</w:t>
            </w:r>
            <w:proofErr w:type="spellEnd"/>
            <w:r w:rsidRPr="00DE6652">
              <w:rPr>
                <w:sz w:val="22"/>
                <w:szCs w:val="22"/>
              </w:rPr>
              <w:t xml:space="preserve"> E2E, 99.999%, handover interruption ~0 </w:t>
            </w:r>
            <w:proofErr w:type="spellStart"/>
            <w:r w:rsidRPr="00DE6652">
              <w:rPr>
                <w:sz w:val="22"/>
                <w:szCs w:val="22"/>
              </w:rPr>
              <w:t>ms</w:t>
            </w:r>
            <w:proofErr w:type="spellEnd"/>
          </w:p>
        </w:tc>
      </w:tr>
      <w:tr w:rsidR="00BF6DBA">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Remote healthcare / tele-surgery</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URLLC</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Latency, reliability, security</w:t>
            </w:r>
          </w:p>
        </w:tc>
        <w:tc>
          <w:tcPr>
            <w:tcW w:w="25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 10–20 </w:t>
            </w:r>
            <w:proofErr w:type="spellStart"/>
            <w:r w:rsidRPr="00DE6652">
              <w:rPr>
                <w:sz w:val="22"/>
                <w:szCs w:val="22"/>
              </w:rPr>
              <w:t>ms</w:t>
            </w:r>
            <w:proofErr w:type="spellEnd"/>
            <w:r w:rsidRPr="00DE6652">
              <w:rPr>
                <w:sz w:val="22"/>
                <w:szCs w:val="22"/>
              </w:rPr>
              <w:t xml:space="preserve"> RTT, 99.999%, encrypted</w:t>
            </w:r>
          </w:p>
        </w:tc>
      </w:tr>
      <w:tr w:rsidR="00BF6DBA">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Industrial automation (PLC, robots)</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URLLC</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Deterministic latency</w:t>
            </w:r>
          </w:p>
        </w:tc>
        <w:tc>
          <w:tcPr>
            <w:tcW w:w="25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1–5 </w:t>
            </w:r>
            <w:proofErr w:type="spellStart"/>
            <w:r w:rsidRPr="00DE6652">
              <w:rPr>
                <w:sz w:val="22"/>
                <w:szCs w:val="22"/>
              </w:rPr>
              <w:t>ms</w:t>
            </w:r>
            <w:proofErr w:type="spellEnd"/>
            <w:r w:rsidRPr="00DE6652">
              <w:rPr>
                <w:sz w:val="22"/>
                <w:szCs w:val="22"/>
              </w:rPr>
              <w:t xml:space="preserve">, jitter &lt; 1 </w:t>
            </w:r>
            <w:proofErr w:type="spellStart"/>
            <w:r w:rsidRPr="00DE6652">
              <w:rPr>
                <w:sz w:val="22"/>
                <w:szCs w:val="22"/>
              </w:rPr>
              <w:t>ms</w:t>
            </w:r>
            <w:proofErr w:type="spellEnd"/>
          </w:p>
        </w:tc>
      </w:tr>
      <w:tr w:rsidR="00BF6DBA">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 xml:space="preserve">Massive </w:t>
            </w:r>
            <w:proofErr w:type="spellStart"/>
            <w:r w:rsidRPr="00DE6652">
              <w:rPr>
                <w:sz w:val="22"/>
                <w:szCs w:val="22"/>
              </w:rPr>
              <w:t>IoT</w:t>
            </w:r>
            <w:proofErr w:type="spellEnd"/>
            <w:r w:rsidRPr="00DE6652">
              <w:rPr>
                <w:sz w:val="22"/>
                <w:szCs w:val="22"/>
              </w:rPr>
              <w:t xml:space="preserve"> (meters, sensors)</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proofErr w:type="spellStart"/>
            <w:r w:rsidRPr="00DE6652">
              <w:rPr>
                <w:sz w:val="22"/>
                <w:szCs w:val="22"/>
              </w:rPr>
              <w:t>mMTC</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Connection density, energy</w:t>
            </w:r>
          </w:p>
        </w:tc>
        <w:tc>
          <w:tcPr>
            <w:tcW w:w="25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6652" w:rsidRDefault="00DE6652">
            <w:pPr>
              <w:rPr>
                <w:sz w:val="22"/>
                <w:szCs w:val="22"/>
              </w:rPr>
            </w:pPr>
            <w:r w:rsidRPr="00DE6652">
              <w:rPr>
                <w:sz w:val="22"/>
                <w:szCs w:val="22"/>
              </w:rPr>
              <w:t>10⁶ devices/km², 10-year battery, ~2 kbps average</w:t>
            </w:r>
          </w:p>
        </w:tc>
      </w:tr>
      <w:tr w:rsidR="00BF6DBA">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Emergency / public safety</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URLLC + MCPTT (mission-critical)</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Coverage, priority, availability</w:t>
            </w:r>
          </w:p>
        </w:tc>
        <w:tc>
          <w:tcPr>
            <w:tcW w:w="25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6652" w:rsidRDefault="00DE6652">
            <w:pPr>
              <w:rPr>
                <w:sz w:val="22"/>
                <w:szCs w:val="22"/>
              </w:rPr>
            </w:pPr>
            <w:r w:rsidRPr="00DE6652">
              <w:rPr>
                <w:sz w:val="22"/>
                <w:szCs w:val="22"/>
              </w:rPr>
              <w:t>Pre-emptive priority, 99.999% availability, works on 700 MHz</w:t>
            </w:r>
          </w:p>
        </w:tc>
      </w:tr>
    </w:tbl>
    <w:p w:rsidR="00BF6DBA" w:rsidRPr="00DE6652" w:rsidRDefault="00DE6652">
      <w:pPr>
        <w:pStyle w:val="Heading2"/>
        <w:keepNext/>
        <w:spacing w:before="200" w:after="90"/>
      </w:pPr>
      <w:r w:rsidRPr="00DE6652">
        <w:t>2.3 Constraints and interactions</w:t>
      </w:r>
    </w:p>
    <w:p w:rsidR="00BF6DBA" w:rsidRPr="00DE6652" w:rsidRDefault="00DE6652" w:rsidP="00C00FD3">
      <w:pPr>
        <w:pStyle w:val="ListParagraph"/>
        <w:numPr>
          <w:ilvl w:val="0"/>
          <w:numId w:val="2"/>
        </w:numPr>
        <w:spacing w:after="50" w:line="259" w:lineRule="auto"/>
        <w:jc w:val="both"/>
        <w:rPr>
          <w:rFonts w:ascii="Times New Roman" w:hAnsi="Times New Roman" w:cs="Times New Roman"/>
          <w:sz w:val="28"/>
          <w:szCs w:val="28"/>
        </w:rPr>
      </w:pPr>
      <w:r w:rsidRPr="00DE6652">
        <w:rPr>
          <w:rFonts w:ascii="Times New Roman" w:hAnsi="Times New Roman" w:cs="Times New Roman"/>
          <w:b/>
          <w:bCs/>
          <w:sz w:val="28"/>
          <w:szCs w:val="28"/>
        </w:rPr>
        <w:t>Coverage vs frequency:</w:t>
      </w:r>
      <w:r w:rsidRPr="00DE6652">
        <w:rPr>
          <w:rFonts w:ascii="Times New Roman" w:hAnsi="Times New Roman" w:cs="Times New Roman"/>
          <w:sz w:val="28"/>
          <w:szCs w:val="28"/>
        </w:rPr>
        <w:t xml:space="preserve"> higher bands give bandwidth but short range (Section 4.4); coverage needs low bands.</w:t>
      </w:r>
    </w:p>
    <w:p w:rsidR="00BF6DBA" w:rsidRPr="00DE6652" w:rsidRDefault="00DE6652" w:rsidP="00C00FD3">
      <w:pPr>
        <w:pStyle w:val="ListParagraph"/>
        <w:numPr>
          <w:ilvl w:val="0"/>
          <w:numId w:val="2"/>
        </w:numPr>
        <w:spacing w:after="50" w:line="259" w:lineRule="auto"/>
        <w:jc w:val="both"/>
        <w:rPr>
          <w:rFonts w:ascii="Times New Roman" w:hAnsi="Times New Roman" w:cs="Times New Roman"/>
          <w:sz w:val="28"/>
          <w:szCs w:val="28"/>
        </w:rPr>
      </w:pPr>
      <w:r w:rsidRPr="00DE6652">
        <w:rPr>
          <w:rFonts w:ascii="Times New Roman" w:hAnsi="Times New Roman" w:cs="Times New Roman"/>
          <w:b/>
          <w:bCs/>
          <w:sz w:val="28"/>
          <w:szCs w:val="28"/>
        </w:rPr>
        <w:t>Throughput vs cost and energy:</w:t>
      </w:r>
      <w:r w:rsidRPr="00DE6652">
        <w:rPr>
          <w:rFonts w:ascii="Times New Roman" w:hAnsi="Times New Roman" w:cs="Times New Roman"/>
          <w:sz w:val="28"/>
          <w:szCs w:val="28"/>
        </w:rPr>
        <w:t xml:space="preserve"> densification raises capacity roughly in proportion to site count but also raises CAPEX, backhaul, energy and interference-management complexity.</w:t>
      </w:r>
    </w:p>
    <w:p w:rsidR="00BF6DBA" w:rsidRPr="00DE6652" w:rsidRDefault="00DE6652" w:rsidP="00C00FD3">
      <w:pPr>
        <w:pStyle w:val="ListParagraph"/>
        <w:numPr>
          <w:ilvl w:val="0"/>
          <w:numId w:val="2"/>
        </w:numPr>
        <w:spacing w:after="50" w:line="259" w:lineRule="auto"/>
        <w:jc w:val="both"/>
        <w:rPr>
          <w:rFonts w:ascii="Times New Roman" w:hAnsi="Times New Roman" w:cs="Times New Roman"/>
          <w:sz w:val="28"/>
          <w:szCs w:val="28"/>
        </w:rPr>
      </w:pPr>
      <w:r w:rsidRPr="00DE6652">
        <w:rPr>
          <w:rFonts w:ascii="Times New Roman" w:hAnsi="Times New Roman" w:cs="Times New Roman"/>
          <w:b/>
          <w:bCs/>
          <w:sz w:val="28"/>
          <w:szCs w:val="28"/>
        </w:rPr>
        <w:lastRenderedPageBreak/>
        <w:t xml:space="preserve">Latency vs </w:t>
      </w:r>
      <w:proofErr w:type="spellStart"/>
      <w:r w:rsidRPr="00DE6652">
        <w:rPr>
          <w:rFonts w:ascii="Times New Roman" w:hAnsi="Times New Roman" w:cs="Times New Roman"/>
          <w:b/>
          <w:bCs/>
          <w:sz w:val="28"/>
          <w:szCs w:val="28"/>
        </w:rPr>
        <w:t>centralisation</w:t>
      </w:r>
      <w:proofErr w:type="spellEnd"/>
      <w:r w:rsidRPr="00DE6652">
        <w:rPr>
          <w:rFonts w:ascii="Times New Roman" w:hAnsi="Times New Roman" w:cs="Times New Roman"/>
          <w:b/>
          <w:bCs/>
          <w:sz w:val="28"/>
          <w:szCs w:val="28"/>
        </w:rPr>
        <w:t>:</w:t>
      </w:r>
      <w:r w:rsidRPr="00DE6652">
        <w:rPr>
          <w:rFonts w:ascii="Times New Roman" w:hAnsi="Times New Roman" w:cs="Times New Roman"/>
          <w:sz w:val="28"/>
          <w:szCs w:val="28"/>
        </w:rPr>
        <w:t xml:space="preserve"> a </w:t>
      </w:r>
      <w:proofErr w:type="spellStart"/>
      <w:r w:rsidRPr="00DE6652">
        <w:rPr>
          <w:rFonts w:ascii="Times New Roman" w:hAnsi="Times New Roman" w:cs="Times New Roman"/>
          <w:sz w:val="28"/>
          <w:szCs w:val="28"/>
        </w:rPr>
        <w:t>centralised</w:t>
      </w:r>
      <w:proofErr w:type="spellEnd"/>
      <w:r w:rsidRPr="00DE6652">
        <w:rPr>
          <w:rFonts w:ascii="Times New Roman" w:hAnsi="Times New Roman" w:cs="Times New Roman"/>
          <w:sz w:val="28"/>
          <w:szCs w:val="28"/>
        </w:rPr>
        <w:t xml:space="preserve"> core saves cost and simplifies management but adds ~5 µs per km of </w:t>
      </w:r>
      <w:proofErr w:type="spellStart"/>
      <w:r w:rsidRPr="00DE6652">
        <w:rPr>
          <w:rFonts w:ascii="Times New Roman" w:hAnsi="Times New Roman" w:cs="Times New Roman"/>
          <w:sz w:val="28"/>
          <w:szCs w:val="28"/>
        </w:rPr>
        <w:t>fibre</w:t>
      </w:r>
      <w:proofErr w:type="spellEnd"/>
      <w:r w:rsidRPr="00DE6652">
        <w:rPr>
          <w:rFonts w:ascii="Times New Roman" w:hAnsi="Times New Roman" w:cs="Times New Roman"/>
          <w:sz w:val="28"/>
          <w:szCs w:val="28"/>
        </w:rPr>
        <w:t>; edge computing reduces latency but raises the number of sites to operate and secure.</w:t>
      </w:r>
    </w:p>
    <w:p w:rsidR="00BF6DBA" w:rsidRPr="00DE6652" w:rsidRDefault="00DE6652" w:rsidP="00C00FD3">
      <w:pPr>
        <w:pStyle w:val="ListParagraph"/>
        <w:numPr>
          <w:ilvl w:val="0"/>
          <w:numId w:val="2"/>
        </w:numPr>
        <w:spacing w:after="50" w:line="259" w:lineRule="auto"/>
        <w:jc w:val="both"/>
        <w:rPr>
          <w:rFonts w:ascii="Times New Roman" w:hAnsi="Times New Roman" w:cs="Times New Roman"/>
          <w:sz w:val="28"/>
          <w:szCs w:val="28"/>
        </w:rPr>
      </w:pPr>
      <w:r w:rsidRPr="00DE6652">
        <w:rPr>
          <w:rFonts w:ascii="Times New Roman" w:hAnsi="Times New Roman" w:cs="Times New Roman"/>
          <w:b/>
          <w:bCs/>
          <w:sz w:val="28"/>
          <w:szCs w:val="28"/>
        </w:rPr>
        <w:t>Reliability vs cost:</w:t>
      </w:r>
      <w:r w:rsidRPr="00DE6652">
        <w:rPr>
          <w:rFonts w:ascii="Times New Roman" w:hAnsi="Times New Roman" w:cs="Times New Roman"/>
          <w:sz w:val="28"/>
          <w:szCs w:val="28"/>
        </w:rPr>
        <w:t xml:space="preserve"> redundancy (dual connectivity, diverse backhaul, N+1 core pools) raises availability at higher cost.</w:t>
      </w:r>
    </w:p>
    <w:p w:rsidR="00BF6DBA" w:rsidRPr="00DE6652" w:rsidRDefault="00DE6652" w:rsidP="00C00FD3">
      <w:pPr>
        <w:pStyle w:val="ListParagraph"/>
        <w:numPr>
          <w:ilvl w:val="0"/>
          <w:numId w:val="2"/>
        </w:numPr>
        <w:spacing w:after="50" w:line="259" w:lineRule="auto"/>
        <w:jc w:val="both"/>
        <w:rPr>
          <w:rFonts w:ascii="Times New Roman" w:hAnsi="Times New Roman" w:cs="Times New Roman"/>
          <w:sz w:val="28"/>
          <w:szCs w:val="28"/>
        </w:rPr>
      </w:pPr>
      <w:r w:rsidRPr="00DE6652">
        <w:rPr>
          <w:rFonts w:ascii="Times New Roman" w:hAnsi="Times New Roman" w:cs="Times New Roman"/>
          <w:b/>
          <w:bCs/>
          <w:sz w:val="28"/>
          <w:szCs w:val="28"/>
        </w:rPr>
        <w:t>Interference vs reuse:</w:t>
      </w:r>
      <w:r w:rsidRPr="00DE6652">
        <w:rPr>
          <w:rFonts w:ascii="Times New Roman" w:hAnsi="Times New Roman" w:cs="Times New Roman"/>
          <w:sz w:val="28"/>
          <w:szCs w:val="28"/>
        </w:rPr>
        <w:t xml:space="preserve"> reuse-1 </w:t>
      </w:r>
      <w:proofErr w:type="spellStart"/>
      <w:r w:rsidRPr="00DE6652">
        <w:rPr>
          <w:rFonts w:ascii="Times New Roman" w:hAnsi="Times New Roman" w:cs="Times New Roman"/>
          <w:sz w:val="28"/>
          <w:szCs w:val="28"/>
        </w:rPr>
        <w:t>maximises</w:t>
      </w:r>
      <w:proofErr w:type="spellEnd"/>
      <w:r w:rsidRPr="00DE6652">
        <w:rPr>
          <w:rFonts w:ascii="Times New Roman" w:hAnsi="Times New Roman" w:cs="Times New Roman"/>
          <w:sz w:val="28"/>
          <w:szCs w:val="28"/>
        </w:rPr>
        <w:t xml:space="preserve"> capacity but needs beamforming, ICIC and scheduling coordination to control co-channel interference.</w:t>
      </w:r>
    </w:p>
    <w:p w:rsidR="00BF6DBA" w:rsidRPr="00DE6652" w:rsidRDefault="00DE6652" w:rsidP="00C00FD3">
      <w:pPr>
        <w:pStyle w:val="ListParagraph"/>
        <w:numPr>
          <w:ilvl w:val="0"/>
          <w:numId w:val="2"/>
        </w:numPr>
        <w:spacing w:after="50" w:line="259" w:lineRule="auto"/>
        <w:jc w:val="both"/>
        <w:rPr>
          <w:rFonts w:ascii="Times New Roman" w:hAnsi="Times New Roman" w:cs="Times New Roman"/>
          <w:sz w:val="28"/>
          <w:szCs w:val="28"/>
        </w:rPr>
      </w:pPr>
      <w:r w:rsidRPr="00DE6652">
        <w:rPr>
          <w:rFonts w:ascii="Times New Roman" w:hAnsi="Times New Roman" w:cs="Times New Roman"/>
          <w:b/>
          <w:bCs/>
          <w:sz w:val="28"/>
          <w:szCs w:val="28"/>
        </w:rPr>
        <w:t>Security vs latency:</w:t>
      </w:r>
      <w:r w:rsidRPr="00DE6652">
        <w:rPr>
          <w:rFonts w:ascii="Times New Roman" w:hAnsi="Times New Roman" w:cs="Times New Roman"/>
          <w:sz w:val="28"/>
          <w:szCs w:val="28"/>
        </w:rPr>
        <w:t xml:space="preserve"> stronger encryption and inspection add processing time; hardware acceleration at edge nodes is needed for URLLC slices.</w:t>
      </w:r>
    </w:p>
    <w:p w:rsidR="00BF6DBA" w:rsidRPr="00C00FD3" w:rsidRDefault="00DE6652">
      <w:pPr>
        <w:pStyle w:val="Heading2"/>
        <w:keepNext/>
        <w:spacing w:before="200" w:after="90"/>
      </w:pPr>
      <w:r w:rsidRPr="00C00FD3">
        <w:t xml:space="preserve">2.4 Constrained </w:t>
      </w:r>
      <w:proofErr w:type="spellStart"/>
      <w:r w:rsidRPr="00C00FD3">
        <w:t>optimisation</w:t>
      </w:r>
      <w:proofErr w:type="spellEnd"/>
      <w:r w:rsidRPr="00C00FD3">
        <w:t xml:space="preserve"> formulation</w:t>
      </w:r>
    </w:p>
    <w:p w:rsidR="00BF6DBA" w:rsidRPr="00C00FD3" w:rsidRDefault="00DE6652" w:rsidP="00C00FD3">
      <w:pPr>
        <w:spacing w:after="100" w:line="264" w:lineRule="auto"/>
        <w:jc w:val="both"/>
        <w:rPr>
          <w:rFonts w:ascii="Times New Roman" w:hAnsi="Times New Roman" w:cs="Times New Roman"/>
          <w:sz w:val="24"/>
          <w:szCs w:val="24"/>
        </w:rPr>
      </w:pPr>
      <w:r w:rsidRPr="00C00FD3">
        <w:rPr>
          <w:rFonts w:ascii="Times New Roman" w:hAnsi="Times New Roman" w:cs="Times New Roman"/>
          <w:b/>
          <w:bCs/>
          <w:sz w:val="24"/>
          <w:szCs w:val="24"/>
        </w:rPr>
        <w:t>Design variables:</w:t>
      </w:r>
      <w:r w:rsidRPr="00C00FD3">
        <w:rPr>
          <w:rFonts w:ascii="Times New Roman" w:hAnsi="Times New Roman" w:cs="Times New Roman"/>
          <w:sz w:val="24"/>
          <w:szCs w:val="24"/>
        </w:rPr>
        <w:t xml:space="preserve"> site counts by type (</w:t>
      </w:r>
      <w:proofErr w:type="spellStart"/>
      <w:r w:rsidRPr="00C00FD3">
        <w:rPr>
          <w:rFonts w:ascii="Times New Roman" w:hAnsi="Times New Roman" w:cs="Times New Roman"/>
          <w:sz w:val="24"/>
          <w:szCs w:val="24"/>
        </w:rPr>
        <w:t>N_macro</w:t>
      </w:r>
      <w:proofErr w:type="spellEnd"/>
      <w:r w:rsidRPr="00C00FD3">
        <w:rPr>
          <w:rFonts w:ascii="Times New Roman" w:hAnsi="Times New Roman" w:cs="Times New Roman"/>
          <w:sz w:val="24"/>
          <w:szCs w:val="24"/>
        </w:rPr>
        <w:t xml:space="preserve">, </w:t>
      </w:r>
      <w:proofErr w:type="spellStart"/>
      <w:r w:rsidRPr="00C00FD3">
        <w:rPr>
          <w:rFonts w:ascii="Times New Roman" w:hAnsi="Times New Roman" w:cs="Times New Roman"/>
          <w:sz w:val="24"/>
          <w:szCs w:val="24"/>
        </w:rPr>
        <w:t>N_small</w:t>
      </w:r>
      <w:proofErr w:type="spellEnd"/>
      <w:r w:rsidRPr="00C00FD3">
        <w:rPr>
          <w:rFonts w:ascii="Times New Roman" w:hAnsi="Times New Roman" w:cs="Times New Roman"/>
          <w:sz w:val="24"/>
          <w:szCs w:val="24"/>
        </w:rPr>
        <w:t>), spectrum assignment per layer (</w:t>
      </w:r>
      <w:proofErr w:type="spellStart"/>
      <w:r w:rsidRPr="00C00FD3">
        <w:rPr>
          <w:rFonts w:ascii="Times New Roman" w:hAnsi="Times New Roman" w:cs="Times New Roman"/>
          <w:sz w:val="24"/>
          <w:szCs w:val="24"/>
        </w:rPr>
        <w:t>b_i</w:t>
      </w:r>
      <w:proofErr w:type="spellEnd"/>
      <w:r w:rsidRPr="00C00FD3">
        <w:rPr>
          <w:rFonts w:ascii="Times New Roman" w:hAnsi="Times New Roman" w:cs="Times New Roman"/>
          <w:sz w:val="24"/>
          <w:szCs w:val="24"/>
        </w:rPr>
        <w:t xml:space="preserve"> in MHz), cell radius </w:t>
      </w:r>
      <w:proofErr w:type="spellStart"/>
      <w:r w:rsidRPr="00C00FD3">
        <w:rPr>
          <w:rFonts w:ascii="Times New Roman" w:hAnsi="Times New Roman" w:cs="Times New Roman"/>
          <w:sz w:val="24"/>
          <w:szCs w:val="24"/>
        </w:rPr>
        <w:t>R_i</w:t>
      </w:r>
      <w:proofErr w:type="spellEnd"/>
      <w:r w:rsidRPr="00C00FD3">
        <w:rPr>
          <w:rFonts w:ascii="Times New Roman" w:hAnsi="Times New Roman" w:cs="Times New Roman"/>
          <w:sz w:val="24"/>
          <w:szCs w:val="24"/>
        </w:rPr>
        <w:t xml:space="preserve">, </w:t>
      </w:r>
      <w:proofErr w:type="spellStart"/>
      <w:r w:rsidRPr="00C00FD3">
        <w:rPr>
          <w:rFonts w:ascii="Times New Roman" w:hAnsi="Times New Roman" w:cs="Times New Roman"/>
          <w:sz w:val="24"/>
          <w:szCs w:val="24"/>
        </w:rPr>
        <w:t>sectorisation</w:t>
      </w:r>
      <w:proofErr w:type="spellEnd"/>
      <w:r w:rsidRPr="00C00FD3">
        <w:rPr>
          <w:rFonts w:ascii="Times New Roman" w:hAnsi="Times New Roman" w:cs="Times New Roman"/>
          <w:sz w:val="24"/>
          <w:szCs w:val="24"/>
        </w:rPr>
        <w:t xml:space="preserve">, MIMO configuration, edge-node count </w:t>
      </w:r>
      <w:proofErr w:type="spellStart"/>
      <w:r w:rsidRPr="00C00FD3">
        <w:rPr>
          <w:rFonts w:ascii="Times New Roman" w:hAnsi="Times New Roman" w:cs="Times New Roman"/>
          <w:sz w:val="24"/>
          <w:szCs w:val="24"/>
        </w:rPr>
        <w:t>N_edge</w:t>
      </w:r>
      <w:proofErr w:type="spellEnd"/>
      <w:r w:rsidRPr="00C00FD3">
        <w:rPr>
          <w:rFonts w:ascii="Times New Roman" w:hAnsi="Times New Roman" w:cs="Times New Roman"/>
          <w:sz w:val="24"/>
          <w:szCs w:val="24"/>
        </w:rPr>
        <w:t>, slice resource shares α_s.</w:t>
      </w:r>
    </w:p>
    <w:p w:rsidR="00BF6DBA" w:rsidRPr="00C00FD3" w:rsidRDefault="00DE6652" w:rsidP="00C00FD3">
      <w:pPr>
        <w:spacing w:before="60" w:after="100"/>
        <w:jc w:val="both"/>
        <w:rPr>
          <w:rFonts w:ascii="Times New Roman" w:hAnsi="Times New Roman" w:cs="Times New Roman"/>
          <w:sz w:val="24"/>
          <w:szCs w:val="24"/>
        </w:rPr>
      </w:pPr>
      <w:proofErr w:type="spellStart"/>
      <w:proofErr w:type="gramStart"/>
      <w:r w:rsidRPr="00C00FD3">
        <w:rPr>
          <w:rFonts w:ascii="Times New Roman" w:eastAsia="Cambria Math" w:hAnsi="Times New Roman" w:cs="Times New Roman"/>
          <w:i/>
          <w:iCs/>
          <w:sz w:val="24"/>
          <w:szCs w:val="24"/>
        </w:rPr>
        <w:t>minimise</w:t>
      </w:r>
      <w:proofErr w:type="spellEnd"/>
      <w:r w:rsidRPr="00C00FD3">
        <w:rPr>
          <w:rFonts w:ascii="Times New Roman" w:eastAsia="Cambria Math" w:hAnsi="Times New Roman" w:cs="Times New Roman"/>
          <w:i/>
          <w:iCs/>
          <w:sz w:val="24"/>
          <w:szCs w:val="24"/>
        </w:rPr>
        <w:t xml:space="preserve">  Cost</w:t>
      </w:r>
      <w:proofErr w:type="gramEnd"/>
      <w:r w:rsidRPr="00C00FD3">
        <w:rPr>
          <w:rFonts w:ascii="Times New Roman" w:eastAsia="Cambria Math" w:hAnsi="Times New Roman" w:cs="Times New Roman"/>
          <w:i/>
          <w:iCs/>
          <w:sz w:val="24"/>
          <w:szCs w:val="24"/>
        </w:rPr>
        <w:t xml:space="preserve"> = Σ (</w:t>
      </w:r>
      <w:proofErr w:type="spellStart"/>
      <w:r w:rsidRPr="00C00FD3">
        <w:rPr>
          <w:rFonts w:ascii="Times New Roman" w:eastAsia="Cambria Math" w:hAnsi="Times New Roman" w:cs="Times New Roman"/>
          <w:i/>
          <w:iCs/>
          <w:sz w:val="24"/>
          <w:szCs w:val="24"/>
        </w:rPr>
        <w:t>CAPEX_i</w:t>
      </w:r>
      <w:proofErr w:type="spellEnd"/>
      <w:r w:rsidRPr="00C00FD3">
        <w:rPr>
          <w:rFonts w:ascii="Times New Roman" w:eastAsia="Cambria Math" w:hAnsi="Times New Roman" w:cs="Times New Roman"/>
          <w:i/>
          <w:iCs/>
          <w:sz w:val="24"/>
          <w:szCs w:val="24"/>
        </w:rPr>
        <w:t xml:space="preserve"> + 5·OPEX_i)·</w:t>
      </w:r>
      <w:proofErr w:type="spellStart"/>
      <w:r w:rsidRPr="00C00FD3">
        <w:rPr>
          <w:rFonts w:ascii="Times New Roman" w:eastAsia="Cambria Math" w:hAnsi="Times New Roman" w:cs="Times New Roman"/>
          <w:i/>
          <w:iCs/>
          <w:sz w:val="24"/>
          <w:szCs w:val="24"/>
        </w:rPr>
        <w:t>N_i</w:t>
      </w:r>
      <w:proofErr w:type="spellEnd"/>
      <w:r w:rsidRPr="00C00FD3">
        <w:rPr>
          <w:rFonts w:ascii="Times New Roman" w:eastAsia="Cambria Math" w:hAnsi="Times New Roman" w:cs="Times New Roman"/>
          <w:i/>
          <w:iCs/>
          <w:sz w:val="24"/>
          <w:szCs w:val="24"/>
        </w:rPr>
        <w:t xml:space="preserve">   and   Energy = Σ </w:t>
      </w:r>
      <w:proofErr w:type="spellStart"/>
      <w:r w:rsidRPr="00C00FD3">
        <w:rPr>
          <w:rFonts w:ascii="Times New Roman" w:eastAsia="Cambria Math" w:hAnsi="Times New Roman" w:cs="Times New Roman"/>
          <w:i/>
          <w:iCs/>
          <w:sz w:val="24"/>
          <w:szCs w:val="24"/>
        </w:rPr>
        <w:t>P_i</w:t>
      </w:r>
      <w:proofErr w:type="spellEnd"/>
      <w:r w:rsidRPr="00C00FD3">
        <w:rPr>
          <w:rFonts w:ascii="Times New Roman" w:eastAsia="Cambria Math" w:hAnsi="Times New Roman" w:cs="Times New Roman"/>
          <w:i/>
          <w:iCs/>
          <w:sz w:val="24"/>
          <w:szCs w:val="24"/>
        </w:rPr>
        <w:t>(load)·</w:t>
      </w:r>
      <w:proofErr w:type="spellStart"/>
      <w:r w:rsidRPr="00C00FD3">
        <w:rPr>
          <w:rFonts w:ascii="Times New Roman" w:eastAsia="Cambria Math" w:hAnsi="Times New Roman" w:cs="Times New Roman"/>
          <w:i/>
          <w:iCs/>
          <w:sz w:val="24"/>
          <w:szCs w:val="24"/>
        </w:rPr>
        <w:t>N_i</w:t>
      </w:r>
      <w:proofErr w:type="spellEnd"/>
    </w:p>
    <w:p w:rsidR="00BF6DBA" w:rsidRPr="00C00FD3" w:rsidRDefault="00DE6652" w:rsidP="00C00FD3">
      <w:pPr>
        <w:spacing w:after="100" w:line="264" w:lineRule="auto"/>
        <w:jc w:val="both"/>
        <w:rPr>
          <w:rFonts w:ascii="Times New Roman" w:hAnsi="Times New Roman" w:cs="Times New Roman"/>
          <w:sz w:val="24"/>
          <w:szCs w:val="24"/>
        </w:rPr>
      </w:pPr>
      <w:r w:rsidRPr="00C00FD3">
        <w:rPr>
          <w:rFonts w:ascii="Times New Roman" w:hAnsi="Times New Roman" w:cs="Times New Roman"/>
          <w:b/>
          <w:bCs/>
          <w:sz w:val="24"/>
          <w:szCs w:val="24"/>
        </w:rPr>
        <w:t>Subject to:</w:t>
      </w:r>
      <w:r w:rsidRPr="00C00FD3">
        <w:rPr>
          <w:rFonts w:ascii="Times New Roman" w:hAnsi="Times New Roman" w:cs="Times New Roman"/>
          <w:sz w:val="24"/>
          <w:szCs w:val="24"/>
        </w:rPr>
        <w:t xml:space="preserve"> (</w:t>
      </w:r>
      <w:proofErr w:type="spellStart"/>
      <w:r w:rsidRPr="00C00FD3">
        <w:rPr>
          <w:rFonts w:ascii="Times New Roman" w:hAnsi="Times New Roman" w:cs="Times New Roman"/>
          <w:sz w:val="24"/>
          <w:szCs w:val="24"/>
        </w:rPr>
        <w:t>i</w:t>
      </w:r>
      <w:proofErr w:type="spellEnd"/>
      <w:r w:rsidRPr="00C00FD3">
        <w:rPr>
          <w:rFonts w:ascii="Times New Roman" w:hAnsi="Times New Roman" w:cs="Times New Roman"/>
          <w:sz w:val="24"/>
          <w:szCs w:val="24"/>
        </w:rPr>
        <w:t xml:space="preserve">) coverage: </w:t>
      </w:r>
      <w:proofErr w:type="gramStart"/>
      <w:r w:rsidRPr="00C00FD3">
        <w:rPr>
          <w:rFonts w:ascii="Times New Roman" w:hAnsi="Times New Roman" w:cs="Times New Roman"/>
          <w:sz w:val="24"/>
          <w:szCs w:val="24"/>
        </w:rPr>
        <w:t>P(</w:t>
      </w:r>
      <w:proofErr w:type="gramEnd"/>
      <w:r w:rsidRPr="00C00FD3">
        <w:rPr>
          <w:rFonts w:ascii="Times New Roman" w:hAnsi="Times New Roman" w:cs="Times New Roman"/>
          <w:sz w:val="24"/>
          <w:szCs w:val="24"/>
        </w:rPr>
        <w:t xml:space="preserve">SINR ≥ </w:t>
      </w:r>
      <w:proofErr w:type="spellStart"/>
      <w:r w:rsidRPr="00C00FD3">
        <w:rPr>
          <w:rFonts w:ascii="Times New Roman" w:hAnsi="Times New Roman" w:cs="Times New Roman"/>
          <w:sz w:val="24"/>
          <w:szCs w:val="24"/>
        </w:rPr>
        <w:t>SINR_min</w:t>
      </w:r>
      <w:proofErr w:type="spellEnd"/>
      <w:r w:rsidRPr="00C00FD3">
        <w:rPr>
          <w:rFonts w:ascii="Times New Roman" w:hAnsi="Times New Roman" w:cs="Times New Roman"/>
          <w:sz w:val="24"/>
          <w:szCs w:val="24"/>
        </w:rPr>
        <w:t xml:space="preserve">) ≥ 99.5% of population; (ii) capacity: Σ </w:t>
      </w:r>
      <w:proofErr w:type="spellStart"/>
      <w:r w:rsidRPr="00C00FD3">
        <w:rPr>
          <w:rFonts w:ascii="Times New Roman" w:hAnsi="Times New Roman" w:cs="Times New Roman"/>
          <w:sz w:val="24"/>
          <w:szCs w:val="24"/>
        </w:rPr>
        <w:t>N_i</w:t>
      </w:r>
      <w:proofErr w:type="spellEnd"/>
      <w:r w:rsidRPr="00C00FD3">
        <w:rPr>
          <w:rFonts w:ascii="Times New Roman" w:hAnsi="Times New Roman" w:cs="Times New Roman"/>
          <w:sz w:val="24"/>
          <w:szCs w:val="24"/>
        </w:rPr>
        <w:t xml:space="preserve"> </w:t>
      </w:r>
      <w:proofErr w:type="spellStart"/>
      <w:r w:rsidRPr="00C00FD3">
        <w:rPr>
          <w:rFonts w:ascii="Times New Roman" w:hAnsi="Times New Roman" w:cs="Times New Roman"/>
          <w:sz w:val="24"/>
          <w:szCs w:val="24"/>
        </w:rPr>
        <w:t>C_i</w:t>
      </w:r>
      <w:proofErr w:type="spellEnd"/>
      <w:r w:rsidRPr="00C00FD3">
        <w:rPr>
          <w:rFonts w:ascii="Times New Roman" w:hAnsi="Times New Roman" w:cs="Times New Roman"/>
          <w:sz w:val="24"/>
          <w:szCs w:val="24"/>
        </w:rPr>
        <w:t xml:space="preserve"> ≥ D / </w:t>
      </w:r>
      <w:proofErr w:type="spellStart"/>
      <w:r w:rsidRPr="00C00FD3">
        <w:rPr>
          <w:rFonts w:ascii="Times New Roman" w:hAnsi="Times New Roman" w:cs="Times New Roman"/>
          <w:sz w:val="24"/>
          <w:szCs w:val="24"/>
        </w:rPr>
        <w:t>ρ_max</w:t>
      </w:r>
      <w:proofErr w:type="spellEnd"/>
      <w:r w:rsidRPr="00C00FD3">
        <w:rPr>
          <w:rFonts w:ascii="Times New Roman" w:hAnsi="Times New Roman" w:cs="Times New Roman"/>
          <w:sz w:val="24"/>
          <w:szCs w:val="24"/>
        </w:rPr>
        <w:t xml:space="preserve"> with </w:t>
      </w:r>
      <w:proofErr w:type="spellStart"/>
      <w:r w:rsidRPr="00C00FD3">
        <w:rPr>
          <w:rFonts w:ascii="Times New Roman" w:hAnsi="Times New Roman" w:cs="Times New Roman"/>
          <w:sz w:val="24"/>
          <w:szCs w:val="24"/>
        </w:rPr>
        <w:t>ρ_max</w:t>
      </w:r>
      <w:proofErr w:type="spellEnd"/>
      <w:r w:rsidRPr="00C00FD3">
        <w:rPr>
          <w:rFonts w:ascii="Times New Roman" w:hAnsi="Times New Roman" w:cs="Times New Roman"/>
          <w:sz w:val="24"/>
          <w:szCs w:val="24"/>
        </w:rPr>
        <w:t xml:space="preserve"> = 0.7; (iii) blocking: </w:t>
      </w:r>
      <w:proofErr w:type="spellStart"/>
      <w:r w:rsidRPr="00C00FD3">
        <w:rPr>
          <w:rFonts w:ascii="Times New Roman" w:hAnsi="Times New Roman" w:cs="Times New Roman"/>
          <w:sz w:val="24"/>
          <w:szCs w:val="24"/>
        </w:rPr>
        <w:t>Erlang</w:t>
      </w:r>
      <w:proofErr w:type="spellEnd"/>
      <w:r w:rsidRPr="00C00FD3">
        <w:rPr>
          <w:rFonts w:ascii="Times New Roman" w:hAnsi="Times New Roman" w:cs="Times New Roman"/>
          <w:sz w:val="24"/>
          <w:szCs w:val="24"/>
        </w:rPr>
        <w:t xml:space="preserve"> B(A, N) ≤ 2%; (iv) latency: </w:t>
      </w:r>
      <w:proofErr w:type="spellStart"/>
      <w:r w:rsidRPr="00C00FD3">
        <w:rPr>
          <w:rFonts w:ascii="Times New Roman" w:hAnsi="Times New Roman" w:cs="Times New Roman"/>
          <w:sz w:val="24"/>
          <w:szCs w:val="24"/>
        </w:rPr>
        <w:t>L_radio</w:t>
      </w:r>
      <w:proofErr w:type="spellEnd"/>
      <w:r w:rsidRPr="00C00FD3">
        <w:rPr>
          <w:rFonts w:ascii="Times New Roman" w:hAnsi="Times New Roman" w:cs="Times New Roman"/>
          <w:sz w:val="24"/>
          <w:szCs w:val="24"/>
        </w:rPr>
        <w:t xml:space="preserve"> + </w:t>
      </w:r>
      <w:proofErr w:type="spellStart"/>
      <w:r w:rsidRPr="00C00FD3">
        <w:rPr>
          <w:rFonts w:ascii="Times New Roman" w:hAnsi="Times New Roman" w:cs="Times New Roman"/>
          <w:sz w:val="24"/>
          <w:szCs w:val="24"/>
        </w:rPr>
        <w:t>L_backhaul</w:t>
      </w:r>
      <w:proofErr w:type="spellEnd"/>
      <w:r w:rsidRPr="00C00FD3">
        <w:rPr>
          <w:rFonts w:ascii="Times New Roman" w:hAnsi="Times New Roman" w:cs="Times New Roman"/>
          <w:sz w:val="24"/>
          <w:szCs w:val="24"/>
        </w:rPr>
        <w:t xml:space="preserve"> + </w:t>
      </w:r>
      <w:proofErr w:type="spellStart"/>
      <w:r w:rsidRPr="00C00FD3">
        <w:rPr>
          <w:rFonts w:ascii="Times New Roman" w:hAnsi="Times New Roman" w:cs="Times New Roman"/>
          <w:sz w:val="24"/>
          <w:szCs w:val="24"/>
        </w:rPr>
        <w:t>L_core</w:t>
      </w:r>
      <w:proofErr w:type="spellEnd"/>
      <w:r w:rsidRPr="00C00FD3">
        <w:rPr>
          <w:rFonts w:ascii="Times New Roman" w:hAnsi="Times New Roman" w:cs="Times New Roman"/>
          <w:sz w:val="24"/>
          <w:szCs w:val="24"/>
        </w:rPr>
        <w:t xml:space="preserve"> + </w:t>
      </w:r>
      <w:proofErr w:type="spellStart"/>
      <w:r w:rsidRPr="00C00FD3">
        <w:rPr>
          <w:rFonts w:ascii="Times New Roman" w:hAnsi="Times New Roman" w:cs="Times New Roman"/>
          <w:sz w:val="24"/>
          <w:szCs w:val="24"/>
        </w:rPr>
        <w:t>L_edge</w:t>
      </w:r>
      <w:proofErr w:type="spellEnd"/>
      <w:r w:rsidRPr="00C00FD3">
        <w:rPr>
          <w:rFonts w:ascii="Times New Roman" w:hAnsi="Times New Roman" w:cs="Times New Roman"/>
          <w:sz w:val="24"/>
          <w:szCs w:val="24"/>
        </w:rPr>
        <w:t xml:space="preserve"> ≤ </w:t>
      </w:r>
      <w:proofErr w:type="spellStart"/>
      <w:r w:rsidRPr="00C00FD3">
        <w:rPr>
          <w:rFonts w:ascii="Times New Roman" w:hAnsi="Times New Roman" w:cs="Times New Roman"/>
          <w:sz w:val="24"/>
          <w:szCs w:val="24"/>
        </w:rPr>
        <w:t>L_max</w:t>
      </w:r>
      <w:proofErr w:type="spellEnd"/>
      <w:r w:rsidRPr="00C00FD3">
        <w:rPr>
          <w:rFonts w:ascii="Times New Roman" w:hAnsi="Times New Roman" w:cs="Times New Roman"/>
          <w:sz w:val="24"/>
          <w:szCs w:val="24"/>
        </w:rPr>
        <w:t xml:space="preserve"> (10 </w:t>
      </w:r>
      <w:proofErr w:type="spellStart"/>
      <w:r w:rsidRPr="00C00FD3">
        <w:rPr>
          <w:rFonts w:ascii="Times New Roman" w:hAnsi="Times New Roman" w:cs="Times New Roman"/>
          <w:sz w:val="24"/>
          <w:szCs w:val="24"/>
        </w:rPr>
        <w:t>ms</w:t>
      </w:r>
      <w:proofErr w:type="spellEnd"/>
      <w:r w:rsidRPr="00C00FD3">
        <w:rPr>
          <w:rFonts w:ascii="Times New Roman" w:hAnsi="Times New Roman" w:cs="Times New Roman"/>
          <w:sz w:val="24"/>
          <w:szCs w:val="24"/>
        </w:rPr>
        <w:t xml:space="preserve"> vehicles, 5 </w:t>
      </w:r>
      <w:proofErr w:type="spellStart"/>
      <w:r w:rsidRPr="00C00FD3">
        <w:rPr>
          <w:rFonts w:ascii="Times New Roman" w:hAnsi="Times New Roman" w:cs="Times New Roman"/>
          <w:sz w:val="24"/>
          <w:szCs w:val="24"/>
        </w:rPr>
        <w:t>ms</w:t>
      </w:r>
      <w:proofErr w:type="spellEnd"/>
      <w:r w:rsidRPr="00C00FD3">
        <w:rPr>
          <w:rFonts w:ascii="Times New Roman" w:hAnsi="Times New Roman" w:cs="Times New Roman"/>
          <w:sz w:val="24"/>
          <w:szCs w:val="24"/>
        </w:rPr>
        <w:t xml:space="preserve"> industry); (v) reliability ≥ 99.999% for critical slices; (vi) Σ α_s = 1 with minimum guarantees for URLLC and public safety; (vii) spectrum: Σ </w:t>
      </w:r>
      <w:proofErr w:type="spellStart"/>
      <w:r w:rsidRPr="00C00FD3">
        <w:rPr>
          <w:rFonts w:ascii="Times New Roman" w:hAnsi="Times New Roman" w:cs="Times New Roman"/>
          <w:sz w:val="24"/>
          <w:szCs w:val="24"/>
        </w:rPr>
        <w:t>b_i</w:t>
      </w:r>
      <w:proofErr w:type="spellEnd"/>
      <w:r w:rsidRPr="00C00FD3">
        <w:rPr>
          <w:rFonts w:ascii="Times New Roman" w:hAnsi="Times New Roman" w:cs="Times New Roman"/>
          <w:sz w:val="24"/>
          <w:szCs w:val="24"/>
        </w:rPr>
        <w:t xml:space="preserve"> ≤ licensed bandwidth; (viii) EMF and regulatory limits.</w:t>
      </w:r>
    </w:p>
    <w:p w:rsidR="00BF6DBA" w:rsidRPr="00C00FD3" w:rsidRDefault="00DE6652">
      <w:pPr>
        <w:pStyle w:val="Heading2"/>
        <w:keepNext/>
        <w:spacing w:before="200" w:after="90"/>
      </w:pPr>
      <w:r w:rsidRPr="00C00FD3">
        <w:t>2.5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13"/>
        <w:gridCol w:w="2300"/>
        <w:gridCol w:w="2213"/>
      </w:tblGrid>
      <w:tr w:rsidR="00BF6DBA">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KPI</w:t>
            </w:r>
          </w:p>
        </w:tc>
        <w:tc>
          <w:tcPr>
            <w:tcW w:w="2213"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Target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KPI</w:t>
            </w:r>
          </w:p>
        </w:tc>
        <w:tc>
          <w:tcPr>
            <w:tcW w:w="2213"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Target</w:t>
            </w:r>
          </w:p>
        </w:tc>
      </w:tr>
      <w:tr w:rsidR="00BF6DBA">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Population coverage</w:t>
            </w:r>
          </w:p>
        </w:tc>
        <w:tc>
          <w:tcPr>
            <w:tcW w:w="2213"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99.5%</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Cell-edge DL rate (urban / rural)</w:t>
            </w:r>
          </w:p>
        </w:tc>
        <w:tc>
          <w:tcPr>
            <w:tcW w:w="2213"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50 / ≥ 10 Mbps</w:t>
            </w:r>
          </w:p>
        </w:tc>
      </w:tr>
      <w:tr w:rsidR="00BF6DBA">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Busy-hour PRB </w:t>
            </w:r>
            <w:proofErr w:type="spellStart"/>
            <w:r w:rsidRPr="00C00FD3">
              <w:rPr>
                <w:sz w:val="22"/>
                <w:szCs w:val="22"/>
              </w:rPr>
              <w:t>utilisation</w:t>
            </w:r>
            <w:proofErr w:type="spellEnd"/>
          </w:p>
        </w:tc>
        <w:tc>
          <w:tcPr>
            <w:tcW w:w="2213"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70% (alarm 85%)</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Call/session blocking</w:t>
            </w:r>
          </w:p>
        </w:tc>
        <w:tc>
          <w:tcPr>
            <w:tcW w:w="2213"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2%</w:t>
            </w:r>
          </w:p>
        </w:tc>
      </w:tr>
      <w:tr w:rsidR="00BF6DBA">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URLLC E2E latency (99th </w:t>
            </w:r>
            <w:proofErr w:type="spellStart"/>
            <w:r w:rsidRPr="00C00FD3">
              <w:rPr>
                <w:sz w:val="22"/>
                <w:szCs w:val="22"/>
              </w:rPr>
              <w:t>pct</w:t>
            </w:r>
            <w:proofErr w:type="spellEnd"/>
            <w:r w:rsidRPr="00C00FD3">
              <w:rPr>
                <w:sz w:val="22"/>
                <w:szCs w:val="22"/>
              </w:rPr>
              <w:t>)</w:t>
            </w:r>
          </w:p>
        </w:tc>
        <w:tc>
          <w:tcPr>
            <w:tcW w:w="2213"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 10 </w:t>
            </w:r>
            <w:proofErr w:type="spellStart"/>
            <w:r w:rsidRPr="00C00FD3">
              <w:rPr>
                <w:sz w:val="22"/>
                <w:szCs w:val="22"/>
              </w:rPr>
              <w:t>ms</w:t>
            </w:r>
            <w:proofErr w:type="spellEnd"/>
            <w:r w:rsidRPr="00C00FD3">
              <w:rPr>
                <w:sz w:val="22"/>
                <w:szCs w:val="22"/>
              </w:rPr>
              <w:t xml:space="preserve"> (vehicles); ≤ 5 </w:t>
            </w:r>
            <w:proofErr w:type="spellStart"/>
            <w:r w:rsidRPr="00C00FD3">
              <w:rPr>
                <w:sz w:val="22"/>
                <w:szCs w:val="22"/>
              </w:rPr>
              <w:t>ms</w:t>
            </w:r>
            <w:proofErr w:type="spellEnd"/>
            <w:r w:rsidRPr="00C00FD3">
              <w:rPr>
                <w:sz w:val="22"/>
                <w:szCs w:val="22"/>
              </w:rPr>
              <w:t xml:space="preserve"> (industry)</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URLLC reliability</w:t>
            </w:r>
          </w:p>
        </w:tc>
        <w:tc>
          <w:tcPr>
            <w:tcW w:w="2213"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99.999%</w:t>
            </w:r>
          </w:p>
        </w:tc>
      </w:tr>
      <w:tr w:rsidR="00BF6DBA">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Handover interruption</w:t>
            </w:r>
          </w:p>
        </w:tc>
        <w:tc>
          <w:tcPr>
            <w:tcW w:w="2213"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 0 </w:t>
            </w:r>
            <w:proofErr w:type="spellStart"/>
            <w:r w:rsidRPr="00C00FD3">
              <w:rPr>
                <w:sz w:val="22"/>
                <w:szCs w:val="22"/>
              </w:rPr>
              <w:t>ms</w:t>
            </w:r>
            <w:proofErr w:type="spellEnd"/>
            <w:r w:rsidRPr="00C00FD3">
              <w:rPr>
                <w:sz w:val="22"/>
                <w:szCs w:val="22"/>
              </w:rPr>
              <w:t xml:space="preserve"> (DAPS) corridors</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proofErr w:type="spellStart"/>
            <w:r w:rsidRPr="00C00FD3">
              <w:rPr>
                <w:sz w:val="22"/>
                <w:szCs w:val="22"/>
              </w:rPr>
              <w:t>mMTC</w:t>
            </w:r>
            <w:proofErr w:type="spellEnd"/>
            <w:r w:rsidRPr="00C00FD3">
              <w:rPr>
                <w:sz w:val="22"/>
                <w:szCs w:val="22"/>
              </w:rPr>
              <w:t xml:space="preserve"> density</w:t>
            </w:r>
          </w:p>
        </w:tc>
        <w:tc>
          <w:tcPr>
            <w:tcW w:w="2213"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10⁶ devices/km²</w:t>
            </w:r>
          </w:p>
        </w:tc>
      </w:tr>
      <w:tr w:rsidR="00BF6DBA">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Energy saving from AI</w:t>
            </w:r>
          </w:p>
        </w:tc>
        <w:tc>
          <w:tcPr>
            <w:tcW w:w="2213"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10% vs always-on</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Public-safety availability</w:t>
            </w:r>
          </w:p>
        </w:tc>
        <w:tc>
          <w:tcPr>
            <w:tcW w:w="2213"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99.999%</w:t>
            </w:r>
          </w:p>
        </w:tc>
      </w:tr>
    </w:tbl>
    <w:p w:rsidR="00BF6DBA" w:rsidRDefault="00DE6652">
      <w:pPr>
        <w:pBdr>
          <w:left w:val="single" w:sz="24" w:space="6" w:color="2E5597"/>
        </w:pBdr>
        <w:shd w:val="clear" w:color="auto" w:fill="EAF1FB"/>
        <w:spacing w:before="80" w:after="120" w:line="264" w:lineRule="auto"/>
        <w:jc w:val="both"/>
      </w:pPr>
      <w:r>
        <w:rPr>
          <w:b/>
          <w:bCs/>
        </w:rPr>
        <w:t>Design Decision 1 (priorities).</w:t>
      </w:r>
      <w:r>
        <w:t xml:space="preserve"> The most critical requirements are (1) </w:t>
      </w:r>
      <w:r>
        <w:rPr>
          <w:b/>
          <w:bCs/>
        </w:rPr>
        <w:t>coverage and availability for emergency and critical services</w:t>
      </w:r>
      <w:r>
        <w:t xml:space="preserve"> (a failure here is a safety issue), (2) </w:t>
      </w:r>
      <w:r>
        <w:rPr>
          <w:b/>
          <w:bCs/>
        </w:rPr>
        <w:t>latency and reliability for URLLC</w:t>
      </w:r>
      <w:r>
        <w:t xml:space="preserve"> (a missed deadline is a functional failure for vehicles and surgery), (3) </w:t>
      </w:r>
      <w:r>
        <w:rPr>
          <w:b/>
          <w:bCs/>
        </w:rPr>
        <w:t>busy-hour capacity</w:t>
      </w:r>
      <w:r>
        <w:t xml:space="preserve">, and (4) </w:t>
      </w:r>
      <w:r>
        <w:rPr>
          <w:b/>
          <w:bCs/>
        </w:rPr>
        <w:t>cost</w:t>
      </w:r>
      <w:r>
        <w:t xml:space="preserve">. Conflicts are resolved by </w:t>
      </w:r>
      <w:proofErr w:type="spellStart"/>
      <w:r>
        <w:t>tiering</w:t>
      </w:r>
      <w:proofErr w:type="spellEnd"/>
      <w:r>
        <w:t xml:space="preserve">: public-safety and URLLC slices get guaranteed resources and pre-emption, </w:t>
      </w:r>
      <w:proofErr w:type="spellStart"/>
      <w:r>
        <w:t>eMBB</w:t>
      </w:r>
      <w:proofErr w:type="spellEnd"/>
      <w:r>
        <w:t xml:space="preserve"> uses the remaining capacity and degrades gracefully, and cost is controlled by using low-band macro cells only where coverage needs them and adding mid-band and </w:t>
      </w:r>
      <w:proofErr w:type="spellStart"/>
      <w:r>
        <w:t>mmWave</w:t>
      </w:r>
      <w:proofErr w:type="spellEnd"/>
      <w:r>
        <w:t xml:space="preserve"> capacity only where demand justifies it.</w:t>
      </w:r>
    </w:p>
    <w:p w:rsidR="00BF6DBA" w:rsidRPr="00C00FD3" w:rsidRDefault="00DE6652">
      <w:pPr>
        <w:pStyle w:val="Heading1"/>
        <w:keepNext/>
        <w:pBdr>
          <w:bottom w:val="single" w:sz="8" w:space="2" w:color="1F3864"/>
        </w:pBdr>
        <w:spacing w:before="300" w:after="140"/>
      </w:pPr>
      <w:r w:rsidRPr="00C00FD3">
        <w:lastRenderedPageBreak/>
        <w:t>3. Stage 2: Spectrum, Radio Access and Cellular Planning</w:t>
      </w:r>
    </w:p>
    <w:p w:rsidR="00BF6DBA" w:rsidRPr="00C00FD3" w:rsidRDefault="00DE6652" w:rsidP="00C00FD3">
      <w:pPr>
        <w:pStyle w:val="Heading2"/>
        <w:keepNext/>
        <w:spacing w:before="200" w:after="90"/>
        <w:jc w:val="both"/>
      </w:pPr>
      <w:r w:rsidRPr="00C00FD3">
        <w:t>3.1 Spectrum comparison</w:t>
      </w:r>
    </w:p>
    <w:p w:rsidR="00BF6DBA" w:rsidRPr="00C00FD3" w:rsidRDefault="00DE6652" w:rsidP="00C00FD3">
      <w:pPr>
        <w:spacing w:after="100" w:line="264" w:lineRule="auto"/>
        <w:jc w:val="both"/>
        <w:rPr>
          <w:rFonts w:ascii="Times New Roman" w:hAnsi="Times New Roman" w:cs="Times New Roman"/>
          <w:sz w:val="24"/>
          <w:szCs w:val="24"/>
        </w:rPr>
      </w:pPr>
      <w:r w:rsidRPr="00C00FD3">
        <w:rPr>
          <w:rFonts w:ascii="Times New Roman" w:hAnsi="Times New Roman" w:cs="Times New Roman"/>
          <w:sz w:val="24"/>
          <w:szCs w:val="24"/>
        </w:rPr>
        <w:t>Free-space path loss at 1 km is FSPL = 20log₁₀(</w:t>
      </w:r>
      <w:proofErr w:type="spellStart"/>
      <w:r w:rsidRPr="00C00FD3">
        <w:rPr>
          <w:rFonts w:ascii="Times New Roman" w:hAnsi="Times New Roman" w:cs="Times New Roman"/>
          <w:sz w:val="24"/>
          <w:szCs w:val="24"/>
        </w:rPr>
        <w:t>d_km</w:t>
      </w:r>
      <w:proofErr w:type="spellEnd"/>
      <w:r w:rsidRPr="00C00FD3">
        <w:rPr>
          <w:rFonts w:ascii="Times New Roman" w:hAnsi="Times New Roman" w:cs="Times New Roman"/>
          <w:sz w:val="24"/>
          <w:szCs w:val="24"/>
        </w:rPr>
        <w:t>) + 20log₁₀(</w:t>
      </w:r>
      <w:proofErr w:type="spellStart"/>
      <w:r w:rsidRPr="00C00FD3">
        <w:rPr>
          <w:rFonts w:ascii="Times New Roman" w:hAnsi="Times New Roman" w:cs="Times New Roman"/>
          <w:sz w:val="24"/>
          <w:szCs w:val="24"/>
        </w:rPr>
        <w:t>f_MHz</w:t>
      </w:r>
      <w:proofErr w:type="spellEnd"/>
      <w:r w:rsidRPr="00C00FD3">
        <w:rPr>
          <w:rFonts w:ascii="Times New Roman" w:hAnsi="Times New Roman" w:cs="Times New Roman"/>
          <w:sz w:val="24"/>
          <w:szCs w:val="24"/>
        </w:rPr>
        <w:t xml:space="preserve">) + 32.44 dB, giving </w:t>
      </w:r>
      <w:r w:rsidRPr="00C00FD3">
        <w:rPr>
          <w:rFonts w:ascii="Times New Roman" w:hAnsi="Times New Roman" w:cs="Times New Roman"/>
          <w:b/>
          <w:bCs/>
          <w:sz w:val="24"/>
          <w:szCs w:val="24"/>
        </w:rPr>
        <w:t>89.3 dB at 700 MHz, 103.3 dB at 3.5 GHz and 120.7 dB at 26 GHz</w:t>
      </w:r>
      <w:r w:rsidRPr="00C00FD3">
        <w:rPr>
          <w:rFonts w:ascii="Times New Roman" w:hAnsi="Times New Roman" w:cs="Times New Roman"/>
          <w:sz w:val="24"/>
          <w:szCs w:val="24"/>
        </w:rPr>
        <w:t xml:space="preserve">. A </w:t>
      </w:r>
      <w:proofErr w:type="spellStart"/>
      <w:r w:rsidRPr="00C00FD3">
        <w:rPr>
          <w:rFonts w:ascii="Times New Roman" w:hAnsi="Times New Roman" w:cs="Times New Roman"/>
          <w:sz w:val="24"/>
          <w:szCs w:val="24"/>
        </w:rPr>
        <w:t>log</w:t>
      </w:r>
      <w:proofErr w:type="spellEnd"/>
      <w:r w:rsidRPr="00C00FD3">
        <w:rPr>
          <w:rFonts w:ascii="Times New Roman" w:hAnsi="Times New Roman" w:cs="Times New Roman"/>
          <w:sz w:val="24"/>
          <w:szCs w:val="24"/>
        </w:rPr>
        <w:t xml:space="preserve">-distance model PL(d) = </w:t>
      </w:r>
      <w:proofErr w:type="gramStart"/>
      <w:r w:rsidRPr="00C00FD3">
        <w:rPr>
          <w:rFonts w:ascii="Times New Roman" w:hAnsi="Times New Roman" w:cs="Times New Roman"/>
          <w:sz w:val="24"/>
          <w:szCs w:val="24"/>
        </w:rPr>
        <w:t>FSPL(</w:t>
      </w:r>
      <w:proofErr w:type="gramEnd"/>
      <w:r w:rsidRPr="00C00FD3">
        <w:rPr>
          <w:rFonts w:ascii="Times New Roman" w:hAnsi="Times New Roman" w:cs="Times New Roman"/>
          <w:sz w:val="24"/>
          <w:szCs w:val="24"/>
        </w:rPr>
        <w:t>1 km) + 10n log₁₀(d) with n = 3.2, 3.5 and 2.8 (assumed typical values) was used for Figure 1.</w:t>
      </w:r>
    </w:p>
    <w:p w:rsidR="00BF6DBA" w:rsidRPr="00C00FD3" w:rsidRDefault="00DE6652" w:rsidP="00C00FD3">
      <w:pPr>
        <w:keepNext/>
        <w:spacing w:before="100" w:after="40"/>
        <w:jc w:val="both"/>
      </w:pPr>
      <w:r w:rsidRPr="00C00FD3">
        <w:rPr>
          <w:noProof/>
        </w:rPr>
        <w:drawing>
          <wp:inline distT="0" distB="0" distL="0" distR="0" wp14:anchorId="095BF3CD" wp14:editId="27A4A277">
            <wp:extent cx="49530" cy="28575"/>
            <wp:effectExtent l="0" t="0" r="0" b="0"/>
            <wp:docPr id="1" name="pl.png" descr="Figure 1. Path loss versus distance for the three spectrum ranges" title="Figure 1. Path loss versus distance for the three spectrum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 cy="28575"/>
                    </a:xfrm>
                    <a:prstGeom prst="rect">
                      <a:avLst/>
                    </a:prstGeom>
                  </pic:spPr>
                </pic:pic>
              </a:graphicData>
            </a:graphic>
          </wp:inline>
        </w:drawing>
      </w:r>
    </w:p>
    <w:p w:rsidR="00BF6DBA" w:rsidRDefault="00DE6652">
      <w:pPr>
        <w:spacing w:after="140"/>
        <w:jc w:val="center"/>
      </w:pPr>
      <w:r>
        <w:rPr>
          <w:i/>
          <w:iCs/>
          <w:sz w:val="18"/>
          <w:szCs w:val="18"/>
        </w:rPr>
        <w:t>Figure 1. Path loss versus distance for the three spectrum ranges</w:t>
      </w:r>
    </w:p>
    <w:p w:rsidR="00BF6DBA" w:rsidRDefault="00DE6652">
      <w:pPr>
        <w:keepNext/>
        <w:spacing w:before="140" w:after="70"/>
      </w:pPr>
      <w:r>
        <w:rPr>
          <w:b/>
          <w:bCs/>
          <w:color w:val="1F3864"/>
          <w:sz w:val="18"/>
          <w:szCs w:val="18"/>
        </w:rPr>
        <w:t>Table 6. Spectrum range comparison (India-relevant example bands)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
        <w:gridCol w:w="1648"/>
        <w:gridCol w:w="1139"/>
        <w:gridCol w:w="956"/>
        <w:gridCol w:w="1248"/>
        <w:gridCol w:w="1293"/>
        <w:gridCol w:w="1740"/>
      </w:tblGrid>
      <w:tr w:rsidR="00BF6DBA" w:rsidRPr="00C00FD3">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Range</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Example bands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Bandwidth per carrier</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Path loss at 1 km</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Practical cell radius*</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Relative deployment cost</w:t>
            </w:r>
          </w:p>
        </w:tc>
        <w:tc>
          <w:tcPr>
            <w:tcW w:w="1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Best use</w:t>
            </w:r>
          </w:p>
        </w:tc>
      </w:tr>
      <w:tr w:rsidR="00BF6DBA" w:rsidRPr="00C00FD3">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Sub-1 GHz</w:t>
            </w:r>
          </w:p>
        </w:tc>
        <w:tc>
          <w:tcPr>
            <w:tcW w:w="1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n28 (700 MHz), 800/900 MHz</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5–20 MHz</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~89 dB (FSPL)</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~7.9 km (rural UL)</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Lowest per km² covered</w:t>
            </w:r>
          </w:p>
        </w:tc>
        <w:tc>
          <w:tcPr>
            <w:tcW w:w="18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Rural, emergency, </w:t>
            </w:r>
            <w:proofErr w:type="spellStart"/>
            <w:r w:rsidRPr="00C00FD3">
              <w:rPr>
                <w:sz w:val="22"/>
                <w:szCs w:val="22"/>
              </w:rPr>
              <w:t>mMTC</w:t>
            </w:r>
            <w:proofErr w:type="spellEnd"/>
            <w:r w:rsidRPr="00C00FD3">
              <w:rPr>
                <w:sz w:val="22"/>
                <w:szCs w:val="22"/>
              </w:rPr>
              <w:t>, indoor penetration</w:t>
            </w:r>
          </w:p>
        </w:tc>
      </w:tr>
      <w:tr w:rsidR="00BF6DBA" w:rsidRPr="00C00FD3">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Mid-band 1–6 GHz</w:t>
            </w:r>
          </w:p>
        </w:tc>
        <w:tc>
          <w:tcPr>
            <w:tcW w:w="1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n78 (3.3–3.67 GHz), 1800/2100/2300 MHz</w:t>
            </w:r>
          </w:p>
        </w:tc>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20–100 MHz</w:t>
            </w:r>
          </w:p>
        </w:tc>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~103 dB</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~1.66 km (urban UL)</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Medium</w:t>
            </w:r>
          </w:p>
        </w:tc>
        <w:tc>
          <w:tcPr>
            <w:tcW w:w="18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Urban, suburban, industrial, corridors</w:t>
            </w:r>
          </w:p>
        </w:tc>
      </w:tr>
      <w:tr w:rsidR="00BF6DBA" w:rsidRPr="00C00FD3">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proofErr w:type="spellStart"/>
            <w:r w:rsidRPr="00C00FD3">
              <w:rPr>
                <w:sz w:val="22"/>
                <w:szCs w:val="22"/>
              </w:rPr>
              <w:t>mmWave</w:t>
            </w:r>
            <w:proofErr w:type="spellEnd"/>
            <w:r w:rsidRPr="00C00FD3">
              <w:rPr>
                <w:sz w:val="22"/>
                <w:szCs w:val="22"/>
              </w:rPr>
              <w:t xml:space="preserve"> &gt;24 GHz</w:t>
            </w:r>
          </w:p>
        </w:tc>
        <w:tc>
          <w:tcPr>
            <w:tcW w:w="1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n258 (26 GHz, 24.25–27.5 GHz)</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100–400 MHz</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~121 dB</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~0.32 km (hotspot UL)</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Highest per km² (many cells)</w:t>
            </w:r>
          </w:p>
        </w:tc>
        <w:tc>
          <w:tcPr>
            <w:tcW w:w="18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Hotspots, venues, fixed wireless, backhaul</w:t>
            </w:r>
          </w:p>
        </w:tc>
      </w:tr>
    </w:tbl>
    <w:p w:rsidR="00BF6DBA" w:rsidRPr="00C00FD3" w:rsidRDefault="00DE6652">
      <w:pPr>
        <w:spacing w:after="100"/>
        <w:rPr>
          <w:sz w:val="22"/>
          <w:szCs w:val="22"/>
        </w:rPr>
      </w:pPr>
      <w:r w:rsidRPr="00C00FD3">
        <w:rPr>
          <w:i/>
          <w:iCs/>
          <w:color w:val="595959"/>
          <w:sz w:val="22"/>
          <w:szCs w:val="22"/>
        </w:rPr>
        <w:t>*From the uplink budgets in Table 7; sub-1 GHz and mid-band radii are coverage limits before capacity-driven shrinking.</w:t>
      </w:r>
    </w:p>
    <w:p w:rsidR="00BF6DBA" w:rsidRPr="00C00FD3" w:rsidRDefault="00DE6652">
      <w:pPr>
        <w:keepNext/>
        <w:spacing w:before="140" w:after="70"/>
        <w:rPr>
          <w:sz w:val="22"/>
          <w:szCs w:val="22"/>
        </w:rPr>
      </w:pPr>
      <w:r w:rsidRPr="00C00FD3">
        <w:rPr>
          <w:b/>
          <w:bCs/>
          <w:color w:val="1F3864"/>
          <w:sz w:val="22"/>
          <w:szCs w:val="22"/>
        </w:rPr>
        <w:t>Table 7. Uplink link budgets for an edge user (assumptions as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730"/>
        <w:gridCol w:w="624"/>
        <w:gridCol w:w="1139"/>
        <w:gridCol w:w="705"/>
        <w:gridCol w:w="927"/>
        <w:gridCol w:w="1084"/>
        <w:gridCol w:w="884"/>
        <w:gridCol w:w="787"/>
        <w:gridCol w:w="943"/>
      </w:tblGrid>
      <w:tr w:rsidR="00BF6DBA" w:rsidRPr="00C00FD3">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Case</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UE power (</w:t>
            </w:r>
            <w:proofErr w:type="spellStart"/>
            <w:r w:rsidRPr="00C00FD3">
              <w:rPr>
                <w:b/>
                <w:bCs/>
                <w:color w:val="FFFFFF"/>
                <w:sz w:val="22"/>
                <w:szCs w:val="22"/>
              </w:rPr>
              <w:t>dBm</w:t>
            </w:r>
            <w:proofErr w:type="spellEnd"/>
            <w:r w:rsidRPr="00C00FD3">
              <w:rPr>
                <w:b/>
                <w:bCs/>
                <w:color w:val="FFFFFF"/>
                <w:sz w:val="22"/>
                <w:szCs w:val="22"/>
              </w:rPr>
              <w:t>)</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proofErr w:type="spellStart"/>
            <w:r w:rsidRPr="00C00FD3">
              <w:rPr>
                <w:b/>
                <w:bCs/>
                <w:color w:val="FFFFFF"/>
                <w:sz w:val="22"/>
                <w:szCs w:val="22"/>
              </w:rPr>
              <w:t>gNB</w:t>
            </w:r>
            <w:proofErr w:type="spellEnd"/>
            <w:r w:rsidRPr="00C00FD3">
              <w:rPr>
                <w:b/>
                <w:bCs/>
                <w:color w:val="FFFFFF"/>
                <w:sz w:val="22"/>
                <w:szCs w:val="22"/>
              </w:rPr>
              <w:t xml:space="preserve"> gain (</w:t>
            </w:r>
            <w:proofErr w:type="spellStart"/>
            <w:r w:rsidRPr="00C00FD3">
              <w:rPr>
                <w:b/>
                <w:bCs/>
                <w:color w:val="FFFFFF"/>
                <w:sz w:val="22"/>
                <w:szCs w:val="22"/>
              </w:rPr>
              <w:t>dBi</w:t>
            </w:r>
            <w:proofErr w:type="spellEnd"/>
            <w:r w:rsidRPr="00C00FD3">
              <w:rPr>
                <w:b/>
                <w:bCs/>
                <w:color w:val="FFFFFF"/>
                <w:sz w:val="22"/>
                <w:szCs w:val="22"/>
              </w:rPr>
              <w:t>)</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Bandwidth (MHz)</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Noise figure (dB)</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SNR required (dB)</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Sensitivity (</w:t>
            </w:r>
            <w:proofErr w:type="spellStart"/>
            <w:r w:rsidRPr="00C00FD3">
              <w:rPr>
                <w:b/>
                <w:bCs/>
                <w:color w:val="FFFFFF"/>
                <w:sz w:val="22"/>
                <w:szCs w:val="22"/>
              </w:rPr>
              <w:t>dBm</w:t>
            </w:r>
            <w:proofErr w:type="spellEnd"/>
            <w:r w:rsidRPr="00C00FD3">
              <w:rPr>
                <w:b/>
                <w:bCs/>
                <w:color w:val="FFFFFF"/>
                <w:sz w:val="22"/>
                <w:szCs w:val="22"/>
              </w:rPr>
              <w:t>)</w:t>
            </w:r>
          </w:p>
        </w:tc>
        <w:tc>
          <w:tcPr>
            <w:tcW w:w="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Margins (dB)</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Max path loss (dB)</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Radius (km)</w:t>
            </w:r>
          </w:p>
        </w:tc>
      </w:tr>
      <w:tr w:rsidR="00BF6DBA" w:rsidRPr="00C00FD3">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Sub-1 GHz rural UL</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23</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15</w:t>
            </w:r>
          </w:p>
        </w:tc>
        <w:tc>
          <w:tcPr>
            <w:tcW w:w="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5</w:t>
            </w:r>
          </w:p>
        </w:tc>
        <w:tc>
          <w:tcPr>
            <w:tcW w:w="7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3</w:t>
            </w:r>
          </w:p>
        </w:tc>
        <w:tc>
          <w:tcPr>
            <w:tcW w:w="7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3</w:t>
            </w:r>
          </w:p>
        </w:tc>
        <w:tc>
          <w:tcPr>
            <w:tcW w:w="8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-101.0</w:t>
            </w:r>
          </w:p>
        </w:tc>
        <w:tc>
          <w:tcPr>
            <w:tcW w:w="7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21</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118.0</w:t>
            </w:r>
          </w:p>
        </w:tc>
        <w:tc>
          <w:tcPr>
            <w:tcW w:w="12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7.87</w:t>
            </w:r>
          </w:p>
        </w:tc>
      </w:tr>
      <w:tr w:rsidR="00BF6DBA" w:rsidRPr="00C00FD3">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Mid-band urban UL</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23</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24</w:t>
            </w:r>
          </w:p>
        </w:tc>
        <w:tc>
          <w:tcPr>
            <w:tcW w:w="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20</w:t>
            </w:r>
          </w:p>
        </w:tc>
        <w:tc>
          <w:tcPr>
            <w:tcW w:w="7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3</w:t>
            </w:r>
          </w:p>
        </w:tc>
        <w:tc>
          <w:tcPr>
            <w:tcW w:w="7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3</w:t>
            </w:r>
          </w:p>
        </w:tc>
        <w:tc>
          <w:tcPr>
            <w:tcW w:w="8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-95.0</w:t>
            </w:r>
          </w:p>
        </w:tc>
        <w:tc>
          <w:tcPr>
            <w:tcW w:w="7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31</w:t>
            </w:r>
          </w:p>
        </w:tc>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111.0</w:t>
            </w:r>
          </w:p>
        </w:tc>
        <w:tc>
          <w:tcPr>
            <w:tcW w:w="12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1.66</w:t>
            </w:r>
          </w:p>
        </w:tc>
      </w:tr>
      <w:tr w:rsidR="00BF6DBA" w:rsidRPr="00C00FD3">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proofErr w:type="spellStart"/>
            <w:r w:rsidRPr="00C00FD3">
              <w:rPr>
                <w:sz w:val="22"/>
                <w:szCs w:val="22"/>
              </w:rPr>
              <w:t>mmWave</w:t>
            </w:r>
            <w:proofErr w:type="spellEnd"/>
            <w:r w:rsidRPr="00C00FD3">
              <w:rPr>
                <w:sz w:val="22"/>
                <w:szCs w:val="22"/>
              </w:rPr>
              <w:t xml:space="preserve"> hotspot UL</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23</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28</w:t>
            </w:r>
          </w:p>
        </w:tc>
        <w:tc>
          <w:tcPr>
            <w:tcW w:w="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100</w:t>
            </w:r>
          </w:p>
        </w:tc>
        <w:tc>
          <w:tcPr>
            <w:tcW w:w="7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7</w:t>
            </w:r>
          </w:p>
        </w:tc>
        <w:tc>
          <w:tcPr>
            <w:tcW w:w="7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3</w:t>
            </w:r>
          </w:p>
        </w:tc>
        <w:tc>
          <w:tcPr>
            <w:tcW w:w="8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-84.0</w:t>
            </w:r>
          </w:p>
        </w:tc>
        <w:tc>
          <w:tcPr>
            <w:tcW w:w="7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28</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107.0</w:t>
            </w:r>
          </w:p>
        </w:tc>
        <w:tc>
          <w:tcPr>
            <w:tcW w:w="12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0.32</w:t>
            </w:r>
          </w:p>
        </w:tc>
      </w:tr>
    </w:tbl>
    <w:p w:rsidR="00BF6DBA" w:rsidRPr="00C00FD3" w:rsidRDefault="00DE6652">
      <w:pPr>
        <w:spacing w:after="100" w:line="264" w:lineRule="auto"/>
        <w:jc w:val="both"/>
        <w:rPr>
          <w:sz w:val="24"/>
          <w:szCs w:val="24"/>
        </w:rPr>
      </w:pPr>
      <w:r w:rsidRPr="00C00FD3">
        <w:rPr>
          <w:sz w:val="24"/>
          <w:szCs w:val="24"/>
        </w:rPr>
        <w:t>Sensitivity = −174 + 10log₁₀(</w:t>
      </w:r>
      <w:proofErr w:type="spellStart"/>
      <w:r w:rsidRPr="00C00FD3">
        <w:rPr>
          <w:sz w:val="24"/>
          <w:szCs w:val="24"/>
        </w:rPr>
        <w:t>B_Hz</w:t>
      </w:r>
      <w:proofErr w:type="spellEnd"/>
      <w:r w:rsidRPr="00C00FD3">
        <w:rPr>
          <w:sz w:val="24"/>
          <w:szCs w:val="24"/>
        </w:rPr>
        <w:t xml:space="preserve">) + NF + </w:t>
      </w:r>
      <w:proofErr w:type="spellStart"/>
      <w:r w:rsidRPr="00C00FD3">
        <w:rPr>
          <w:sz w:val="24"/>
          <w:szCs w:val="24"/>
        </w:rPr>
        <w:t>SNR_req</w:t>
      </w:r>
      <w:proofErr w:type="spellEnd"/>
      <w:r w:rsidRPr="00C00FD3">
        <w:rPr>
          <w:sz w:val="24"/>
          <w:szCs w:val="24"/>
        </w:rPr>
        <w:t xml:space="preserve">; maximum path loss = P_UE + </w:t>
      </w:r>
      <w:proofErr w:type="spellStart"/>
      <w:r w:rsidRPr="00C00FD3">
        <w:rPr>
          <w:sz w:val="24"/>
          <w:szCs w:val="24"/>
        </w:rPr>
        <w:t>G_gNB</w:t>
      </w:r>
      <w:proofErr w:type="spellEnd"/>
      <w:r w:rsidRPr="00C00FD3">
        <w:rPr>
          <w:sz w:val="24"/>
          <w:szCs w:val="24"/>
        </w:rPr>
        <w:t xml:space="preserve"> − Sensitivity − Margins (shadowing, body, penetration/foliage/rain); radius from the log-distance model. Rural 700 MHz therefore supports ~6–8 km (6 km adopted with a safety factor); urban 3.5 GHz supports ~1.7 km on coverage but capacity forces smaller cells; 26 GHz is limited to ~0.3 km.</w:t>
      </w:r>
    </w:p>
    <w:p w:rsidR="00BF6DBA" w:rsidRPr="00C00FD3" w:rsidRDefault="00DE6652">
      <w:pPr>
        <w:pStyle w:val="Heading2"/>
        <w:keepNext/>
        <w:spacing w:before="200" w:after="90"/>
        <w:rPr>
          <w:rFonts w:ascii="Times New Roman" w:hAnsi="Times New Roman" w:cs="Times New Roman"/>
        </w:rPr>
      </w:pPr>
      <w:r w:rsidRPr="00C00FD3">
        <w:rPr>
          <w:rFonts w:ascii="Times New Roman" w:hAnsi="Times New Roman" w:cs="Times New Roman"/>
        </w:rPr>
        <w:lastRenderedPageBreak/>
        <w:t>3.2 Cell-type comparison</w:t>
      </w:r>
    </w:p>
    <w:p w:rsidR="00BF6DBA" w:rsidRDefault="00DE6652">
      <w:pPr>
        <w:keepNext/>
        <w:spacing w:before="140" w:after="70"/>
      </w:pPr>
      <w:r>
        <w:rPr>
          <w:b/>
          <w:bCs/>
          <w:color w:val="1F3864"/>
          <w:sz w:val="18"/>
          <w:szCs w:val="18"/>
        </w:rPr>
        <w:t xml:space="preserve">Table 8. Macro, micro, </w:t>
      </w:r>
      <w:proofErr w:type="spellStart"/>
      <w:r>
        <w:rPr>
          <w:b/>
          <w:bCs/>
          <w:color w:val="1F3864"/>
          <w:sz w:val="18"/>
          <w:szCs w:val="18"/>
        </w:rPr>
        <w:t>pico</w:t>
      </w:r>
      <w:proofErr w:type="spellEnd"/>
      <w:r>
        <w:rPr>
          <w:b/>
          <w:bCs/>
          <w:color w:val="1F3864"/>
          <w:sz w:val="18"/>
          <w:szCs w:val="18"/>
        </w:rPr>
        <w:t xml:space="preserve"> and other small cells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000"/>
        <w:gridCol w:w="1700"/>
        <w:gridCol w:w="2400"/>
        <w:gridCol w:w="1626"/>
      </w:tblGrid>
      <w:tr w:rsidR="00BF6DBA">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Cell type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Typical radius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proofErr w:type="spellStart"/>
            <w:r w:rsidRPr="00C00FD3">
              <w:rPr>
                <w:b/>
                <w:bCs/>
                <w:color w:val="FFFFFF"/>
                <w:sz w:val="22"/>
                <w:szCs w:val="22"/>
              </w:rPr>
              <w:t>Tx</w:t>
            </w:r>
            <w:proofErr w:type="spellEnd"/>
            <w:r w:rsidRPr="00C00FD3">
              <w:rPr>
                <w:b/>
                <w:bCs/>
                <w:color w:val="FFFFFF"/>
                <w:sz w:val="22"/>
                <w:szCs w:val="22"/>
              </w:rPr>
              <w:t xml:space="preserve"> power</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Typical spectrum</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Capacity (assumed)</w:t>
            </w:r>
          </w:p>
        </w:tc>
        <w:tc>
          <w:tcPr>
            <w:tcW w:w="1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Role</w:t>
            </w:r>
          </w:p>
        </w:tc>
      </w:tr>
      <w:tr w:rsidR="00BF6DBA">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Macro</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0.5–6 km</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40–80 W</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700 MHz, 1800, 3.5 GHz</w:t>
            </w:r>
          </w:p>
        </w:tc>
        <w:tc>
          <w:tcPr>
            <w:tcW w:w="2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~1.4 </w:t>
            </w:r>
            <w:proofErr w:type="spellStart"/>
            <w:r w:rsidRPr="00C00FD3">
              <w:rPr>
                <w:sz w:val="22"/>
                <w:szCs w:val="22"/>
              </w:rPr>
              <w:t>Gbps</w:t>
            </w:r>
            <w:proofErr w:type="spellEnd"/>
            <w:r w:rsidRPr="00C00FD3">
              <w:rPr>
                <w:sz w:val="22"/>
                <w:szCs w:val="22"/>
              </w:rPr>
              <w:t xml:space="preserve"> urban site (3 sectors, 100 MHz + 40 MHz); ~0.25 </w:t>
            </w:r>
            <w:proofErr w:type="spellStart"/>
            <w:r w:rsidRPr="00C00FD3">
              <w:rPr>
                <w:sz w:val="22"/>
                <w:szCs w:val="22"/>
              </w:rPr>
              <w:t>Gbps</w:t>
            </w:r>
            <w:proofErr w:type="spellEnd"/>
            <w:r w:rsidRPr="00C00FD3">
              <w:rPr>
                <w:sz w:val="22"/>
                <w:szCs w:val="22"/>
              </w:rPr>
              <w:t xml:space="preserve"> rural</w:t>
            </w:r>
          </w:p>
        </w:tc>
        <w:tc>
          <w:tcPr>
            <w:tcW w:w="16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Wide-area coverage, corridors</w:t>
            </w:r>
          </w:p>
        </w:tc>
      </w:tr>
      <w:tr w:rsidR="00BF6DBA">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Micro</w:t>
            </w:r>
          </w:p>
        </w:tc>
        <w:tc>
          <w:tcPr>
            <w:tcW w:w="1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100–500 m</w:t>
            </w:r>
          </w:p>
        </w:tc>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5–20 W</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3.5 GHz</w:t>
            </w:r>
          </w:p>
        </w:tc>
        <w:tc>
          <w:tcPr>
            <w:tcW w:w="2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~0.8 </w:t>
            </w:r>
            <w:proofErr w:type="spellStart"/>
            <w:r w:rsidRPr="00C00FD3">
              <w:rPr>
                <w:sz w:val="22"/>
                <w:szCs w:val="22"/>
              </w:rPr>
              <w:t>Gbps</w:t>
            </w:r>
            <w:proofErr w:type="spellEnd"/>
          </w:p>
        </w:tc>
        <w:tc>
          <w:tcPr>
            <w:tcW w:w="16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Street-level infill, suburban capacity</w:t>
            </w:r>
          </w:p>
        </w:tc>
      </w:tr>
      <w:tr w:rsidR="00BF6DBA">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Pico</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20–100 m</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0.25–2 W</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3.5 GHz, 26 GHz</w:t>
            </w:r>
          </w:p>
        </w:tc>
        <w:tc>
          <w:tcPr>
            <w:tcW w:w="2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~1 </w:t>
            </w:r>
            <w:proofErr w:type="spellStart"/>
            <w:r w:rsidRPr="00C00FD3">
              <w:rPr>
                <w:sz w:val="22"/>
                <w:szCs w:val="22"/>
              </w:rPr>
              <w:t>Gbps</w:t>
            </w:r>
            <w:proofErr w:type="spellEnd"/>
            <w:r w:rsidRPr="00C00FD3">
              <w:rPr>
                <w:sz w:val="22"/>
                <w:szCs w:val="22"/>
              </w:rPr>
              <w:t xml:space="preserve"> (26 GHz, 400 MHz)</w:t>
            </w:r>
          </w:p>
        </w:tc>
        <w:tc>
          <w:tcPr>
            <w:tcW w:w="16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Malls, stations, stadiums, offices</w:t>
            </w:r>
          </w:p>
        </w:tc>
      </w:tr>
      <w:tr w:rsidR="00BF6DBA">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proofErr w:type="spellStart"/>
            <w:r w:rsidRPr="00C00FD3">
              <w:rPr>
                <w:sz w:val="22"/>
                <w:szCs w:val="22"/>
              </w:rPr>
              <w:t>Femto</w:t>
            </w:r>
            <w:proofErr w:type="spellEnd"/>
            <w:r w:rsidRPr="00C00FD3">
              <w:rPr>
                <w:sz w:val="22"/>
                <w:szCs w:val="22"/>
              </w:rPr>
              <w:t xml:space="preserve"> / indoor DAS</w:t>
            </w:r>
          </w:p>
        </w:tc>
        <w:tc>
          <w:tcPr>
            <w:tcW w:w="1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10–50 m</w:t>
            </w:r>
          </w:p>
        </w:tc>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&lt; 0.25 W</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3.5 GHz</w:t>
            </w:r>
          </w:p>
        </w:tc>
        <w:tc>
          <w:tcPr>
            <w:tcW w:w="2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~0.3–1 </w:t>
            </w:r>
            <w:proofErr w:type="spellStart"/>
            <w:r w:rsidRPr="00C00FD3">
              <w:rPr>
                <w:sz w:val="22"/>
                <w:szCs w:val="22"/>
              </w:rPr>
              <w:t>Gbps</w:t>
            </w:r>
            <w:proofErr w:type="spellEnd"/>
          </w:p>
        </w:tc>
        <w:tc>
          <w:tcPr>
            <w:tcW w:w="16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Hospitals, factories, buildings</w:t>
            </w:r>
          </w:p>
        </w:tc>
      </w:tr>
      <w:tr w:rsidR="00BF6DBA">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IAB / relay</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100–300 m</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Low</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26 GHz backhaul + 3.5 GHz access</w:t>
            </w:r>
          </w:p>
        </w:tc>
        <w:tc>
          <w:tcPr>
            <w:tcW w:w="2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Shares donor capacity</w:t>
            </w:r>
          </w:p>
        </w:tc>
        <w:tc>
          <w:tcPr>
            <w:tcW w:w="16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 xml:space="preserve">Rural or temporary </w:t>
            </w:r>
            <w:proofErr w:type="spellStart"/>
            <w:r w:rsidRPr="00C00FD3">
              <w:rPr>
                <w:sz w:val="22"/>
                <w:szCs w:val="22"/>
              </w:rPr>
              <w:t>fibre</w:t>
            </w:r>
            <w:proofErr w:type="spellEnd"/>
            <w:r w:rsidRPr="00C00FD3">
              <w:rPr>
                <w:sz w:val="22"/>
                <w:szCs w:val="22"/>
              </w:rPr>
              <w:t>-less sites</w:t>
            </w:r>
          </w:p>
        </w:tc>
      </w:tr>
    </w:tbl>
    <w:p w:rsidR="00BF6DBA" w:rsidRPr="00C00FD3" w:rsidRDefault="00DE6652">
      <w:pPr>
        <w:pStyle w:val="Heading2"/>
        <w:keepNext/>
        <w:spacing w:before="200" w:after="90"/>
      </w:pPr>
      <w:r w:rsidRPr="00C00FD3">
        <w:t>3.3 Impact of OFDMA, massive MIMO, beamforming and frequency reuse</w:t>
      </w:r>
    </w:p>
    <w:p w:rsidR="00BF6DBA" w:rsidRPr="00C00FD3" w:rsidRDefault="00DE6652" w:rsidP="00C00FD3">
      <w:pPr>
        <w:pStyle w:val="ListParagraph"/>
        <w:numPr>
          <w:ilvl w:val="0"/>
          <w:numId w:val="2"/>
        </w:numPr>
        <w:spacing w:after="50" w:line="259" w:lineRule="auto"/>
        <w:jc w:val="both"/>
        <w:rPr>
          <w:rFonts w:ascii="Times New Roman" w:hAnsi="Times New Roman" w:cs="Times New Roman"/>
          <w:sz w:val="24"/>
          <w:szCs w:val="24"/>
        </w:rPr>
      </w:pPr>
      <w:r w:rsidRPr="00C00FD3">
        <w:rPr>
          <w:rFonts w:ascii="Times New Roman" w:hAnsi="Times New Roman" w:cs="Times New Roman"/>
          <w:b/>
          <w:bCs/>
          <w:sz w:val="24"/>
          <w:szCs w:val="24"/>
        </w:rPr>
        <w:t>OFDMA:</w:t>
      </w:r>
      <w:r w:rsidRPr="00C00FD3">
        <w:rPr>
          <w:rFonts w:ascii="Times New Roman" w:hAnsi="Times New Roman" w:cs="Times New Roman"/>
          <w:sz w:val="24"/>
          <w:szCs w:val="24"/>
        </w:rPr>
        <w:t xml:space="preserve"> allocates PRBs per user and per slice in time and frequency; scalable numerology (15, 30, 60, 120 kHz) trades symbol length (latency) against Doppler tolerance. Gain: fine-grained scheduling and frequency-selective gain.</w:t>
      </w:r>
    </w:p>
    <w:p w:rsidR="00BF6DBA" w:rsidRPr="00C00FD3" w:rsidRDefault="00DE6652" w:rsidP="00C00FD3">
      <w:pPr>
        <w:pStyle w:val="ListParagraph"/>
        <w:numPr>
          <w:ilvl w:val="0"/>
          <w:numId w:val="2"/>
        </w:numPr>
        <w:spacing w:after="50" w:line="259" w:lineRule="auto"/>
        <w:jc w:val="both"/>
        <w:rPr>
          <w:rFonts w:ascii="Times New Roman" w:hAnsi="Times New Roman" w:cs="Times New Roman"/>
          <w:sz w:val="24"/>
          <w:szCs w:val="24"/>
        </w:rPr>
      </w:pPr>
      <w:r w:rsidRPr="00C00FD3">
        <w:rPr>
          <w:rFonts w:ascii="Times New Roman" w:hAnsi="Times New Roman" w:cs="Times New Roman"/>
          <w:b/>
          <w:bCs/>
          <w:sz w:val="24"/>
          <w:szCs w:val="24"/>
        </w:rPr>
        <w:t>Massive MIMO (e.g. 32T32R–64T64R at 3.5 GHz):</w:t>
      </w:r>
      <w:r w:rsidRPr="00C00FD3">
        <w:rPr>
          <w:rFonts w:ascii="Times New Roman" w:hAnsi="Times New Roman" w:cs="Times New Roman"/>
          <w:sz w:val="24"/>
          <w:szCs w:val="24"/>
        </w:rPr>
        <w:t xml:space="preserve"> spatial multiplexing and multi-user MIMO raise cell-average spectral efficiency to ~6 bit/s/Hz (planning value) and array gain improves coverage by roughly 10–24 dB of beamforming gain.</w:t>
      </w:r>
    </w:p>
    <w:p w:rsidR="00BF6DBA" w:rsidRPr="00C00FD3" w:rsidRDefault="00DE6652" w:rsidP="00C00FD3">
      <w:pPr>
        <w:pStyle w:val="ListParagraph"/>
        <w:numPr>
          <w:ilvl w:val="0"/>
          <w:numId w:val="2"/>
        </w:numPr>
        <w:spacing w:after="50" w:line="259" w:lineRule="auto"/>
        <w:jc w:val="both"/>
        <w:rPr>
          <w:rFonts w:ascii="Times New Roman" w:hAnsi="Times New Roman" w:cs="Times New Roman"/>
          <w:sz w:val="24"/>
          <w:szCs w:val="24"/>
        </w:rPr>
      </w:pPr>
      <w:r w:rsidRPr="00C00FD3">
        <w:rPr>
          <w:rFonts w:ascii="Times New Roman" w:hAnsi="Times New Roman" w:cs="Times New Roman"/>
          <w:b/>
          <w:bCs/>
          <w:sz w:val="24"/>
          <w:szCs w:val="24"/>
        </w:rPr>
        <w:t>Beamforming:</w:t>
      </w:r>
      <w:r w:rsidRPr="00C00FD3">
        <w:rPr>
          <w:rFonts w:ascii="Times New Roman" w:hAnsi="Times New Roman" w:cs="Times New Roman"/>
          <w:sz w:val="24"/>
          <w:szCs w:val="24"/>
        </w:rPr>
        <w:t xml:space="preserve"> narrow beams cut interference to other cells and are essential at 26 GHz to overcome ~17 dB extra path loss relative to 3.5 GHz; cost is beam-tracking overhead and blockage sensitivity.</w:t>
      </w:r>
    </w:p>
    <w:p w:rsidR="00BF6DBA" w:rsidRPr="00C00FD3" w:rsidRDefault="00DE6652" w:rsidP="00C00FD3">
      <w:pPr>
        <w:pStyle w:val="ListParagraph"/>
        <w:numPr>
          <w:ilvl w:val="0"/>
          <w:numId w:val="2"/>
        </w:numPr>
        <w:spacing w:after="50" w:line="259" w:lineRule="auto"/>
        <w:jc w:val="both"/>
        <w:rPr>
          <w:rFonts w:ascii="Times New Roman" w:hAnsi="Times New Roman" w:cs="Times New Roman"/>
          <w:sz w:val="24"/>
          <w:szCs w:val="24"/>
        </w:rPr>
      </w:pPr>
      <w:r w:rsidRPr="00C00FD3">
        <w:rPr>
          <w:rFonts w:ascii="Times New Roman" w:hAnsi="Times New Roman" w:cs="Times New Roman"/>
          <w:b/>
          <w:bCs/>
          <w:sz w:val="24"/>
          <w:szCs w:val="24"/>
        </w:rPr>
        <w:t>Frequency reuse:</w:t>
      </w:r>
      <w:r w:rsidRPr="00C00FD3">
        <w:rPr>
          <w:rFonts w:ascii="Times New Roman" w:hAnsi="Times New Roman" w:cs="Times New Roman"/>
          <w:sz w:val="24"/>
          <w:szCs w:val="24"/>
        </w:rPr>
        <w:t xml:space="preserve"> NR deployments use reuse-1 per carrier with interference coordination, giving the highest spectral reuse; classical reuse clusters (N = 3, 4, 7) are examined below for interference.</w:t>
      </w:r>
    </w:p>
    <w:p w:rsidR="00BF6DBA" w:rsidRPr="00C00FD3" w:rsidRDefault="00DE6652">
      <w:pPr>
        <w:pStyle w:val="Heading2"/>
        <w:keepNext/>
        <w:spacing w:before="200" w:after="90"/>
      </w:pPr>
      <w:r w:rsidRPr="00C00FD3">
        <w:t>3.4 Co-channel and adjacent-channel interference</w:t>
      </w:r>
    </w:p>
    <w:p w:rsidR="00BF6DBA" w:rsidRPr="00C00FD3" w:rsidRDefault="00DE6652" w:rsidP="00C00FD3">
      <w:pPr>
        <w:spacing w:after="100" w:line="264" w:lineRule="auto"/>
        <w:jc w:val="both"/>
        <w:rPr>
          <w:rFonts w:ascii="Times New Roman" w:hAnsi="Times New Roman" w:cs="Times New Roman"/>
          <w:sz w:val="24"/>
          <w:szCs w:val="24"/>
        </w:rPr>
      </w:pPr>
      <w:r w:rsidRPr="00C00FD3">
        <w:rPr>
          <w:rFonts w:ascii="Times New Roman" w:hAnsi="Times New Roman" w:cs="Times New Roman"/>
          <w:sz w:val="24"/>
          <w:szCs w:val="24"/>
        </w:rPr>
        <w:t>For a hexagonal layout, D/R = √(3N) and SIR = (D/</w:t>
      </w:r>
      <w:proofErr w:type="gramStart"/>
      <w:r w:rsidRPr="00C00FD3">
        <w:rPr>
          <w:rFonts w:ascii="Times New Roman" w:hAnsi="Times New Roman" w:cs="Times New Roman"/>
          <w:sz w:val="24"/>
          <w:szCs w:val="24"/>
        </w:rPr>
        <w:t>R)^</w:t>
      </w:r>
      <w:proofErr w:type="gramEnd"/>
      <w:r w:rsidRPr="00C00FD3">
        <w:rPr>
          <w:rFonts w:ascii="Times New Roman" w:hAnsi="Times New Roman" w:cs="Times New Roman"/>
          <w:sz w:val="24"/>
          <w:szCs w:val="24"/>
        </w:rPr>
        <w:t xml:space="preserve">n / </w:t>
      </w:r>
      <w:proofErr w:type="spellStart"/>
      <w:r w:rsidRPr="00C00FD3">
        <w:rPr>
          <w:rFonts w:ascii="Times New Roman" w:hAnsi="Times New Roman" w:cs="Times New Roman"/>
          <w:sz w:val="24"/>
          <w:szCs w:val="24"/>
        </w:rPr>
        <w:t>i</w:t>
      </w:r>
      <w:proofErr w:type="spellEnd"/>
      <w:r w:rsidRPr="00C00FD3">
        <w:rPr>
          <w:rFonts w:ascii="Times New Roman" w:hAnsi="Times New Roman" w:cs="Times New Roman"/>
          <w:sz w:val="24"/>
          <w:szCs w:val="24"/>
        </w:rPr>
        <w:t xml:space="preserve">₀, with n = 3.5 and </w:t>
      </w:r>
      <w:proofErr w:type="spellStart"/>
      <w:r w:rsidRPr="00C00FD3">
        <w:rPr>
          <w:rFonts w:ascii="Times New Roman" w:hAnsi="Times New Roman" w:cs="Times New Roman"/>
          <w:sz w:val="24"/>
          <w:szCs w:val="24"/>
        </w:rPr>
        <w:t>i</w:t>
      </w:r>
      <w:proofErr w:type="spellEnd"/>
      <w:r w:rsidRPr="00C00FD3">
        <w:rPr>
          <w:rFonts w:ascii="Times New Roman" w:hAnsi="Times New Roman" w:cs="Times New Roman"/>
          <w:sz w:val="24"/>
          <w:szCs w:val="24"/>
        </w:rPr>
        <w:t>₀ = 6 first-tier co-channel interferers (omnidirectional) or 2 (120° sectors).</w:t>
      </w:r>
    </w:p>
    <w:p w:rsidR="00BF6DBA" w:rsidRPr="00C00FD3" w:rsidRDefault="00DE6652" w:rsidP="00C00FD3">
      <w:pPr>
        <w:spacing w:before="60" w:after="100"/>
        <w:jc w:val="both"/>
        <w:rPr>
          <w:rFonts w:ascii="Times New Roman" w:hAnsi="Times New Roman" w:cs="Times New Roman"/>
          <w:sz w:val="24"/>
          <w:szCs w:val="24"/>
        </w:rPr>
      </w:pPr>
      <w:r w:rsidRPr="00C00FD3">
        <w:rPr>
          <w:rFonts w:ascii="Times New Roman" w:eastAsia="Cambria Math" w:hAnsi="Times New Roman" w:cs="Times New Roman"/>
          <w:i/>
          <w:iCs/>
          <w:sz w:val="24"/>
          <w:szCs w:val="24"/>
        </w:rPr>
        <w:t>SIR = (D/</w:t>
      </w:r>
      <w:proofErr w:type="gramStart"/>
      <w:r w:rsidRPr="00C00FD3">
        <w:rPr>
          <w:rFonts w:ascii="Times New Roman" w:eastAsia="Cambria Math" w:hAnsi="Times New Roman" w:cs="Times New Roman"/>
          <w:i/>
          <w:iCs/>
          <w:sz w:val="24"/>
          <w:szCs w:val="24"/>
        </w:rPr>
        <w:t>R)^</w:t>
      </w:r>
      <w:proofErr w:type="gramEnd"/>
      <w:r w:rsidRPr="00C00FD3">
        <w:rPr>
          <w:rFonts w:ascii="Times New Roman" w:eastAsia="Cambria Math" w:hAnsi="Times New Roman" w:cs="Times New Roman"/>
          <w:i/>
          <w:iCs/>
          <w:sz w:val="24"/>
          <w:szCs w:val="24"/>
        </w:rPr>
        <w:t xml:space="preserve">n / i0 ,   D/R = </w:t>
      </w:r>
      <w:proofErr w:type="spellStart"/>
      <w:r w:rsidRPr="00C00FD3">
        <w:rPr>
          <w:rFonts w:ascii="Times New Roman" w:eastAsia="Cambria Math" w:hAnsi="Times New Roman" w:cs="Times New Roman"/>
          <w:i/>
          <w:iCs/>
          <w:sz w:val="24"/>
          <w:szCs w:val="24"/>
        </w:rPr>
        <w:t>sqrt</w:t>
      </w:r>
      <w:proofErr w:type="spellEnd"/>
      <w:r w:rsidRPr="00C00FD3">
        <w:rPr>
          <w:rFonts w:ascii="Times New Roman" w:eastAsia="Cambria Math" w:hAnsi="Times New Roman" w:cs="Times New Roman"/>
          <w:i/>
          <w:iCs/>
          <w:sz w:val="24"/>
          <w:szCs w:val="24"/>
        </w:rPr>
        <w:t>(3N)</w:t>
      </w:r>
    </w:p>
    <w:p w:rsidR="00BF6DBA" w:rsidRDefault="00DE6652">
      <w:pPr>
        <w:keepNext/>
        <w:spacing w:before="140" w:after="70"/>
      </w:pPr>
      <w:r>
        <w:rPr>
          <w:b/>
          <w:bCs/>
          <w:color w:val="1F3864"/>
          <w:sz w:val="18"/>
          <w:szCs w:val="18"/>
        </w:rPr>
        <w:t>Table 9. SIR for different reuse clusters (n = 3.5)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900"/>
        <w:gridCol w:w="2300"/>
        <w:gridCol w:w="1626"/>
      </w:tblGrid>
      <w:tr w:rsidR="00BF6DBA" w:rsidRPr="00C00FD3">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rPr>
                <w:sz w:val="22"/>
                <w:szCs w:val="22"/>
              </w:rPr>
            </w:pPr>
            <w:r w:rsidRPr="00C00FD3">
              <w:rPr>
                <w:b/>
                <w:bCs/>
                <w:color w:val="FFFFFF"/>
                <w:sz w:val="22"/>
                <w:szCs w:val="22"/>
              </w:rPr>
              <w:t>Cluster size 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D/R</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 xml:space="preserve">SIR </w:t>
            </w:r>
            <w:proofErr w:type="spellStart"/>
            <w:r w:rsidRPr="00C00FD3">
              <w:rPr>
                <w:b/>
                <w:bCs/>
                <w:color w:val="FFFFFF"/>
                <w:sz w:val="22"/>
                <w:szCs w:val="22"/>
              </w:rPr>
              <w:t>omni</w:t>
            </w:r>
            <w:proofErr w:type="spellEnd"/>
            <w:r w:rsidRPr="00C00FD3">
              <w:rPr>
                <w:b/>
                <w:bCs/>
                <w:color w:val="FFFFFF"/>
                <w:sz w:val="22"/>
                <w:szCs w:val="22"/>
              </w:rPr>
              <w:t xml:space="preserve"> (dB)</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SIR 120° sectors (dB)</w:t>
            </w:r>
          </w:p>
        </w:tc>
        <w:tc>
          <w:tcPr>
            <w:tcW w:w="1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C00FD3" w:rsidRDefault="00DE6652">
            <w:pPr>
              <w:jc w:val="center"/>
              <w:rPr>
                <w:sz w:val="22"/>
                <w:szCs w:val="22"/>
              </w:rPr>
            </w:pPr>
            <w:r w:rsidRPr="00C00FD3">
              <w:rPr>
                <w:b/>
                <w:bCs/>
                <w:color w:val="FFFFFF"/>
                <w:sz w:val="22"/>
                <w:szCs w:val="22"/>
              </w:rPr>
              <w:t>Channel share per cell</w:t>
            </w:r>
          </w:p>
        </w:tc>
      </w:tr>
      <w:tr w:rsidR="00BF6DBA" w:rsidRPr="00C00FD3">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3</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3.00</w:t>
            </w:r>
          </w:p>
        </w:tc>
        <w:tc>
          <w:tcPr>
            <w:tcW w:w="1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8.9</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13.7</w:t>
            </w:r>
          </w:p>
        </w:tc>
        <w:tc>
          <w:tcPr>
            <w:tcW w:w="16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1/3</w:t>
            </w:r>
          </w:p>
        </w:tc>
      </w:tr>
      <w:tr w:rsidR="00BF6DBA" w:rsidRPr="00C00FD3">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rPr>
                <w:sz w:val="22"/>
                <w:szCs w:val="22"/>
              </w:rPr>
            </w:pPr>
            <w:r w:rsidRPr="00C00FD3">
              <w:rPr>
                <w:sz w:val="22"/>
                <w:szCs w:val="22"/>
              </w:rPr>
              <w:t>4</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3.46</w:t>
            </w:r>
          </w:p>
        </w:tc>
        <w:tc>
          <w:tcPr>
            <w:tcW w:w="1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11.1</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15.9</w:t>
            </w:r>
          </w:p>
        </w:tc>
        <w:tc>
          <w:tcPr>
            <w:tcW w:w="16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1/4</w:t>
            </w:r>
          </w:p>
        </w:tc>
      </w:tr>
      <w:tr w:rsidR="00BF6DBA" w:rsidRPr="00C00FD3">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rPr>
                <w:sz w:val="22"/>
                <w:szCs w:val="22"/>
              </w:rPr>
            </w:pPr>
            <w:r w:rsidRPr="00C00FD3">
              <w:rPr>
                <w:sz w:val="22"/>
                <w:szCs w:val="22"/>
              </w:rPr>
              <w:t>7</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4.58</w:t>
            </w:r>
          </w:p>
        </w:tc>
        <w:tc>
          <w:tcPr>
            <w:tcW w:w="1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15.4</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20.1</w:t>
            </w:r>
          </w:p>
        </w:tc>
        <w:tc>
          <w:tcPr>
            <w:tcW w:w="16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C00FD3" w:rsidRDefault="00DE6652">
            <w:pPr>
              <w:jc w:val="center"/>
              <w:rPr>
                <w:sz w:val="22"/>
                <w:szCs w:val="22"/>
              </w:rPr>
            </w:pPr>
            <w:r w:rsidRPr="00C00FD3">
              <w:rPr>
                <w:sz w:val="22"/>
                <w:szCs w:val="22"/>
              </w:rPr>
              <w:t>1/7</w:t>
            </w:r>
          </w:p>
        </w:tc>
      </w:tr>
    </w:tbl>
    <w:p w:rsidR="00BF6DBA" w:rsidRPr="00C00FD3" w:rsidRDefault="00DE6652" w:rsidP="00C00FD3">
      <w:pPr>
        <w:spacing w:after="100" w:line="264" w:lineRule="auto"/>
        <w:jc w:val="both"/>
        <w:rPr>
          <w:rFonts w:ascii="Times New Roman" w:hAnsi="Times New Roman" w:cs="Times New Roman"/>
          <w:sz w:val="24"/>
          <w:szCs w:val="24"/>
        </w:rPr>
      </w:pPr>
      <w:r w:rsidRPr="00C00FD3">
        <w:rPr>
          <w:rFonts w:ascii="Times New Roman" w:hAnsi="Times New Roman" w:cs="Times New Roman"/>
          <w:sz w:val="24"/>
          <w:szCs w:val="24"/>
        </w:rPr>
        <w:lastRenderedPageBreak/>
        <w:t>A cluster of N = 3 with sectoring gives ~13.7 dB, adequate for modern adaptive modulation, whereas N = 7 omnidirectional gives 15.4 dB but wastes spectrum (each cell uses only 1/7 of the band). This is why NR uses reuse-1 with beamforming and ICIC rather than large clusters.</w:t>
      </w:r>
    </w:p>
    <w:p w:rsidR="00BF6DBA" w:rsidRPr="00C00FD3" w:rsidRDefault="00DE6652" w:rsidP="00C00FD3">
      <w:pPr>
        <w:spacing w:after="100" w:line="264" w:lineRule="auto"/>
        <w:jc w:val="both"/>
        <w:rPr>
          <w:rFonts w:ascii="Times New Roman" w:hAnsi="Times New Roman" w:cs="Times New Roman"/>
          <w:sz w:val="24"/>
          <w:szCs w:val="24"/>
        </w:rPr>
      </w:pPr>
      <w:r w:rsidRPr="00C00FD3">
        <w:rPr>
          <w:rFonts w:ascii="Times New Roman" w:hAnsi="Times New Roman" w:cs="Times New Roman"/>
          <w:b/>
          <w:bCs/>
          <w:sz w:val="24"/>
          <w:szCs w:val="24"/>
        </w:rPr>
        <w:t>Mitigation:</w:t>
      </w:r>
      <w:r w:rsidRPr="00C00FD3">
        <w:rPr>
          <w:rFonts w:ascii="Times New Roman" w:hAnsi="Times New Roman" w:cs="Times New Roman"/>
          <w:sz w:val="24"/>
          <w:szCs w:val="24"/>
        </w:rPr>
        <w:t xml:space="preserve"> (1) beamforming and nulling, (2) inter-cell interference coordination and coordinated scheduling (</w:t>
      </w:r>
      <w:proofErr w:type="spellStart"/>
      <w:r w:rsidRPr="00C00FD3">
        <w:rPr>
          <w:rFonts w:ascii="Times New Roman" w:hAnsi="Times New Roman" w:cs="Times New Roman"/>
          <w:sz w:val="24"/>
          <w:szCs w:val="24"/>
        </w:rPr>
        <w:t>CoMP</w:t>
      </w:r>
      <w:proofErr w:type="spellEnd"/>
      <w:r w:rsidRPr="00C00FD3">
        <w:rPr>
          <w:rFonts w:ascii="Times New Roman" w:hAnsi="Times New Roman" w:cs="Times New Roman"/>
          <w:sz w:val="24"/>
          <w:szCs w:val="24"/>
        </w:rPr>
        <w:t xml:space="preserve">), (3) fractional frequency reuse at cell edges, (4) power control and </w:t>
      </w:r>
      <w:proofErr w:type="spellStart"/>
      <w:r w:rsidRPr="00C00FD3">
        <w:rPr>
          <w:rFonts w:ascii="Times New Roman" w:hAnsi="Times New Roman" w:cs="Times New Roman"/>
          <w:sz w:val="24"/>
          <w:szCs w:val="24"/>
        </w:rPr>
        <w:t>downtilt</w:t>
      </w:r>
      <w:proofErr w:type="spellEnd"/>
      <w:r w:rsidRPr="00C00FD3">
        <w:rPr>
          <w:rFonts w:ascii="Times New Roman" w:hAnsi="Times New Roman" w:cs="Times New Roman"/>
          <w:sz w:val="24"/>
          <w:szCs w:val="24"/>
        </w:rPr>
        <w:t xml:space="preserve"> </w:t>
      </w:r>
      <w:proofErr w:type="spellStart"/>
      <w:r w:rsidRPr="00C00FD3">
        <w:rPr>
          <w:rFonts w:ascii="Times New Roman" w:hAnsi="Times New Roman" w:cs="Times New Roman"/>
          <w:sz w:val="24"/>
          <w:szCs w:val="24"/>
        </w:rPr>
        <w:t>optimisation</w:t>
      </w:r>
      <w:proofErr w:type="spellEnd"/>
      <w:r w:rsidRPr="00C00FD3">
        <w:rPr>
          <w:rFonts w:ascii="Times New Roman" w:hAnsi="Times New Roman" w:cs="Times New Roman"/>
          <w:sz w:val="24"/>
          <w:szCs w:val="24"/>
        </w:rPr>
        <w:t xml:space="preserve">, (5) AI-based dynamic spectrum and RRM, (6) uplink/downlink TDD frame alignment across </w:t>
      </w:r>
      <w:proofErr w:type="spellStart"/>
      <w:r w:rsidRPr="00C00FD3">
        <w:rPr>
          <w:rFonts w:ascii="Times New Roman" w:hAnsi="Times New Roman" w:cs="Times New Roman"/>
          <w:sz w:val="24"/>
          <w:szCs w:val="24"/>
        </w:rPr>
        <w:t>neighbouring</w:t>
      </w:r>
      <w:proofErr w:type="spellEnd"/>
      <w:r w:rsidRPr="00C00FD3">
        <w:rPr>
          <w:rFonts w:ascii="Times New Roman" w:hAnsi="Times New Roman" w:cs="Times New Roman"/>
          <w:sz w:val="24"/>
          <w:szCs w:val="24"/>
        </w:rPr>
        <w:t xml:space="preserve"> cells and guard periods to prevent cross-link interference, (7) adjacent-channel control through spectral masks (ACLR), filtering and guard bands of 1–5 MHz between operators/blocks, and (8) site-by-site interference measurement before activation.</w:t>
      </w:r>
    </w:p>
    <w:p w:rsidR="00BF6DBA" w:rsidRPr="00AB3B1F" w:rsidRDefault="00DE6652">
      <w:pPr>
        <w:pStyle w:val="Heading2"/>
        <w:keepNext/>
        <w:spacing w:before="200" w:after="90"/>
      </w:pPr>
      <w:r w:rsidRPr="00AB3B1F">
        <w:t>3.5 Cell splitting and sectoring</w:t>
      </w:r>
    </w:p>
    <w:p w:rsidR="00BF6DBA" w:rsidRPr="00AB3B1F" w:rsidRDefault="00DE6652">
      <w:pPr>
        <w:spacing w:after="100" w:line="264" w:lineRule="auto"/>
        <w:jc w:val="both"/>
        <w:rPr>
          <w:rFonts w:ascii="Times New Roman" w:hAnsi="Times New Roman" w:cs="Times New Roman"/>
          <w:sz w:val="24"/>
          <w:szCs w:val="24"/>
        </w:rPr>
      </w:pPr>
      <w:r w:rsidRPr="00AB3B1F">
        <w:rPr>
          <w:rFonts w:ascii="Times New Roman" w:hAnsi="Times New Roman" w:cs="Times New Roman"/>
          <w:sz w:val="24"/>
          <w:szCs w:val="24"/>
        </w:rPr>
        <w:t xml:space="preserve">Using the </w:t>
      </w:r>
      <w:proofErr w:type="spellStart"/>
      <w:r w:rsidRPr="00AB3B1F">
        <w:rPr>
          <w:rFonts w:ascii="Times New Roman" w:hAnsi="Times New Roman" w:cs="Times New Roman"/>
          <w:sz w:val="24"/>
          <w:szCs w:val="24"/>
        </w:rPr>
        <w:t>Erlang</w:t>
      </w:r>
      <w:proofErr w:type="spellEnd"/>
      <w:r w:rsidRPr="00AB3B1F">
        <w:rPr>
          <w:rFonts w:ascii="Times New Roman" w:hAnsi="Times New Roman" w:cs="Times New Roman"/>
          <w:sz w:val="24"/>
          <w:szCs w:val="24"/>
        </w:rPr>
        <w:t xml:space="preserve"> B reference cell (A = 50 E, 61 channels at 2%): </w:t>
      </w:r>
      <w:r w:rsidRPr="00AB3B1F">
        <w:rPr>
          <w:rFonts w:ascii="Times New Roman" w:hAnsi="Times New Roman" w:cs="Times New Roman"/>
          <w:b/>
          <w:bCs/>
          <w:sz w:val="24"/>
          <w:szCs w:val="24"/>
        </w:rPr>
        <w:t>3-sector split</w:t>
      </w:r>
      <w:r w:rsidRPr="00AB3B1F">
        <w:rPr>
          <w:rFonts w:ascii="Times New Roman" w:hAnsi="Times New Roman" w:cs="Times New Roman"/>
          <w:sz w:val="24"/>
          <w:szCs w:val="24"/>
        </w:rPr>
        <w:t xml:space="preserve"> gives A = 16.7 E per sector needing 25 channels each, </w:t>
      </w:r>
      <w:r w:rsidRPr="00AB3B1F">
        <w:rPr>
          <w:rFonts w:ascii="Times New Roman" w:hAnsi="Times New Roman" w:cs="Times New Roman"/>
          <w:b/>
          <w:bCs/>
          <w:sz w:val="24"/>
          <w:szCs w:val="24"/>
        </w:rPr>
        <w:t>75 in total</w:t>
      </w:r>
      <w:r w:rsidRPr="00AB3B1F">
        <w:rPr>
          <w:rFonts w:ascii="Times New Roman" w:hAnsi="Times New Roman" w:cs="Times New Roman"/>
          <w:sz w:val="24"/>
          <w:szCs w:val="24"/>
        </w:rPr>
        <w:t xml:space="preserve">; </w:t>
      </w:r>
      <w:r w:rsidRPr="00AB3B1F">
        <w:rPr>
          <w:rFonts w:ascii="Times New Roman" w:hAnsi="Times New Roman" w:cs="Times New Roman"/>
          <w:b/>
          <w:bCs/>
          <w:sz w:val="24"/>
          <w:szCs w:val="24"/>
        </w:rPr>
        <w:t>cell splitting</w:t>
      </w:r>
      <w:r w:rsidRPr="00AB3B1F">
        <w:rPr>
          <w:rFonts w:ascii="Times New Roman" w:hAnsi="Times New Roman" w:cs="Times New Roman"/>
          <w:sz w:val="24"/>
          <w:szCs w:val="24"/>
        </w:rPr>
        <w:t xml:space="preserve"> (radius halved, area/4) gives A = 12.5 E per new cell needing 20 channels, </w:t>
      </w:r>
      <w:r w:rsidRPr="00AB3B1F">
        <w:rPr>
          <w:rFonts w:ascii="Times New Roman" w:hAnsi="Times New Roman" w:cs="Times New Roman"/>
          <w:b/>
          <w:bCs/>
          <w:sz w:val="24"/>
          <w:szCs w:val="24"/>
        </w:rPr>
        <w:t>80 in total</w:t>
      </w:r>
      <w:r w:rsidRPr="00AB3B1F">
        <w:rPr>
          <w:rFonts w:ascii="Times New Roman" w:hAnsi="Times New Roman" w:cs="Times New Roman"/>
          <w:sz w:val="24"/>
          <w:szCs w:val="24"/>
        </w:rPr>
        <w:t xml:space="preserve"> across 4 cells. The channel </w:t>
      </w:r>
      <w:proofErr w:type="spellStart"/>
      <w:r w:rsidRPr="00AB3B1F">
        <w:rPr>
          <w:rFonts w:ascii="Times New Roman" w:hAnsi="Times New Roman" w:cs="Times New Roman"/>
          <w:sz w:val="24"/>
          <w:szCs w:val="24"/>
        </w:rPr>
        <w:t>utilisation</w:t>
      </w:r>
      <w:proofErr w:type="spellEnd"/>
      <w:r w:rsidRPr="00AB3B1F">
        <w:rPr>
          <w:rFonts w:ascii="Times New Roman" w:hAnsi="Times New Roman" w:cs="Times New Roman"/>
          <w:sz w:val="24"/>
          <w:szCs w:val="24"/>
        </w:rPr>
        <w:t xml:space="preserve"> falls from 81% (single cell) to 66% (sectored) and 62% (split) because of reduced </w:t>
      </w:r>
      <w:proofErr w:type="spellStart"/>
      <w:r w:rsidRPr="00AB3B1F">
        <w:rPr>
          <w:rFonts w:ascii="Times New Roman" w:hAnsi="Times New Roman" w:cs="Times New Roman"/>
          <w:sz w:val="24"/>
          <w:szCs w:val="24"/>
        </w:rPr>
        <w:t>trunking</w:t>
      </w:r>
      <w:proofErr w:type="spellEnd"/>
      <w:r w:rsidRPr="00AB3B1F">
        <w:rPr>
          <w:rFonts w:ascii="Times New Roman" w:hAnsi="Times New Roman" w:cs="Times New Roman"/>
          <w:sz w:val="24"/>
          <w:szCs w:val="24"/>
        </w:rPr>
        <w:t xml:space="preserve"> efficiency. Splitting gives the largest traffic capacity (4× area reuse), sectoring is cheaper (no new sites, but needs antenna and handover changes) and also improves SIR (Table 9). Recommendation: sectoring first, splitting or small cells where </w:t>
      </w:r>
      <w:proofErr w:type="spellStart"/>
      <w:r w:rsidRPr="00AB3B1F">
        <w:rPr>
          <w:rFonts w:ascii="Times New Roman" w:hAnsi="Times New Roman" w:cs="Times New Roman"/>
          <w:sz w:val="24"/>
          <w:szCs w:val="24"/>
        </w:rPr>
        <w:t>utilisation</w:t>
      </w:r>
      <w:proofErr w:type="spellEnd"/>
      <w:r w:rsidRPr="00AB3B1F">
        <w:rPr>
          <w:rFonts w:ascii="Times New Roman" w:hAnsi="Times New Roman" w:cs="Times New Roman"/>
          <w:sz w:val="24"/>
          <w:szCs w:val="24"/>
        </w:rPr>
        <w:t xml:space="preserve"> still exceeds 70%.</w:t>
      </w:r>
    </w:p>
    <w:p w:rsidR="00BF6DBA" w:rsidRPr="00AB3B1F" w:rsidRDefault="00DE6652">
      <w:pPr>
        <w:pStyle w:val="Heading2"/>
        <w:keepNext/>
        <w:spacing w:before="200" w:after="90"/>
      </w:pPr>
      <w:r w:rsidRPr="00AB3B1F">
        <w:t>3.6 Number of cells for stated demand</w:t>
      </w:r>
    </w:p>
    <w:p w:rsidR="00BF6DBA" w:rsidRPr="00AB3B1F" w:rsidRDefault="00DE6652">
      <w:pPr>
        <w:spacing w:after="100" w:line="264" w:lineRule="auto"/>
        <w:jc w:val="both"/>
        <w:rPr>
          <w:rFonts w:ascii="Times New Roman" w:hAnsi="Times New Roman" w:cs="Times New Roman"/>
          <w:sz w:val="24"/>
          <w:szCs w:val="24"/>
        </w:rPr>
      </w:pPr>
      <w:r w:rsidRPr="00AB3B1F">
        <w:rPr>
          <w:rFonts w:ascii="Times New Roman" w:hAnsi="Times New Roman" w:cs="Times New Roman"/>
          <w:sz w:val="24"/>
          <w:szCs w:val="24"/>
        </w:rPr>
        <w:t xml:space="preserve">Method: sites = </w:t>
      </w:r>
      <w:proofErr w:type="gramStart"/>
      <w:r w:rsidRPr="00AB3B1F">
        <w:rPr>
          <w:rFonts w:ascii="Times New Roman" w:hAnsi="Times New Roman" w:cs="Times New Roman"/>
          <w:sz w:val="24"/>
          <w:szCs w:val="24"/>
        </w:rPr>
        <w:t>max(</w:t>
      </w:r>
      <w:proofErr w:type="gramEnd"/>
      <w:r w:rsidRPr="00AB3B1F">
        <w:rPr>
          <w:rFonts w:ascii="Times New Roman" w:hAnsi="Times New Roman" w:cs="Times New Roman"/>
          <w:sz w:val="24"/>
          <w:szCs w:val="24"/>
        </w:rPr>
        <w:t>coverage sites, capacity sites) for each layer. Coverage sites = area / (2.598R²) with R = 0.5 km (urban, mid-band macro), 1.2 km (suburban) and 6 km (rural, 700 MHz). Capacity sites = demand / (</w:t>
      </w:r>
      <w:proofErr w:type="spellStart"/>
      <w:r w:rsidRPr="00AB3B1F">
        <w:rPr>
          <w:rFonts w:ascii="Times New Roman" w:hAnsi="Times New Roman" w:cs="Times New Roman"/>
          <w:sz w:val="24"/>
          <w:szCs w:val="24"/>
        </w:rPr>
        <w:t>ρ_max</w:t>
      </w:r>
      <w:proofErr w:type="spellEnd"/>
      <w:r w:rsidRPr="00AB3B1F">
        <w:rPr>
          <w:rFonts w:ascii="Times New Roman" w:hAnsi="Times New Roman" w:cs="Times New Roman"/>
          <w:sz w:val="24"/>
          <w:szCs w:val="24"/>
        </w:rPr>
        <w:t xml:space="preserve"> · site capacity) with </w:t>
      </w:r>
      <w:proofErr w:type="spellStart"/>
      <w:r w:rsidRPr="00AB3B1F">
        <w:rPr>
          <w:rFonts w:ascii="Times New Roman" w:hAnsi="Times New Roman" w:cs="Times New Roman"/>
          <w:sz w:val="24"/>
          <w:szCs w:val="24"/>
        </w:rPr>
        <w:t>ρ_max</w:t>
      </w:r>
      <w:proofErr w:type="spellEnd"/>
      <w:r w:rsidRPr="00AB3B1F">
        <w:rPr>
          <w:rFonts w:ascii="Times New Roman" w:hAnsi="Times New Roman" w:cs="Times New Roman"/>
          <w:sz w:val="24"/>
          <w:szCs w:val="24"/>
        </w:rPr>
        <w:t xml:space="preserve"> = 0.7 and site capacities from Table 8 (rural 0.25 </w:t>
      </w:r>
      <w:proofErr w:type="spellStart"/>
      <w:r w:rsidRPr="00AB3B1F">
        <w:rPr>
          <w:rFonts w:ascii="Times New Roman" w:hAnsi="Times New Roman" w:cs="Times New Roman"/>
          <w:sz w:val="24"/>
          <w:szCs w:val="24"/>
        </w:rPr>
        <w:t>Gbps</w:t>
      </w:r>
      <w:proofErr w:type="spellEnd"/>
      <w:r w:rsidRPr="00AB3B1F">
        <w:rPr>
          <w:rFonts w:ascii="Times New Roman" w:hAnsi="Times New Roman" w:cs="Times New Roman"/>
          <w:sz w:val="24"/>
          <w:szCs w:val="24"/>
        </w:rPr>
        <w:t xml:space="preserve">: 10 MHz at 700 MHz plus ~20 MHz of 1800/2100 MHz). In Architecture B, 25% of urban demand is offloaded to 26 GHz small cells of 0.96 </w:t>
      </w:r>
      <w:proofErr w:type="spellStart"/>
      <w:r w:rsidRPr="00AB3B1F">
        <w:rPr>
          <w:rFonts w:ascii="Times New Roman" w:hAnsi="Times New Roman" w:cs="Times New Roman"/>
          <w:sz w:val="24"/>
          <w:szCs w:val="24"/>
        </w:rPr>
        <w:t>Gbps</w:t>
      </w:r>
      <w:proofErr w:type="spellEnd"/>
      <w:r w:rsidRPr="00AB3B1F">
        <w:rPr>
          <w:rFonts w:ascii="Times New Roman" w:hAnsi="Times New Roman" w:cs="Times New Roman"/>
          <w:sz w:val="24"/>
          <w:szCs w:val="24"/>
        </w:rPr>
        <w:t xml:space="preserve"> (400 MHz × 4 bit/s/Hz × 0.75 × 0.8).</w:t>
      </w:r>
    </w:p>
    <w:p w:rsidR="00BF6DBA" w:rsidRDefault="00DE6652">
      <w:pPr>
        <w:keepNext/>
        <w:spacing w:before="140" w:after="70"/>
      </w:pPr>
      <w:r>
        <w:rPr>
          <w:b/>
          <w:bCs/>
          <w:color w:val="1F3864"/>
          <w:sz w:val="18"/>
          <w:szCs w:val="18"/>
        </w:rPr>
        <w:t>Table 10. Cell-count estimate per state (sites; coverage-limited / capacity-limited)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300"/>
        <w:gridCol w:w="1300"/>
        <w:gridCol w:w="1300"/>
        <w:gridCol w:w="1100"/>
        <w:gridCol w:w="1226"/>
      </w:tblGrid>
      <w:tr w:rsidR="00BF6DBA">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sz w:val="22"/>
                <w:szCs w:val="22"/>
              </w:rPr>
            </w:pPr>
            <w:r w:rsidRPr="00AB3B1F">
              <w:rPr>
                <w:b/>
                <w:bCs/>
                <w:color w:val="FFFFFF"/>
                <w:sz w:val="22"/>
                <w:szCs w:val="22"/>
              </w:rPr>
              <w:t>State</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 xml:space="preserve">Urban </w:t>
            </w:r>
            <w:proofErr w:type="spellStart"/>
            <w:r w:rsidRPr="00AB3B1F">
              <w:rPr>
                <w:b/>
                <w:bCs/>
                <w:color w:val="FFFFFF"/>
                <w:sz w:val="22"/>
                <w:szCs w:val="22"/>
              </w:rPr>
              <w:t>cov</w:t>
            </w:r>
            <w:proofErr w:type="spellEnd"/>
            <w:r w:rsidRPr="00AB3B1F">
              <w:rPr>
                <w:b/>
                <w:bCs/>
                <w:color w:val="FFFFFF"/>
                <w:sz w:val="22"/>
                <w:szCs w:val="22"/>
              </w:rPr>
              <w:t xml:space="preserve"> / cap</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 xml:space="preserve">Suburban </w:t>
            </w:r>
            <w:proofErr w:type="spellStart"/>
            <w:r w:rsidRPr="00AB3B1F">
              <w:rPr>
                <w:b/>
                <w:bCs/>
                <w:color w:val="FFFFFF"/>
                <w:sz w:val="22"/>
                <w:szCs w:val="22"/>
              </w:rPr>
              <w:t>cov</w:t>
            </w:r>
            <w:proofErr w:type="spellEnd"/>
            <w:r w:rsidRPr="00AB3B1F">
              <w:rPr>
                <w:b/>
                <w:bCs/>
                <w:color w:val="FFFFFF"/>
                <w:sz w:val="22"/>
                <w:szCs w:val="22"/>
              </w:rPr>
              <w:t xml:space="preserve"> / cap</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 xml:space="preserve">Rural </w:t>
            </w:r>
            <w:proofErr w:type="spellStart"/>
            <w:r w:rsidRPr="00AB3B1F">
              <w:rPr>
                <w:b/>
                <w:bCs/>
                <w:color w:val="FFFFFF"/>
                <w:sz w:val="22"/>
                <w:szCs w:val="22"/>
              </w:rPr>
              <w:t>cov</w:t>
            </w:r>
            <w:proofErr w:type="spellEnd"/>
            <w:r w:rsidRPr="00AB3B1F">
              <w:rPr>
                <w:b/>
                <w:bCs/>
                <w:color w:val="FFFFFF"/>
                <w:sz w:val="22"/>
                <w:szCs w:val="22"/>
              </w:rPr>
              <w:t xml:space="preserve"> / cap</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Macro sites (B)</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Small cells (B)</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Macro sites (A)</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Tamil Nadu</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8,010 / 5,731</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5,562 / 1,901</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1,112 / 3,616</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17,188</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2,089</w:t>
            </w:r>
          </w:p>
        </w:tc>
        <w:tc>
          <w:tcPr>
            <w:tcW w:w="12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17,188</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Karnataka</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5,906 / 4,059</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5,127 / 1,944</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1,805 / 3,698</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14,730</w:t>
            </w:r>
          </w:p>
        </w:tc>
        <w:tc>
          <w:tcPr>
            <w:tcW w:w="1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1,480</w:t>
            </w:r>
          </w:p>
        </w:tc>
        <w:tc>
          <w:tcPr>
            <w:tcW w:w="12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14,730</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Kerala</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4,785 / 2,645</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3,323 / 878</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249 / 1,669</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9,777</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964</w:t>
            </w:r>
          </w:p>
        </w:tc>
        <w:tc>
          <w:tcPr>
            <w:tcW w:w="12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9,777</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Maharashtra</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11,844 / 8,679</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8,225 / 3,248</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2,879 / 6,178</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26,247</w:t>
            </w:r>
          </w:p>
        </w:tc>
        <w:tc>
          <w:tcPr>
            <w:tcW w:w="1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3,164</w:t>
            </w:r>
          </w:p>
        </w:tc>
        <w:tc>
          <w:tcPr>
            <w:tcW w:w="12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26,247</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Gujarat</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7,545 / 4,739</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5,240 / 1,924</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1,834 / 3,658</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16,443</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1,728</w:t>
            </w:r>
          </w:p>
        </w:tc>
        <w:tc>
          <w:tcPr>
            <w:tcW w:w="12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16,443</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Uttar Pradesh</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4,451 / 7,913</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6,440 / 8,592</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2,287 / 16,340</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30,867</w:t>
            </w:r>
          </w:p>
        </w:tc>
        <w:tc>
          <w:tcPr>
            <w:tcW w:w="1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2,885</w:t>
            </w:r>
          </w:p>
        </w:tc>
        <w:tc>
          <w:tcPr>
            <w:tcW w:w="12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32,845</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b/>
                <w:bCs/>
                <w:sz w:val="22"/>
                <w:szCs w:val="22"/>
              </w:rPr>
              <w:t>Total</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BF6DBA">
            <w:pPr>
              <w:jc w:val="center"/>
              <w:rPr>
                <w:sz w:val="22"/>
                <w:szCs w:val="22"/>
              </w:rPr>
            </w:pP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BF6DBA">
            <w:pPr>
              <w:jc w:val="center"/>
              <w:rPr>
                <w:sz w:val="22"/>
                <w:szCs w:val="22"/>
              </w:rPr>
            </w:pP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BF6DBA">
            <w:pPr>
              <w:jc w:val="center"/>
              <w:rPr>
                <w:sz w:val="22"/>
                <w:szCs w:val="22"/>
              </w:rPr>
            </w:pP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115,253</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12,310</w:t>
            </w:r>
          </w:p>
        </w:tc>
        <w:tc>
          <w:tcPr>
            <w:tcW w:w="12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117,231</w:t>
            </w:r>
          </w:p>
        </w:tc>
      </w:tr>
    </w:tbl>
    <w:p w:rsidR="00BF6DBA" w:rsidRDefault="00DE6652">
      <w:pPr>
        <w:spacing w:after="100"/>
      </w:pPr>
      <w:r>
        <w:rPr>
          <w:i/>
          <w:iCs/>
          <w:color w:val="595959"/>
          <w:sz w:val="19"/>
          <w:szCs w:val="19"/>
        </w:rPr>
        <w:t>Planning-level, greenfield-equivalent counts for one shared grid. Existing sites would be reused through infrastructure sharing, so new-build numbers are lower.</w:t>
      </w:r>
    </w:p>
    <w:p w:rsidR="00BF6DBA" w:rsidRDefault="00DE6652">
      <w:pPr>
        <w:keepNext/>
        <w:spacing w:before="100" w:after="40"/>
        <w:jc w:val="center"/>
      </w:pPr>
      <w:r>
        <w:rPr>
          <w:noProof/>
        </w:rPr>
        <w:lastRenderedPageBreak/>
        <w:drawing>
          <wp:inline distT="0" distB="0" distL="0" distR="0">
            <wp:extent cx="51435" cy="28575"/>
            <wp:effectExtent l="0" t="0" r="0" b="0"/>
            <wp:docPr id="2" name="cells.png" descr="Figure 2. Coverage-limited versus capacity-limited macro sites by state" title="Figure 2. Coverage-limited versus capacity-limited macro sites b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 cy="28575"/>
                    </a:xfrm>
                    <a:prstGeom prst="rect">
                      <a:avLst/>
                    </a:prstGeom>
                  </pic:spPr>
                </pic:pic>
              </a:graphicData>
            </a:graphic>
          </wp:inline>
        </w:drawing>
      </w:r>
    </w:p>
    <w:p w:rsidR="00BF6DBA" w:rsidRDefault="00DE6652">
      <w:pPr>
        <w:spacing w:after="140"/>
        <w:jc w:val="center"/>
      </w:pPr>
      <w:r>
        <w:rPr>
          <w:i/>
          <w:iCs/>
          <w:sz w:val="18"/>
          <w:szCs w:val="18"/>
        </w:rPr>
        <w:t>Figure 2. Coverage-limited versus capacity-limited macro sites by state</w:t>
      </w:r>
    </w:p>
    <w:p w:rsidR="00BF6DBA" w:rsidRDefault="00DE6652">
      <w:pPr>
        <w:spacing w:after="100" w:line="264" w:lineRule="auto"/>
        <w:jc w:val="both"/>
      </w:pPr>
      <w:r w:rsidRPr="00AB3B1F">
        <w:rPr>
          <w:rFonts w:ascii="Times New Roman" w:hAnsi="Times New Roman" w:cs="Times New Roman"/>
          <w:b/>
          <w:bCs/>
          <w:sz w:val="24"/>
          <w:szCs w:val="24"/>
        </w:rPr>
        <w:t>Interpretation.</w:t>
      </w:r>
      <w:r w:rsidRPr="00AB3B1F">
        <w:rPr>
          <w:rFonts w:ascii="Times New Roman" w:hAnsi="Times New Roman" w:cs="Times New Roman"/>
          <w:sz w:val="24"/>
          <w:szCs w:val="24"/>
        </w:rPr>
        <w:t xml:space="preserve"> In urban areas of TN, KA, KL, MH and GJ the number of sites is set by coverage (cell radius), so capacity is available with headroom (cap/</w:t>
      </w:r>
      <w:proofErr w:type="spellStart"/>
      <w:r w:rsidRPr="00AB3B1F">
        <w:rPr>
          <w:rFonts w:ascii="Times New Roman" w:hAnsi="Times New Roman" w:cs="Times New Roman"/>
          <w:sz w:val="24"/>
          <w:szCs w:val="24"/>
        </w:rPr>
        <w:t>cov</w:t>
      </w:r>
      <w:proofErr w:type="spellEnd"/>
      <w:r w:rsidRPr="00AB3B1F">
        <w:rPr>
          <w:rFonts w:ascii="Times New Roman" w:hAnsi="Times New Roman" w:cs="Times New Roman"/>
          <w:sz w:val="24"/>
          <w:szCs w:val="24"/>
        </w:rPr>
        <w:t xml:space="preserve"> &lt; 1). In Uttar Pradesh the urban capacity requirement exceeds coverage sites (ratio 1.78), and in all states the </w:t>
      </w:r>
      <w:r w:rsidRPr="00AB3B1F">
        <w:rPr>
          <w:rFonts w:ascii="Times New Roman" w:hAnsi="Times New Roman" w:cs="Times New Roman"/>
          <w:b/>
          <w:bCs/>
          <w:sz w:val="24"/>
          <w:szCs w:val="24"/>
        </w:rPr>
        <w:t>rural layer is capacity-limited</w:t>
      </w:r>
      <w:r w:rsidRPr="00AB3B1F">
        <w:rPr>
          <w:rFonts w:ascii="Times New Roman" w:hAnsi="Times New Roman" w:cs="Times New Roman"/>
          <w:sz w:val="24"/>
          <w:szCs w:val="24"/>
        </w:rPr>
        <w:t xml:space="preserve"> by narrow low-band spectrum (cap/</w:t>
      </w:r>
      <w:proofErr w:type="spellStart"/>
      <w:r w:rsidRPr="00AB3B1F">
        <w:rPr>
          <w:rFonts w:ascii="Times New Roman" w:hAnsi="Times New Roman" w:cs="Times New Roman"/>
          <w:sz w:val="24"/>
          <w:szCs w:val="24"/>
        </w:rPr>
        <w:t>cov</w:t>
      </w:r>
      <w:proofErr w:type="spellEnd"/>
      <w:r w:rsidRPr="00AB3B1F">
        <w:rPr>
          <w:rFonts w:ascii="Times New Roman" w:hAnsi="Times New Roman" w:cs="Times New Roman"/>
          <w:sz w:val="24"/>
          <w:szCs w:val="24"/>
        </w:rPr>
        <w:t xml:space="preserve"> from 2.0 to 7.1), which motivates adding 1800/2100 MHz capacity layers and better spectral efficiency in rural sectors</w:t>
      </w:r>
      <w:r>
        <w:t>.</w:t>
      </w:r>
    </w:p>
    <w:p w:rsidR="00BF6DBA" w:rsidRDefault="00DE6652">
      <w:pPr>
        <w:pStyle w:val="Heading2"/>
        <w:keepNext/>
        <w:spacing w:before="200" w:after="90"/>
      </w:pPr>
      <w:r>
        <w:rPr>
          <w:color w:val="2E5597"/>
        </w:rPr>
        <w:t>3.7 State-wise spectrum and radio-access planning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4"/>
        <w:gridCol w:w="1429"/>
        <w:gridCol w:w="2414"/>
        <w:gridCol w:w="1205"/>
        <w:gridCol w:w="1393"/>
        <w:gridCol w:w="1291"/>
      </w:tblGrid>
      <w:tr w:rsidR="00BF6DBA" w:rsidRPr="00AB3B1F">
        <w:tblPrEx>
          <w:tblCellMar>
            <w:top w:w="0" w:type="dxa"/>
            <w:bottom w:w="0" w:type="dxa"/>
          </w:tblCellMar>
        </w:tblPrEx>
        <w:trPr>
          <w:cantSplit/>
          <w:tblHeader/>
        </w:trPr>
        <w:tc>
          <w:tcPr>
            <w:tcW w:w="10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sz w:val="22"/>
                <w:szCs w:val="22"/>
              </w:rPr>
            </w:pPr>
            <w:r w:rsidRPr="00AB3B1F">
              <w:rPr>
                <w:b/>
                <w:bCs/>
                <w:color w:val="FFFFFF"/>
                <w:sz w:val="22"/>
                <w:szCs w:val="22"/>
              </w:rPr>
              <w:t>State</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sz w:val="22"/>
                <w:szCs w:val="22"/>
              </w:rPr>
            </w:pPr>
            <w:r w:rsidRPr="00AB3B1F">
              <w:rPr>
                <w:b/>
                <w:bCs/>
                <w:color w:val="FFFFFF"/>
                <w:sz w:val="22"/>
                <w:szCs w:val="22"/>
              </w:rPr>
              <w:t>Urban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sz w:val="22"/>
                <w:szCs w:val="22"/>
              </w:rPr>
            </w:pPr>
            <w:r w:rsidRPr="00AB3B1F">
              <w:rPr>
                <w:b/>
                <w:bCs/>
                <w:color w:val="FFFFFF"/>
                <w:sz w:val="22"/>
                <w:szCs w:val="22"/>
              </w:rPr>
              <w:t>Suburban / industrial</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sz w:val="22"/>
                <w:szCs w:val="22"/>
              </w:rPr>
            </w:pPr>
            <w:r w:rsidRPr="00AB3B1F">
              <w:rPr>
                <w:b/>
                <w:bCs/>
                <w:color w:val="FFFFFF"/>
                <w:sz w:val="22"/>
                <w:szCs w:val="22"/>
              </w:rPr>
              <w:t>Rural</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sz w:val="22"/>
                <w:szCs w:val="22"/>
              </w:rPr>
            </w:pPr>
            <w:r w:rsidRPr="00AB3B1F">
              <w:rPr>
                <w:b/>
                <w:bCs/>
                <w:color w:val="FFFFFF"/>
                <w:sz w:val="22"/>
                <w:szCs w:val="22"/>
              </w:rPr>
              <w:t>Transport corridors</w:t>
            </w:r>
          </w:p>
        </w:tc>
        <w:tc>
          <w:tcPr>
            <w:tcW w:w="147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sz w:val="22"/>
                <w:szCs w:val="22"/>
              </w:rPr>
            </w:pPr>
            <w:r w:rsidRPr="00AB3B1F">
              <w:rPr>
                <w:b/>
                <w:bCs/>
                <w:color w:val="FFFFFF"/>
                <w:sz w:val="22"/>
                <w:szCs w:val="22"/>
              </w:rPr>
              <w:t>Special measures</w:t>
            </w:r>
          </w:p>
        </w:tc>
      </w:tr>
      <w:tr w:rsidR="00BF6DBA" w:rsidRPr="00AB3B1F">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Tamil Nadu</w:t>
            </w:r>
          </w:p>
        </w:tc>
        <w:tc>
          <w:tcPr>
            <w:tcW w:w="17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macro 64T64R + n258 hotspots (Chennai, Coimbatore)</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micro, 1800 MHz</w:t>
            </w:r>
          </w:p>
        </w:tc>
        <w:tc>
          <w:tcPr>
            <w:tcW w:w="1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n28 700 MHz macro, R~6 km</w:t>
            </w:r>
          </w:p>
        </w:tc>
        <w:tc>
          <w:tcPr>
            <w:tcW w:w="16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Chennai–Bengaluru industrial corridor: n78 + edge</w:t>
            </w:r>
          </w:p>
        </w:tc>
        <w:tc>
          <w:tcPr>
            <w:tcW w:w="14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Coastal-resilient sites, satellite/IAB backup</w:t>
            </w:r>
          </w:p>
        </w:tc>
      </w:tr>
      <w:tr w:rsidR="00BF6DBA" w:rsidRPr="00AB3B1F">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Karnataka</w:t>
            </w:r>
          </w:p>
        </w:tc>
        <w:tc>
          <w:tcPr>
            <w:tcW w:w="17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 n258 in Bengaluru tech parks</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micro/</w:t>
            </w:r>
            <w:proofErr w:type="spellStart"/>
            <w:r w:rsidRPr="00AB3B1F">
              <w:rPr>
                <w:sz w:val="22"/>
                <w:szCs w:val="22"/>
              </w:rPr>
              <w:t>pico</w:t>
            </w:r>
            <w:proofErr w:type="spellEnd"/>
          </w:p>
        </w:tc>
        <w:tc>
          <w:tcPr>
            <w:tcW w:w="1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n28 with elevated sites in hills</w:t>
            </w:r>
          </w:p>
        </w:tc>
        <w:tc>
          <w:tcPr>
            <w:tcW w:w="16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AV test corridors: n78 + edge</w:t>
            </w:r>
          </w:p>
        </w:tc>
        <w:tc>
          <w:tcPr>
            <w:tcW w:w="147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Terrain-aware planning, hill-top repeaters</w:t>
            </w:r>
          </w:p>
        </w:tc>
      </w:tr>
      <w:tr w:rsidR="00BF6DBA" w:rsidRPr="00AB3B1F">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Kerala</w:t>
            </w:r>
          </w:p>
        </w:tc>
        <w:tc>
          <w:tcPr>
            <w:tcW w:w="17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dense macro/micro, limited n258</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micro (continuous settlement)</w:t>
            </w:r>
          </w:p>
        </w:tc>
        <w:tc>
          <w:tcPr>
            <w:tcW w:w="1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n28 + 1800 MHz, smaller R due to density</w:t>
            </w:r>
          </w:p>
        </w:tc>
        <w:tc>
          <w:tcPr>
            <w:tcW w:w="16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Coastal highway: n78</w:t>
            </w:r>
          </w:p>
        </w:tc>
        <w:tc>
          <w:tcPr>
            <w:tcW w:w="14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 xml:space="preserve">Flood-proof backhaul, monsoon rain-fade margin for </w:t>
            </w:r>
            <w:proofErr w:type="spellStart"/>
            <w:r w:rsidRPr="00AB3B1F">
              <w:rPr>
                <w:sz w:val="22"/>
                <w:szCs w:val="22"/>
              </w:rPr>
              <w:t>mmWave</w:t>
            </w:r>
            <w:proofErr w:type="spellEnd"/>
          </w:p>
        </w:tc>
      </w:tr>
      <w:tr w:rsidR="00BF6DBA" w:rsidRPr="00AB3B1F">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Maharashtra</w:t>
            </w:r>
          </w:p>
        </w:tc>
        <w:tc>
          <w:tcPr>
            <w:tcW w:w="17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 n258 in MMR/Pune, stations, venues</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Industrial estates: private/slice n78</w:t>
            </w:r>
          </w:p>
        </w:tc>
        <w:tc>
          <w:tcPr>
            <w:tcW w:w="1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n28 macro, R~6 km</w:t>
            </w:r>
          </w:p>
        </w:tc>
        <w:tc>
          <w:tcPr>
            <w:tcW w:w="16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Mumbai–Pune and expressways: n78 + n28 + edge</w:t>
            </w:r>
          </w:p>
        </w:tc>
        <w:tc>
          <w:tcPr>
            <w:tcW w:w="147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 xml:space="preserve">Highest small-cell share, port </w:t>
            </w:r>
            <w:proofErr w:type="spellStart"/>
            <w:r w:rsidRPr="00AB3B1F">
              <w:rPr>
                <w:sz w:val="22"/>
                <w:szCs w:val="22"/>
              </w:rPr>
              <w:t>IIoT</w:t>
            </w:r>
            <w:proofErr w:type="spellEnd"/>
            <w:r w:rsidRPr="00AB3B1F">
              <w:rPr>
                <w:sz w:val="22"/>
                <w:szCs w:val="22"/>
              </w:rPr>
              <w:t xml:space="preserve"> edge</w:t>
            </w:r>
          </w:p>
        </w:tc>
      </w:tr>
      <w:tr w:rsidR="00BF6DBA" w:rsidRPr="00AB3B1F">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Gujarat</w:t>
            </w:r>
          </w:p>
        </w:tc>
        <w:tc>
          <w:tcPr>
            <w:tcW w:w="17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macro, n258 selective (GIFT city, venues)</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Industrial/petrochemical: private slices, n78 indoor</w:t>
            </w:r>
          </w:p>
        </w:tc>
        <w:tc>
          <w:tcPr>
            <w:tcW w:w="1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n28, long links in arid zones</w:t>
            </w:r>
          </w:p>
        </w:tc>
        <w:tc>
          <w:tcPr>
            <w:tcW w:w="165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Ahmedabad–Mumbai corridor, ports</w:t>
            </w:r>
          </w:p>
        </w:tc>
        <w:tc>
          <w:tcPr>
            <w:tcW w:w="147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 xml:space="preserve">Explosion-proof </w:t>
            </w:r>
            <w:proofErr w:type="spellStart"/>
            <w:r w:rsidRPr="00AB3B1F">
              <w:rPr>
                <w:sz w:val="22"/>
                <w:szCs w:val="22"/>
              </w:rPr>
              <w:t>IIoT</w:t>
            </w:r>
            <w:proofErr w:type="spellEnd"/>
            <w:r w:rsidRPr="00AB3B1F">
              <w:rPr>
                <w:sz w:val="22"/>
                <w:szCs w:val="22"/>
              </w:rPr>
              <w:t>, cyclone-hardened sites</w:t>
            </w:r>
          </w:p>
        </w:tc>
      </w:tr>
      <w:tr w:rsidR="00BF6DBA" w:rsidRPr="00AB3B1F">
        <w:tblPrEx>
          <w:tblCellMar>
            <w:top w:w="0" w:type="dxa"/>
            <w:bottom w:w="0" w:type="dxa"/>
          </w:tblCellMar>
        </w:tblPrEx>
        <w:trPr>
          <w:cantSplit/>
        </w:trPr>
        <w:tc>
          <w:tcPr>
            <w:tcW w:w="10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Uttar Pradesh</w:t>
            </w:r>
          </w:p>
        </w:tc>
        <w:tc>
          <w:tcPr>
            <w:tcW w:w="17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macro + micro; fewer n258</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n78 micro, 1800 MHz capacity</w:t>
            </w:r>
          </w:p>
        </w:tc>
        <w:tc>
          <w:tcPr>
            <w:tcW w:w="1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 xml:space="preserve">n28 + 1800/2100 capacity layers; IAB for </w:t>
            </w:r>
            <w:proofErr w:type="spellStart"/>
            <w:r w:rsidRPr="00AB3B1F">
              <w:rPr>
                <w:sz w:val="22"/>
                <w:szCs w:val="22"/>
              </w:rPr>
              <w:t>fibre</w:t>
            </w:r>
            <w:proofErr w:type="spellEnd"/>
            <w:r w:rsidRPr="00AB3B1F">
              <w:rPr>
                <w:sz w:val="22"/>
                <w:szCs w:val="22"/>
              </w:rPr>
              <w:t xml:space="preserve"> gaps</w:t>
            </w:r>
          </w:p>
        </w:tc>
        <w:tc>
          <w:tcPr>
            <w:tcW w:w="165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Expressways: n78 + n28</w:t>
            </w:r>
          </w:p>
        </w:tc>
        <w:tc>
          <w:tcPr>
            <w:tcW w:w="147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 xml:space="preserve">Largest rural capacity </w:t>
            </w:r>
            <w:proofErr w:type="spellStart"/>
            <w:r w:rsidRPr="00AB3B1F">
              <w:rPr>
                <w:sz w:val="22"/>
                <w:szCs w:val="22"/>
              </w:rPr>
              <w:t>programme</w:t>
            </w:r>
            <w:proofErr w:type="spellEnd"/>
            <w:r w:rsidRPr="00AB3B1F">
              <w:rPr>
                <w:sz w:val="22"/>
                <w:szCs w:val="22"/>
              </w:rPr>
              <w:t>, solar-hybrid power</w:t>
            </w:r>
          </w:p>
        </w:tc>
      </w:tr>
    </w:tbl>
    <w:p w:rsidR="00BF6DBA" w:rsidRPr="00AB3B1F" w:rsidRDefault="00DE6652">
      <w:pPr>
        <w:pBdr>
          <w:left w:val="single" w:sz="24" w:space="6" w:color="2E5597"/>
        </w:pBdr>
        <w:shd w:val="clear" w:color="auto" w:fill="EAF1FB"/>
        <w:spacing w:before="80" w:after="120" w:line="264" w:lineRule="auto"/>
        <w:jc w:val="both"/>
        <w:rPr>
          <w:rFonts w:ascii="Times New Roman" w:hAnsi="Times New Roman" w:cs="Times New Roman"/>
        </w:rPr>
      </w:pPr>
      <w:r>
        <w:rPr>
          <w:b/>
          <w:bCs/>
        </w:rPr>
        <w:t>Design Decision 2 (spectrum and architecture per state).</w:t>
      </w:r>
      <w:r>
        <w:t xml:space="preserve"> Recommended mix: </w:t>
      </w:r>
      <w:r>
        <w:rPr>
          <w:b/>
          <w:bCs/>
        </w:rPr>
        <w:t xml:space="preserve">n28 (700 MHz) everywhere for coverage, emergency and </w:t>
      </w:r>
      <w:proofErr w:type="spellStart"/>
      <w:r>
        <w:rPr>
          <w:b/>
          <w:bCs/>
        </w:rPr>
        <w:t>mMTC</w:t>
      </w:r>
      <w:proofErr w:type="spellEnd"/>
      <w:r>
        <w:rPr>
          <w:b/>
          <w:bCs/>
        </w:rPr>
        <w:t>; n78 (3.3–3.67 GHz, 100 MHz) as the main capacity layer in urban, suburban, industrial and corridor areas; n258 (26 GHz) only in hotspots and fixed-wireless.</w:t>
      </w:r>
      <w:r>
        <w:t xml:space="preserve"> A uniform band or cell type is not suitable because states differ strongly in urban share (22% in UP versus 48% in TN/KL), area (39,000 km² in Kerala versus 308,000 km² in Maharashtra), terrain, climate (monsoon, cyclone) </w:t>
      </w:r>
      <w:r w:rsidRPr="00AB3B1F">
        <w:rPr>
          <w:rFonts w:ascii="Times New Roman" w:hAnsi="Times New Roman" w:cs="Times New Roman"/>
        </w:rPr>
        <w:lastRenderedPageBreak/>
        <w:t xml:space="preserve">and industrial profile. A single </w:t>
      </w:r>
      <w:proofErr w:type="spellStart"/>
      <w:r w:rsidRPr="00AB3B1F">
        <w:rPr>
          <w:rFonts w:ascii="Times New Roman" w:hAnsi="Times New Roman" w:cs="Times New Roman"/>
        </w:rPr>
        <w:t>mmWave</w:t>
      </w:r>
      <w:proofErr w:type="spellEnd"/>
      <w:r w:rsidRPr="00AB3B1F">
        <w:rPr>
          <w:rFonts w:ascii="Times New Roman" w:hAnsi="Times New Roman" w:cs="Times New Roman"/>
        </w:rPr>
        <w:t xml:space="preserve"> design would be uneconomic over ~85% of the area; a low-band-only design cannot carry urban busy-hour demand.</w:t>
      </w:r>
    </w:p>
    <w:p w:rsidR="00BF6DBA" w:rsidRPr="00AB3B1F" w:rsidRDefault="00DE6652">
      <w:pPr>
        <w:pStyle w:val="Heading1"/>
        <w:keepNext/>
        <w:pBdr>
          <w:bottom w:val="single" w:sz="8" w:space="2" w:color="1F3864"/>
        </w:pBdr>
        <w:spacing w:before="300" w:after="140"/>
        <w:rPr>
          <w:rFonts w:ascii="Times New Roman" w:hAnsi="Times New Roman" w:cs="Times New Roman"/>
        </w:rPr>
      </w:pPr>
      <w:r w:rsidRPr="00AB3B1F">
        <w:rPr>
          <w:rFonts w:ascii="Times New Roman" w:hAnsi="Times New Roman" w:cs="Times New Roman"/>
        </w:rPr>
        <w:t>4. Stage 3: Quantitative Capacity, Latency and Reliability Models</w:t>
      </w:r>
    </w:p>
    <w:p w:rsidR="00BF6DBA" w:rsidRPr="00AB3B1F" w:rsidRDefault="00DE6652">
      <w:pPr>
        <w:pStyle w:val="Heading2"/>
        <w:keepNext/>
        <w:spacing w:before="200" w:after="90"/>
        <w:rPr>
          <w:rFonts w:ascii="Times New Roman" w:hAnsi="Times New Roman" w:cs="Times New Roman"/>
        </w:rPr>
      </w:pPr>
      <w:r w:rsidRPr="00AB3B1F">
        <w:rPr>
          <w:rFonts w:ascii="Times New Roman" w:hAnsi="Times New Roman" w:cs="Times New Roman"/>
        </w:rPr>
        <w:t xml:space="preserve">4.1 </w:t>
      </w:r>
      <w:proofErr w:type="spellStart"/>
      <w:r w:rsidRPr="00AB3B1F">
        <w:rPr>
          <w:rFonts w:ascii="Times New Roman" w:hAnsi="Times New Roman" w:cs="Times New Roman"/>
        </w:rPr>
        <w:t>Erlang</w:t>
      </w:r>
      <w:proofErr w:type="spellEnd"/>
      <w:r w:rsidRPr="00AB3B1F">
        <w:rPr>
          <w:rFonts w:ascii="Times New Roman" w:hAnsi="Times New Roman" w:cs="Times New Roman"/>
        </w:rPr>
        <w:t xml:space="preserve"> B model: traffic channels and blocking</w:t>
      </w:r>
    </w:p>
    <w:p w:rsidR="00BF6DBA" w:rsidRPr="00AB3B1F" w:rsidRDefault="00DE6652" w:rsidP="00AB3B1F">
      <w:pPr>
        <w:spacing w:after="100" w:line="264" w:lineRule="auto"/>
        <w:jc w:val="both"/>
        <w:rPr>
          <w:rFonts w:ascii="Times New Roman" w:hAnsi="Times New Roman" w:cs="Times New Roman"/>
          <w:sz w:val="24"/>
          <w:szCs w:val="24"/>
        </w:rPr>
      </w:pPr>
      <w:r w:rsidRPr="00AB3B1F">
        <w:rPr>
          <w:rFonts w:ascii="Times New Roman" w:hAnsi="Times New Roman" w:cs="Times New Roman"/>
          <w:b/>
          <w:bCs/>
          <w:sz w:val="24"/>
          <w:szCs w:val="24"/>
        </w:rPr>
        <w:t>Model.</w:t>
      </w:r>
      <w:r w:rsidRPr="00AB3B1F">
        <w:rPr>
          <w:rFonts w:ascii="Times New Roman" w:hAnsi="Times New Roman" w:cs="Times New Roman"/>
          <w:sz w:val="24"/>
          <w:szCs w:val="24"/>
        </w:rPr>
        <w:t xml:space="preserve"> </w:t>
      </w:r>
      <w:proofErr w:type="spellStart"/>
      <w:r w:rsidRPr="00AB3B1F">
        <w:rPr>
          <w:rFonts w:ascii="Times New Roman" w:hAnsi="Times New Roman" w:cs="Times New Roman"/>
          <w:sz w:val="24"/>
          <w:szCs w:val="24"/>
        </w:rPr>
        <w:t>Erlang</w:t>
      </w:r>
      <w:proofErr w:type="spellEnd"/>
      <w:r w:rsidRPr="00AB3B1F">
        <w:rPr>
          <w:rFonts w:ascii="Times New Roman" w:hAnsi="Times New Roman" w:cs="Times New Roman"/>
          <w:sz w:val="24"/>
          <w:szCs w:val="24"/>
        </w:rPr>
        <w:t xml:space="preserve"> B assumes Poisson call arrivals, general holding times, N identical channels and blocked calls cleared. The blocking probability for offered traffic A (</w:t>
      </w:r>
      <w:proofErr w:type="spellStart"/>
      <w:r w:rsidRPr="00AB3B1F">
        <w:rPr>
          <w:rFonts w:ascii="Times New Roman" w:hAnsi="Times New Roman" w:cs="Times New Roman"/>
          <w:sz w:val="24"/>
          <w:szCs w:val="24"/>
        </w:rPr>
        <w:t>Erlang</w:t>
      </w:r>
      <w:proofErr w:type="spellEnd"/>
      <w:r w:rsidRPr="00AB3B1F">
        <w:rPr>
          <w:rFonts w:ascii="Times New Roman" w:hAnsi="Times New Roman" w:cs="Times New Roman"/>
          <w:sz w:val="24"/>
          <w:szCs w:val="24"/>
        </w:rPr>
        <w:t>) on N channels is:</w:t>
      </w:r>
    </w:p>
    <w:p w:rsidR="00BF6DBA" w:rsidRPr="00AB3B1F" w:rsidRDefault="00DE6652" w:rsidP="00AB3B1F">
      <w:pPr>
        <w:spacing w:before="60" w:after="100"/>
        <w:jc w:val="both"/>
        <w:rPr>
          <w:rFonts w:ascii="Times New Roman" w:hAnsi="Times New Roman" w:cs="Times New Roman"/>
          <w:sz w:val="24"/>
          <w:szCs w:val="24"/>
        </w:rPr>
      </w:pPr>
      <w:r w:rsidRPr="00AB3B1F">
        <w:rPr>
          <w:rFonts w:ascii="Times New Roman" w:eastAsia="Cambria Math" w:hAnsi="Times New Roman" w:cs="Times New Roman"/>
          <w:i/>
          <w:iCs/>
          <w:sz w:val="24"/>
          <w:szCs w:val="24"/>
        </w:rPr>
        <w:t>B(</w:t>
      </w:r>
      <w:proofErr w:type="gramStart"/>
      <w:r w:rsidRPr="00AB3B1F">
        <w:rPr>
          <w:rFonts w:ascii="Times New Roman" w:eastAsia="Cambria Math" w:hAnsi="Times New Roman" w:cs="Times New Roman"/>
          <w:i/>
          <w:iCs/>
          <w:sz w:val="24"/>
          <w:szCs w:val="24"/>
        </w:rPr>
        <w:t>A,N</w:t>
      </w:r>
      <w:proofErr w:type="gramEnd"/>
      <w:r w:rsidRPr="00AB3B1F">
        <w:rPr>
          <w:rFonts w:ascii="Times New Roman" w:eastAsia="Cambria Math" w:hAnsi="Times New Roman" w:cs="Times New Roman"/>
          <w:i/>
          <w:iCs/>
          <w:sz w:val="24"/>
          <w:szCs w:val="24"/>
        </w:rPr>
        <w:t>) = (A^N / N!) / Σ_{k=</w:t>
      </w:r>
      <w:proofErr w:type="gramStart"/>
      <w:r w:rsidRPr="00AB3B1F">
        <w:rPr>
          <w:rFonts w:ascii="Times New Roman" w:eastAsia="Cambria Math" w:hAnsi="Times New Roman" w:cs="Times New Roman"/>
          <w:i/>
          <w:iCs/>
          <w:sz w:val="24"/>
          <w:szCs w:val="24"/>
        </w:rPr>
        <w:t>0..</w:t>
      </w:r>
      <w:proofErr w:type="gramEnd"/>
      <w:r w:rsidRPr="00AB3B1F">
        <w:rPr>
          <w:rFonts w:ascii="Times New Roman" w:eastAsia="Cambria Math" w:hAnsi="Times New Roman" w:cs="Times New Roman"/>
          <w:i/>
          <w:iCs/>
          <w:sz w:val="24"/>
          <w:szCs w:val="24"/>
        </w:rPr>
        <w:t>N} (</w:t>
      </w:r>
      <w:proofErr w:type="spellStart"/>
      <w:r w:rsidRPr="00AB3B1F">
        <w:rPr>
          <w:rFonts w:ascii="Times New Roman" w:eastAsia="Cambria Math" w:hAnsi="Times New Roman" w:cs="Times New Roman"/>
          <w:i/>
          <w:iCs/>
          <w:sz w:val="24"/>
          <w:szCs w:val="24"/>
        </w:rPr>
        <w:t>A^k</w:t>
      </w:r>
      <w:proofErr w:type="spellEnd"/>
      <w:r w:rsidRPr="00AB3B1F">
        <w:rPr>
          <w:rFonts w:ascii="Times New Roman" w:eastAsia="Cambria Math" w:hAnsi="Times New Roman" w:cs="Times New Roman"/>
          <w:i/>
          <w:iCs/>
          <w:sz w:val="24"/>
          <w:szCs w:val="24"/>
        </w:rPr>
        <w:t xml:space="preserve"> / k!)</w:t>
      </w:r>
    </w:p>
    <w:p w:rsidR="00BF6DBA" w:rsidRPr="00AB3B1F" w:rsidRDefault="00DE6652" w:rsidP="00AB3B1F">
      <w:pPr>
        <w:spacing w:after="100" w:line="264" w:lineRule="auto"/>
        <w:jc w:val="both"/>
        <w:rPr>
          <w:rFonts w:ascii="Times New Roman" w:hAnsi="Times New Roman" w:cs="Times New Roman"/>
          <w:sz w:val="24"/>
          <w:szCs w:val="24"/>
        </w:rPr>
      </w:pPr>
      <w:r w:rsidRPr="00AB3B1F">
        <w:rPr>
          <w:rFonts w:ascii="Times New Roman" w:hAnsi="Times New Roman" w:cs="Times New Roman"/>
          <w:sz w:val="24"/>
          <w:szCs w:val="24"/>
        </w:rPr>
        <w:t>It is evaluated with the stable recursion B(A,0) = 1, B(</w:t>
      </w:r>
      <w:proofErr w:type="spellStart"/>
      <w:proofErr w:type="gramStart"/>
      <w:r w:rsidRPr="00AB3B1F">
        <w:rPr>
          <w:rFonts w:ascii="Times New Roman" w:hAnsi="Times New Roman" w:cs="Times New Roman"/>
          <w:sz w:val="24"/>
          <w:szCs w:val="24"/>
        </w:rPr>
        <w:t>A,n</w:t>
      </w:r>
      <w:proofErr w:type="spellEnd"/>
      <w:proofErr w:type="gramEnd"/>
      <w:r w:rsidRPr="00AB3B1F">
        <w:rPr>
          <w:rFonts w:ascii="Times New Roman" w:hAnsi="Times New Roman" w:cs="Times New Roman"/>
          <w:sz w:val="24"/>
          <w:szCs w:val="24"/>
        </w:rPr>
        <w:t>) = A·B(A,n−1) / (n + A·B(A,n−1)). Offered traffic is A = U × a, where U is the number of subscribers and a the busy-hour traffic per subscriber (</w:t>
      </w:r>
      <w:proofErr w:type="spellStart"/>
      <w:r w:rsidRPr="00AB3B1F">
        <w:rPr>
          <w:rFonts w:ascii="Times New Roman" w:hAnsi="Times New Roman" w:cs="Times New Roman"/>
          <w:sz w:val="24"/>
          <w:szCs w:val="24"/>
        </w:rPr>
        <w:t>Erlang</w:t>
      </w:r>
      <w:proofErr w:type="spellEnd"/>
      <w:r w:rsidRPr="00AB3B1F">
        <w:rPr>
          <w:rFonts w:ascii="Times New Roman" w:hAnsi="Times New Roman" w:cs="Times New Roman"/>
          <w:sz w:val="24"/>
          <w:szCs w:val="24"/>
        </w:rPr>
        <w:t>).</w:t>
      </w:r>
    </w:p>
    <w:p w:rsidR="00BF6DBA" w:rsidRPr="00AB3B1F" w:rsidRDefault="00DE6652">
      <w:pPr>
        <w:keepNext/>
        <w:spacing w:before="140" w:after="70"/>
        <w:rPr>
          <w:rFonts w:ascii="Times New Roman" w:hAnsi="Times New Roman" w:cs="Times New Roman"/>
        </w:rPr>
      </w:pPr>
      <w:r w:rsidRPr="00AB3B1F">
        <w:rPr>
          <w:rFonts w:ascii="Times New Roman" w:hAnsi="Times New Roman" w:cs="Times New Roman"/>
          <w:b/>
          <w:bCs/>
          <w:color w:val="1F3864"/>
          <w:sz w:val="18"/>
          <w:szCs w:val="18"/>
        </w:rPr>
        <w:t>Table 11. Input parameters and results (reference cell)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2000"/>
        <w:gridCol w:w="2726"/>
      </w:tblGrid>
      <w:tr w:rsidR="00BF6DBA" w:rsidRPr="00AB3B1F">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b/>
                <w:bCs/>
                <w:color w:val="FFFFFF"/>
                <w:sz w:val="22"/>
                <w:szCs w:val="22"/>
              </w:rPr>
              <w:t>Quantity</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b/>
                <w:bCs/>
                <w:color w:val="FFFFFF"/>
                <w:sz w:val="22"/>
                <w:szCs w:val="22"/>
              </w:rPr>
              <w:t>Symbol</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b/>
                <w:bCs/>
                <w:color w:val="FFFFFF"/>
                <w:sz w:val="22"/>
                <w:szCs w:val="22"/>
              </w:rPr>
              <w:t>Value</w:t>
            </w:r>
          </w:p>
        </w:tc>
        <w:tc>
          <w:tcPr>
            <w:tcW w:w="2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b/>
                <w:bCs/>
                <w:color w:val="FFFFFF"/>
                <w:sz w:val="22"/>
                <w:szCs w:val="22"/>
              </w:rPr>
              <w:t>Comment</w:t>
            </w:r>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Subscribers served</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U</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2,000</w:t>
            </w:r>
          </w:p>
        </w:tc>
        <w:tc>
          <w:tcPr>
            <w:tcW w:w="2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Assumed (not supplied)</w:t>
            </w:r>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Busy-hour traffic / subscriber</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a</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0.025 E (90 s per hour)</w:t>
            </w:r>
          </w:p>
        </w:tc>
        <w:tc>
          <w:tcPr>
            <w:tcW w:w="2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Assumed</w:t>
            </w:r>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Offered traffic</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 xml:space="preserve">A = </w:t>
            </w:r>
            <w:proofErr w:type="spellStart"/>
            <w:r w:rsidRPr="00AB3B1F">
              <w:rPr>
                <w:rFonts w:ascii="Times New Roman" w:hAnsi="Times New Roman" w:cs="Times New Roman"/>
                <w:sz w:val="22"/>
                <w:szCs w:val="22"/>
              </w:rPr>
              <w:t>U·a</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50.0 E</w:t>
            </w:r>
          </w:p>
        </w:tc>
        <w:tc>
          <w:tcPr>
            <w:tcW w:w="2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BF6DBA">
            <w:pPr>
              <w:rPr>
                <w:rFonts w:ascii="Times New Roman" w:hAnsi="Times New Roman" w:cs="Times New Roman"/>
                <w:sz w:val="22"/>
                <w:szCs w:val="22"/>
              </w:rPr>
            </w:pPr>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Available traffic channels</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proofErr w:type="spellStart"/>
            <w:r w:rsidRPr="00AB3B1F">
              <w:rPr>
                <w:rFonts w:ascii="Times New Roman" w:hAnsi="Times New Roman" w:cs="Times New Roman"/>
                <w:sz w:val="22"/>
                <w:szCs w:val="22"/>
              </w:rPr>
              <w:t>N_avail</w:t>
            </w:r>
            <w:proofErr w:type="spellEnd"/>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55</w:t>
            </w:r>
          </w:p>
        </w:tc>
        <w:tc>
          <w:tcPr>
            <w:tcW w:w="2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Assumed</w:t>
            </w:r>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Blocking with available channels</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B(A, 55)</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b/>
                <w:bCs/>
                <w:sz w:val="22"/>
                <w:szCs w:val="22"/>
              </w:rPr>
              <w:t>5.37%</w:t>
            </w:r>
          </w:p>
        </w:tc>
        <w:tc>
          <w:tcPr>
            <w:tcW w:w="2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Exceeds the 2% target</w:t>
            </w:r>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Target blocking</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proofErr w:type="spellStart"/>
            <w:r w:rsidRPr="00AB3B1F">
              <w:rPr>
                <w:rFonts w:ascii="Times New Roman" w:hAnsi="Times New Roman" w:cs="Times New Roman"/>
                <w:sz w:val="22"/>
                <w:szCs w:val="22"/>
              </w:rPr>
              <w:t>GoS</w:t>
            </w:r>
            <w:proofErr w:type="spellEnd"/>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2%</w:t>
            </w:r>
          </w:p>
        </w:tc>
        <w:tc>
          <w:tcPr>
            <w:tcW w:w="2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BF6DBA">
            <w:pPr>
              <w:rPr>
                <w:rFonts w:ascii="Times New Roman" w:hAnsi="Times New Roman" w:cs="Times New Roman"/>
                <w:sz w:val="22"/>
                <w:szCs w:val="22"/>
              </w:rPr>
            </w:pPr>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b/>
                <w:bCs/>
                <w:sz w:val="22"/>
                <w:szCs w:val="22"/>
              </w:rPr>
              <w:t>Channels required at 2%</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proofErr w:type="spellStart"/>
            <w:r w:rsidRPr="00AB3B1F">
              <w:rPr>
                <w:rFonts w:ascii="Times New Roman" w:hAnsi="Times New Roman" w:cs="Times New Roman"/>
                <w:sz w:val="22"/>
                <w:szCs w:val="22"/>
              </w:rPr>
              <w:t>N_req</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b/>
                <w:bCs/>
                <w:sz w:val="22"/>
                <w:szCs w:val="22"/>
              </w:rPr>
              <w:t>61</w:t>
            </w:r>
          </w:p>
        </w:tc>
        <w:tc>
          <w:tcPr>
            <w:tcW w:w="2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B(A, 61) = 1.75%</w:t>
            </w:r>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Additional channels needed</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proofErr w:type="spellStart"/>
            <w:r w:rsidRPr="00AB3B1F">
              <w:rPr>
                <w:rFonts w:ascii="Times New Roman" w:hAnsi="Times New Roman" w:cs="Times New Roman"/>
                <w:sz w:val="22"/>
                <w:szCs w:val="22"/>
              </w:rPr>
              <w:t>N_req</w:t>
            </w:r>
            <w:proofErr w:type="spellEnd"/>
            <w:r w:rsidRPr="00AB3B1F">
              <w:rPr>
                <w:rFonts w:ascii="Times New Roman" w:hAnsi="Times New Roman" w:cs="Times New Roman"/>
                <w:sz w:val="22"/>
                <w:szCs w:val="22"/>
              </w:rPr>
              <w:t xml:space="preserve"> − </w:t>
            </w:r>
            <w:proofErr w:type="spellStart"/>
            <w:r w:rsidRPr="00AB3B1F">
              <w:rPr>
                <w:rFonts w:ascii="Times New Roman" w:hAnsi="Times New Roman" w:cs="Times New Roman"/>
                <w:sz w:val="22"/>
                <w:szCs w:val="22"/>
              </w:rPr>
              <w:t>N_avail</w:t>
            </w:r>
            <w:proofErr w:type="spellEnd"/>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6</w:t>
            </w:r>
          </w:p>
        </w:tc>
        <w:tc>
          <w:tcPr>
            <w:tcW w:w="2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+11% capacity</w:t>
            </w:r>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Channels for 1% / 5% blocking</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BF6DBA">
            <w:pPr>
              <w:rPr>
                <w:rFonts w:ascii="Times New Roman" w:hAnsi="Times New Roman" w:cs="Times New Roman"/>
                <w:sz w:val="22"/>
                <w:szCs w:val="22"/>
              </w:rPr>
            </w:pP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64 / 56</w:t>
            </w:r>
          </w:p>
        </w:tc>
        <w:tc>
          <w:tcPr>
            <w:tcW w:w="2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 xml:space="preserve">Shows steep cost of tighter </w:t>
            </w:r>
            <w:proofErr w:type="spellStart"/>
            <w:r w:rsidRPr="00AB3B1F">
              <w:rPr>
                <w:rFonts w:ascii="Times New Roman" w:hAnsi="Times New Roman" w:cs="Times New Roman"/>
                <w:sz w:val="22"/>
                <w:szCs w:val="22"/>
              </w:rPr>
              <w:t>GoS</w:t>
            </w:r>
            <w:proofErr w:type="spellEnd"/>
          </w:p>
        </w:tc>
      </w:tr>
      <w:tr w:rsidR="00BF6DBA" w:rsidRPr="00AB3B1F">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 xml:space="preserve">Carried traffic / channel </w:t>
            </w:r>
            <w:proofErr w:type="spellStart"/>
            <w:r w:rsidRPr="00AB3B1F">
              <w:rPr>
                <w:rFonts w:ascii="Times New Roman" w:hAnsi="Times New Roman" w:cs="Times New Roman"/>
                <w:sz w:val="22"/>
                <w:szCs w:val="22"/>
              </w:rPr>
              <w:t>utilisation</w:t>
            </w:r>
            <w:proofErr w:type="spellEnd"/>
            <w:r w:rsidRPr="00AB3B1F">
              <w:rPr>
                <w:rFonts w:ascii="Times New Roman" w:hAnsi="Times New Roman" w:cs="Times New Roman"/>
                <w:sz w:val="22"/>
                <w:szCs w:val="22"/>
              </w:rPr>
              <w:t xml:space="preserve"> at </w:t>
            </w:r>
            <w:proofErr w:type="spellStart"/>
            <w:r w:rsidRPr="00AB3B1F">
              <w:rPr>
                <w:rFonts w:ascii="Times New Roman" w:hAnsi="Times New Roman" w:cs="Times New Roman"/>
                <w:sz w:val="22"/>
                <w:szCs w:val="22"/>
              </w:rPr>
              <w:t>N_req</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A(1−B)/N</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81%</w:t>
            </w:r>
          </w:p>
        </w:tc>
        <w:tc>
          <w:tcPr>
            <w:tcW w:w="2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BF6DBA">
            <w:pPr>
              <w:rPr>
                <w:rFonts w:ascii="Times New Roman" w:hAnsi="Times New Roman" w:cs="Times New Roman"/>
                <w:sz w:val="22"/>
                <w:szCs w:val="22"/>
              </w:rPr>
            </w:pPr>
          </w:p>
        </w:tc>
      </w:tr>
    </w:tbl>
    <w:p w:rsidR="00BF6DBA" w:rsidRPr="00AB3B1F" w:rsidRDefault="00DE6652">
      <w:pPr>
        <w:keepNext/>
        <w:spacing w:before="100" w:after="40"/>
        <w:jc w:val="center"/>
        <w:rPr>
          <w:rFonts w:ascii="Times New Roman" w:hAnsi="Times New Roman" w:cs="Times New Roman"/>
        </w:rPr>
      </w:pPr>
      <w:r w:rsidRPr="00AB3B1F">
        <w:rPr>
          <w:rFonts w:ascii="Times New Roman" w:hAnsi="Times New Roman" w:cs="Times New Roman"/>
          <w:noProof/>
        </w:rPr>
        <w:drawing>
          <wp:inline distT="0" distB="0" distL="0" distR="0">
            <wp:extent cx="49530" cy="28575"/>
            <wp:effectExtent l="0" t="0" r="0" b="0"/>
            <wp:docPr id="3" name="erl.png" descr="Figure 3. Erlang B blocking probability versus number of channels (A = 50 E)" title="Figure 3. Erlang B blocking probability versus number of channels (A = 50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 cy="28575"/>
                    </a:xfrm>
                    <a:prstGeom prst="rect">
                      <a:avLst/>
                    </a:prstGeom>
                  </pic:spPr>
                </pic:pic>
              </a:graphicData>
            </a:graphic>
          </wp:inline>
        </w:drawing>
      </w:r>
    </w:p>
    <w:p w:rsidR="00BF6DBA" w:rsidRPr="00AB3B1F" w:rsidRDefault="00DE6652">
      <w:pPr>
        <w:spacing w:after="140"/>
        <w:jc w:val="center"/>
        <w:rPr>
          <w:rFonts w:ascii="Times New Roman" w:hAnsi="Times New Roman" w:cs="Times New Roman"/>
        </w:rPr>
      </w:pPr>
      <w:r w:rsidRPr="00AB3B1F">
        <w:rPr>
          <w:rFonts w:ascii="Times New Roman" w:hAnsi="Times New Roman" w:cs="Times New Roman"/>
          <w:i/>
          <w:iCs/>
          <w:sz w:val="18"/>
          <w:szCs w:val="18"/>
        </w:rPr>
        <w:t xml:space="preserve">Figure 3. </w:t>
      </w:r>
      <w:proofErr w:type="spellStart"/>
      <w:r w:rsidRPr="00AB3B1F">
        <w:rPr>
          <w:rFonts w:ascii="Times New Roman" w:hAnsi="Times New Roman" w:cs="Times New Roman"/>
          <w:i/>
          <w:iCs/>
          <w:sz w:val="18"/>
          <w:szCs w:val="18"/>
        </w:rPr>
        <w:t>Erlang</w:t>
      </w:r>
      <w:proofErr w:type="spellEnd"/>
      <w:r w:rsidRPr="00AB3B1F">
        <w:rPr>
          <w:rFonts w:ascii="Times New Roman" w:hAnsi="Times New Roman" w:cs="Times New Roman"/>
          <w:i/>
          <w:iCs/>
          <w:sz w:val="18"/>
          <w:szCs w:val="18"/>
        </w:rPr>
        <w:t xml:space="preserve"> B blocking probability versus number of channels (A = 50 E)</w:t>
      </w:r>
    </w:p>
    <w:p w:rsidR="00BF6DBA" w:rsidRPr="00AB3B1F" w:rsidRDefault="00DE6652">
      <w:pPr>
        <w:spacing w:after="100" w:line="264" w:lineRule="auto"/>
        <w:jc w:val="both"/>
        <w:rPr>
          <w:rFonts w:ascii="Times New Roman" w:hAnsi="Times New Roman" w:cs="Times New Roman"/>
          <w:sz w:val="24"/>
          <w:szCs w:val="24"/>
        </w:rPr>
      </w:pPr>
      <w:r w:rsidRPr="00AB3B1F">
        <w:rPr>
          <w:rFonts w:ascii="Times New Roman" w:hAnsi="Times New Roman" w:cs="Times New Roman"/>
          <w:b/>
          <w:bCs/>
          <w:sz w:val="24"/>
          <w:szCs w:val="24"/>
        </w:rPr>
        <w:t>Interpretation.</w:t>
      </w:r>
      <w:r w:rsidRPr="00AB3B1F">
        <w:rPr>
          <w:rFonts w:ascii="Times New Roman" w:hAnsi="Times New Roman" w:cs="Times New Roman"/>
          <w:sz w:val="24"/>
          <w:szCs w:val="24"/>
        </w:rPr>
        <w:t xml:space="preserve"> With 55 channels the cell blocks </w:t>
      </w:r>
      <w:r w:rsidRPr="00AB3B1F">
        <w:rPr>
          <w:rFonts w:ascii="Times New Roman" w:hAnsi="Times New Roman" w:cs="Times New Roman"/>
          <w:b/>
          <w:bCs/>
          <w:sz w:val="24"/>
          <w:szCs w:val="24"/>
        </w:rPr>
        <w:t>5.4%</w:t>
      </w:r>
      <w:r w:rsidRPr="00AB3B1F">
        <w:rPr>
          <w:rFonts w:ascii="Times New Roman" w:hAnsi="Times New Roman" w:cs="Times New Roman"/>
          <w:sz w:val="24"/>
          <w:szCs w:val="24"/>
        </w:rPr>
        <w:t xml:space="preserve"> of attempts, more than twice the 2% target. </w:t>
      </w:r>
      <w:r w:rsidRPr="00AB3B1F">
        <w:rPr>
          <w:rFonts w:ascii="Times New Roman" w:hAnsi="Times New Roman" w:cs="Times New Roman"/>
          <w:b/>
          <w:bCs/>
          <w:sz w:val="24"/>
          <w:szCs w:val="24"/>
        </w:rPr>
        <w:t>61 channels</w:t>
      </w:r>
      <w:r w:rsidRPr="00AB3B1F">
        <w:rPr>
          <w:rFonts w:ascii="Times New Roman" w:hAnsi="Times New Roman" w:cs="Times New Roman"/>
          <w:sz w:val="24"/>
          <w:szCs w:val="24"/>
        </w:rPr>
        <w:t xml:space="preserve"> are needed (6 more, or 11% more). Blocking falls rapidly near the operating point (Figure 3), so a small shortfall causes a large blocking increase. At 61 channels </w:t>
      </w:r>
      <w:proofErr w:type="spellStart"/>
      <w:r w:rsidRPr="00AB3B1F">
        <w:rPr>
          <w:rFonts w:ascii="Times New Roman" w:hAnsi="Times New Roman" w:cs="Times New Roman"/>
          <w:sz w:val="24"/>
          <w:szCs w:val="24"/>
        </w:rPr>
        <w:t>utilisation</w:t>
      </w:r>
      <w:proofErr w:type="spellEnd"/>
      <w:r w:rsidRPr="00AB3B1F">
        <w:rPr>
          <w:rFonts w:ascii="Times New Roman" w:hAnsi="Times New Roman" w:cs="Times New Roman"/>
          <w:sz w:val="24"/>
          <w:szCs w:val="24"/>
        </w:rPr>
        <w:t xml:space="preserve"> is 81%, which shows the efficiency of large channel groups (</w:t>
      </w:r>
      <w:proofErr w:type="spellStart"/>
      <w:r w:rsidRPr="00AB3B1F">
        <w:rPr>
          <w:rFonts w:ascii="Times New Roman" w:hAnsi="Times New Roman" w:cs="Times New Roman"/>
          <w:sz w:val="24"/>
          <w:szCs w:val="24"/>
        </w:rPr>
        <w:t>trunking</w:t>
      </w:r>
      <w:proofErr w:type="spellEnd"/>
      <w:r w:rsidRPr="00AB3B1F">
        <w:rPr>
          <w:rFonts w:ascii="Times New Roman" w:hAnsi="Times New Roman" w:cs="Times New Roman"/>
          <w:sz w:val="24"/>
          <w:szCs w:val="24"/>
        </w:rPr>
        <w:t xml:space="preserve"> gain).</w:t>
      </w:r>
    </w:p>
    <w:p w:rsidR="00BF6DBA" w:rsidRPr="00AB3B1F" w:rsidRDefault="00DE6652">
      <w:pPr>
        <w:keepNext/>
        <w:spacing w:before="140" w:after="70"/>
        <w:rPr>
          <w:rFonts w:ascii="Times New Roman" w:hAnsi="Times New Roman" w:cs="Times New Roman"/>
        </w:rPr>
      </w:pPr>
      <w:r w:rsidRPr="00AB3B1F">
        <w:rPr>
          <w:rFonts w:ascii="Times New Roman" w:hAnsi="Times New Roman" w:cs="Times New Roman"/>
          <w:b/>
          <w:bCs/>
          <w:color w:val="1F3864"/>
          <w:sz w:val="18"/>
          <w:szCs w:val="18"/>
        </w:rPr>
        <w:t>Table 12. Sensitivity of channel requirement at 2% blocking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BF6DBA" w:rsidRPr="00AB3B1F">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b/>
                <w:bCs/>
                <w:color w:val="FFFFFF"/>
                <w:sz w:val="22"/>
                <w:szCs w:val="22"/>
              </w:rPr>
              <w:t>Subscribers</w:t>
            </w:r>
          </w:p>
        </w:tc>
        <w:tc>
          <w:tcPr>
            <w:tcW w:w="2342"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b/>
                <w:bCs/>
                <w:color w:val="FFFFFF"/>
                <w:sz w:val="22"/>
                <w:szCs w:val="22"/>
              </w:rPr>
              <w:t>a = 0.020 E (A, N)</w:t>
            </w:r>
          </w:p>
        </w:tc>
        <w:tc>
          <w:tcPr>
            <w:tcW w:w="2342"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b/>
                <w:bCs/>
                <w:color w:val="FFFFFF"/>
                <w:sz w:val="22"/>
                <w:szCs w:val="22"/>
              </w:rPr>
              <w:t>a = 0.025 E (A, N)</w:t>
            </w:r>
          </w:p>
        </w:tc>
        <w:tc>
          <w:tcPr>
            <w:tcW w:w="2342"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b/>
                <w:bCs/>
                <w:color w:val="FFFFFF"/>
                <w:sz w:val="22"/>
                <w:szCs w:val="22"/>
              </w:rPr>
              <w:t>a = 0.030 E (A, N)</w:t>
            </w:r>
          </w:p>
        </w:tc>
      </w:tr>
      <w:tr w:rsidR="00BF6DBA" w:rsidRPr="00AB3B1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1,000</w:t>
            </w:r>
          </w:p>
        </w:tc>
        <w:tc>
          <w:tcPr>
            <w:tcW w:w="2342"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20 E, 28 </w:t>
            </w:r>
            <w:proofErr w:type="spellStart"/>
            <w:r w:rsidRPr="00AB3B1F">
              <w:rPr>
                <w:rFonts w:ascii="Times New Roman" w:hAnsi="Times New Roman" w:cs="Times New Roman"/>
                <w:sz w:val="22"/>
                <w:szCs w:val="22"/>
              </w:rPr>
              <w:t>ch</w:t>
            </w:r>
            <w:proofErr w:type="spellEnd"/>
          </w:p>
        </w:tc>
        <w:tc>
          <w:tcPr>
            <w:tcW w:w="2342"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25 E, 34 </w:t>
            </w:r>
            <w:proofErr w:type="spellStart"/>
            <w:r w:rsidRPr="00AB3B1F">
              <w:rPr>
                <w:rFonts w:ascii="Times New Roman" w:hAnsi="Times New Roman" w:cs="Times New Roman"/>
                <w:sz w:val="22"/>
                <w:szCs w:val="22"/>
              </w:rPr>
              <w:t>ch</w:t>
            </w:r>
            <w:proofErr w:type="spellEnd"/>
          </w:p>
        </w:tc>
        <w:tc>
          <w:tcPr>
            <w:tcW w:w="2342"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30 E, 39 </w:t>
            </w:r>
            <w:proofErr w:type="spellStart"/>
            <w:r w:rsidRPr="00AB3B1F">
              <w:rPr>
                <w:rFonts w:ascii="Times New Roman" w:hAnsi="Times New Roman" w:cs="Times New Roman"/>
                <w:sz w:val="22"/>
                <w:szCs w:val="22"/>
              </w:rPr>
              <w:t>ch</w:t>
            </w:r>
            <w:proofErr w:type="spellEnd"/>
          </w:p>
        </w:tc>
      </w:tr>
      <w:tr w:rsidR="00BF6DBA" w:rsidRPr="00AB3B1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2,000</w:t>
            </w:r>
          </w:p>
        </w:tc>
        <w:tc>
          <w:tcPr>
            <w:tcW w:w="2342"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40 E, 50 </w:t>
            </w:r>
            <w:proofErr w:type="spellStart"/>
            <w:r w:rsidRPr="00AB3B1F">
              <w:rPr>
                <w:rFonts w:ascii="Times New Roman" w:hAnsi="Times New Roman" w:cs="Times New Roman"/>
                <w:sz w:val="22"/>
                <w:szCs w:val="22"/>
              </w:rPr>
              <w:t>ch</w:t>
            </w:r>
            <w:proofErr w:type="spellEnd"/>
          </w:p>
        </w:tc>
        <w:tc>
          <w:tcPr>
            <w:tcW w:w="2342"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50 E, 61 </w:t>
            </w:r>
            <w:proofErr w:type="spellStart"/>
            <w:r w:rsidRPr="00AB3B1F">
              <w:rPr>
                <w:rFonts w:ascii="Times New Roman" w:hAnsi="Times New Roman" w:cs="Times New Roman"/>
                <w:sz w:val="22"/>
                <w:szCs w:val="22"/>
              </w:rPr>
              <w:t>ch</w:t>
            </w:r>
            <w:proofErr w:type="spellEnd"/>
          </w:p>
        </w:tc>
        <w:tc>
          <w:tcPr>
            <w:tcW w:w="2342"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60 E, 71 </w:t>
            </w:r>
            <w:proofErr w:type="spellStart"/>
            <w:r w:rsidRPr="00AB3B1F">
              <w:rPr>
                <w:rFonts w:ascii="Times New Roman" w:hAnsi="Times New Roman" w:cs="Times New Roman"/>
                <w:sz w:val="22"/>
                <w:szCs w:val="22"/>
              </w:rPr>
              <w:t>ch</w:t>
            </w:r>
            <w:proofErr w:type="spellEnd"/>
          </w:p>
        </w:tc>
      </w:tr>
      <w:tr w:rsidR="00BF6DBA" w:rsidRPr="00AB3B1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3,000</w:t>
            </w:r>
          </w:p>
        </w:tc>
        <w:tc>
          <w:tcPr>
            <w:tcW w:w="2342"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60 E, 71 </w:t>
            </w:r>
            <w:proofErr w:type="spellStart"/>
            <w:r w:rsidRPr="00AB3B1F">
              <w:rPr>
                <w:rFonts w:ascii="Times New Roman" w:hAnsi="Times New Roman" w:cs="Times New Roman"/>
                <w:sz w:val="22"/>
                <w:szCs w:val="22"/>
              </w:rPr>
              <w:t>ch</w:t>
            </w:r>
            <w:proofErr w:type="spellEnd"/>
          </w:p>
        </w:tc>
        <w:tc>
          <w:tcPr>
            <w:tcW w:w="2342"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75 E, 87 </w:t>
            </w:r>
            <w:proofErr w:type="spellStart"/>
            <w:r w:rsidRPr="00AB3B1F">
              <w:rPr>
                <w:rFonts w:ascii="Times New Roman" w:hAnsi="Times New Roman" w:cs="Times New Roman"/>
                <w:sz w:val="22"/>
                <w:szCs w:val="22"/>
              </w:rPr>
              <w:t>ch</w:t>
            </w:r>
            <w:proofErr w:type="spellEnd"/>
          </w:p>
        </w:tc>
        <w:tc>
          <w:tcPr>
            <w:tcW w:w="2342"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90 E, 103 </w:t>
            </w:r>
            <w:proofErr w:type="spellStart"/>
            <w:r w:rsidRPr="00AB3B1F">
              <w:rPr>
                <w:rFonts w:ascii="Times New Roman" w:hAnsi="Times New Roman" w:cs="Times New Roman"/>
                <w:sz w:val="22"/>
                <w:szCs w:val="22"/>
              </w:rPr>
              <w:t>ch</w:t>
            </w:r>
            <w:proofErr w:type="spellEnd"/>
          </w:p>
        </w:tc>
      </w:tr>
      <w:tr w:rsidR="00BF6DBA" w:rsidRPr="00AB3B1F">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sz w:val="22"/>
                <w:szCs w:val="22"/>
              </w:rPr>
              <w:t>4,000</w:t>
            </w:r>
          </w:p>
        </w:tc>
        <w:tc>
          <w:tcPr>
            <w:tcW w:w="2342"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80 E, 92 </w:t>
            </w:r>
            <w:proofErr w:type="spellStart"/>
            <w:r w:rsidRPr="00AB3B1F">
              <w:rPr>
                <w:rFonts w:ascii="Times New Roman" w:hAnsi="Times New Roman" w:cs="Times New Roman"/>
                <w:sz w:val="22"/>
                <w:szCs w:val="22"/>
              </w:rPr>
              <w:t>ch</w:t>
            </w:r>
            <w:proofErr w:type="spellEnd"/>
          </w:p>
        </w:tc>
        <w:tc>
          <w:tcPr>
            <w:tcW w:w="2342"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100 E, 113 </w:t>
            </w:r>
            <w:proofErr w:type="spellStart"/>
            <w:r w:rsidRPr="00AB3B1F">
              <w:rPr>
                <w:rFonts w:ascii="Times New Roman" w:hAnsi="Times New Roman" w:cs="Times New Roman"/>
                <w:sz w:val="22"/>
                <w:szCs w:val="22"/>
              </w:rPr>
              <w:t>ch</w:t>
            </w:r>
            <w:proofErr w:type="spellEnd"/>
          </w:p>
        </w:tc>
        <w:tc>
          <w:tcPr>
            <w:tcW w:w="2342"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 xml:space="preserve">120 E, 133 </w:t>
            </w:r>
            <w:proofErr w:type="spellStart"/>
            <w:r w:rsidRPr="00AB3B1F">
              <w:rPr>
                <w:rFonts w:ascii="Times New Roman" w:hAnsi="Times New Roman" w:cs="Times New Roman"/>
                <w:sz w:val="22"/>
                <w:szCs w:val="22"/>
              </w:rPr>
              <w:t>ch</w:t>
            </w:r>
            <w:proofErr w:type="spellEnd"/>
          </w:p>
        </w:tc>
      </w:tr>
    </w:tbl>
    <w:p w:rsidR="00BF6DBA" w:rsidRPr="00AB3B1F" w:rsidRDefault="00DE6652">
      <w:pPr>
        <w:spacing w:after="100" w:line="264" w:lineRule="auto"/>
        <w:jc w:val="both"/>
        <w:rPr>
          <w:rFonts w:ascii="Times New Roman" w:hAnsi="Times New Roman" w:cs="Times New Roman"/>
          <w:sz w:val="22"/>
          <w:szCs w:val="22"/>
        </w:rPr>
      </w:pPr>
      <w:r w:rsidRPr="00AB3B1F">
        <w:rPr>
          <w:rFonts w:ascii="Times New Roman" w:hAnsi="Times New Roman" w:cs="Times New Roman"/>
          <w:b/>
          <w:bCs/>
          <w:sz w:val="22"/>
          <w:szCs w:val="22"/>
        </w:rPr>
        <w:t>Slice pools.</w:t>
      </w:r>
      <w:r w:rsidRPr="00AB3B1F">
        <w:rPr>
          <w:rFonts w:ascii="Times New Roman" w:hAnsi="Times New Roman" w:cs="Times New Roman"/>
          <w:sz w:val="22"/>
          <w:szCs w:val="22"/>
        </w:rPr>
        <w:t xml:space="preserve"> Applying the same 2% target to three circuit-like pools: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900"/>
        <w:gridCol w:w="1100"/>
        <w:gridCol w:w="1300"/>
        <w:gridCol w:w="1400"/>
        <w:gridCol w:w="1426"/>
      </w:tblGrid>
      <w:tr w:rsidR="00BF6DBA" w:rsidRPr="00AB3B1F">
        <w:tblPrEx>
          <w:tblCellMar>
            <w:top w:w="0" w:type="dxa"/>
            <w:bottom w:w="0" w:type="dxa"/>
          </w:tblCellMar>
        </w:tblPrEx>
        <w:trPr>
          <w:cantSplit/>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r w:rsidRPr="00AB3B1F">
              <w:rPr>
                <w:rFonts w:ascii="Times New Roman" w:hAnsi="Times New Roman" w:cs="Times New Roman"/>
                <w:b/>
                <w:bCs/>
                <w:color w:val="FFFFFF"/>
                <w:sz w:val="22"/>
                <w:szCs w:val="22"/>
              </w:rPr>
              <w:lastRenderedPageBreak/>
              <w:t>Traffic class</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b/>
                <w:bCs/>
                <w:color w:val="FFFFFF"/>
                <w:sz w:val="22"/>
                <w:szCs w:val="22"/>
              </w:rPr>
              <w:t>Users</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proofErr w:type="spellStart"/>
            <w:r w:rsidRPr="00AB3B1F">
              <w:rPr>
                <w:rFonts w:ascii="Times New Roman" w:hAnsi="Times New Roman" w:cs="Times New Roman"/>
                <w:b/>
                <w:bCs/>
                <w:color w:val="FFFFFF"/>
                <w:sz w:val="22"/>
                <w:szCs w:val="22"/>
              </w:rPr>
              <w:t>Erlang</w:t>
            </w:r>
            <w:proofErr w:type="spellEnd"/>
            <w:r w:rsidRPr="00AB3B1F">
              <w:rPr>
                <w:rFonts w:ascii="Times New Roman" w:hAnsi="Times New Roman" w:cs="Times New Roman"/>
                <w:b/>
                <w:bCs/>
                <w:color w:val="FFFFFF"/>
                <w:sz w:val="22"/>
                <w:szCs w:val="22"/>
              </w:rPr>
              <w:t xml:space="preserve"> / user</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b/>
                <w:bCs/>
                <w:color w:val="FFFFFF"/>
                <w:sz w:val="22"/>
                <w:szCs w:val="22"/>
              </w:rPr>
              <w:t>Offered A (E)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b/>
                <w:bCs/>
                <w:color w:val="FFFFFF"/>
                <w:sz w:val="22"/>
                <w:szCs w:val="22"/>
              </w:rPr>
              <w:t>Channels at 2%</w:t>
            </w:r>
          </w:p>
        </w:tc>
        <w:tc>
          <w:tcPr>
            <w:tcW w:w="1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b/>
                <w:bCs/>
                <w:color w:val="FFFFFF"/>
                <w:sz w:val="22"/>
                <w:szCs w:val="22"/>
              </w:rPr>
              <w:t>Blocking</w:t>
            </w:r>
          </w:p>
        </w:tc>
      </w:tr>
      <w:tr w:rsidR="00BF6DBA" w:rsidRPr="00AB3B1F">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rFonts w:ascii="Times New Roman" w:hAnsi="Times New Roman" w:cs="Times New Roman"/>
                <w:sz w:val="22"/>
                <w:szCs w:val="22"/>
              </w:rPr>
            </w:pPr>
            <w:proofErr w:type="spellStart"/>
            <w:r w:rsidRPr="00AB3B1F">
              <w:rPr>
                <w:rFonts w:ascii="Times New Roman" w:hAnsi="Times New Roman" w:cs="Times New Roman"/>
                <w:sz w:val="22"/>
                <w:szCs w:val="22"/>
              </w:rPr>
              <w:t>VoNR</w:t>
            </w:r>
            <w:proofErr w:type="spellEnd"/>
            <w:r w:rsidRPr="00AB3B1F">
              <w:rPr>
                <w:rFonts w:ascii="Times New Roman" w:hAnsi="Times New Roman" w:cs="Times New Roman"/>
                <w:sz w:val="22"/>
                <w:szCs w:val="22"/>
              </w:rPr>
              <w:t>/voice (</w:t>
            </w:r>
            <w:proofErr w:type="spellStart"/>
            <w:r w:rsidRPr="00AB3B1F">
              <w:rPr>
                <w:rFonts w:ascii="Times New Roman" w:hAnsi="Times New Roman" w:cs="Times New Roman"/>
                <w:sz w:val="22"/>
                <w:szCs w:val="22"/>
              </w:rPr>
              <w:t>eMBB</w:t>
            </w:r>
            <w:proofErr w:type="spellEnd"/>
            <w:r w:rsidRPr="00AB3B1F">
              <w:rPr>
                <w:rFonts w:ascii="Times New Roman" w:hAnsi="Times New Roman" w:cs="Times New Roman"/>
                <w:sz w:val="22"/>
                <w:szCs w:val="22"/>
              </w:rPr>
              <w:t xml:space="preserve"> users)</w:t>
            </w:r>
          </w:p>
        </w:tc>
        <w:tc>
          <w:tcPr>
            <w:tcW w:w="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2,000</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0.025</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50.0</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61</w:t>
            </w:r>
          </w:p>
        </w:tc>
        <w:tc>
          <w:tcPr>
            <w:tcW w:w="1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rFonts w:ascii="Times New Roman" w:hAnsi="Times New Roman" w:cs="Times New Roman"/>
                <w:sz w:val="22"/>
                <w:szCs w:val="22"/>
              </w:rPr>
            </w:pPr>
            <w:r w:rsidRPr="00AB3B1F">
              <w:rPr>
                <w:rFonts w:ascii="Times New Roman" w:hAnsi="Times New Roman" w:cs="Times New Roman"/>
                <w:sz w:val="22"/>
                <w:szCs w:val="22"/>
              </w:rPr>
              <w:t>1.75%</w:t>
            </w:r>
          </w:p>
        </w:tc>
      </w:tr>
      <w:tr w:rsidR="00BF6DBA" w:rsidRPr="00AB3B1F">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URLLC sessions (</w:t>
            </w:r>
            <w:proofErr w:type="spellStart"/>
            <w:r w:rsidRPr="00AB3B1F">
              <w:rPr>
                <w:sz w:val="22"/>
                <w:szCs w:val="22"/>
              </w:rPr>
              <w:t>vehicle+industrial</w:t>
            </w:r>
            <w:proofErr w:type="spellEnd"/>
            <w:r w:rsidRPr="00AB3B1F">
              <w:rPr>
                <w:sz w:val="22"/>
                <w:szCs w:val="22"/>
              </w:rPr>
              <w:t>)</w:t>
            </w:r>
          </w:p>
        </w:tc>
        <w:tc>
          <w:tcPr>
            <w:tcW w:w="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300</w:t>
            </w:r>
          </w:p>
        </w:tc>
        <w:tc>
          <w:tcPr>
            <w:tcW w:w="1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0.08</w:t>
            </w:r>
          </w:p>
        </w:tc>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24.0</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33</w:t>
            </w:r>
          </w:p>
        </w:tc>
        <w:tc>
          <w:tcPr>
            <w:tcW w:w="1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1.58%</w:t>
            </w:r>
          </w:p>
        </w:tc>
      </w:tr>
      <w:tr w:rsidR="00BF6DBA" w:rsidRPr="00AB3B1F">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Public-safety push-to-talk</w:t>
            </w:r>
          </w:p>
        </w:tc>
        <w:tc>
          <w:tcPr>
            <w:tcW w:w="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120</w:t>
            </w:r>
          </w:p>
        </w:tc>
        <w:tc>
          <w:tcPr>
            <w:tcW w:w="1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0.1</w:t>
            </w:r>
          </w:p>
        </w:tc>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12.0</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19</w:t>
            </w:r>
          </w:p>
        </w:tc>
        <w:tc>
          <w:tcPr>
            <w:tcW w:w="1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1.65%</w:t>
            </w:r>
          </w:p>
        </w:tc>
      </w:tr>
    </w:tbl>
    <w:p w:rsidR="00BF6DBA" w:rsidRPr="00AB3B1F" w:rsidRDefault="00DE6652">
      <w:pPr>
        <w:spacing w:after="100" w:line="264" w:lineRule="auto"/>
        <w:jc w:val="both"/>
        <w:rPr>
          <w:sz w:val="24"/>
          <w:szCs w:val="24"/>
        </w:rPr>
      </w:pPr>
      <w:r w:rsidRPr="00AB3B1F">
        <w:rPr>
          <w:b/>
          <w:bCs/>
          <w:sz w:val="24"/>
          <w:szCs w:val="24"/>
        </w:rPr>
        <w:t xml:space="preserve">Splitting and sectoring in </w:t>
      </w:r>
      <w:proofErr w:type="spellStart"/>
      <w:r w:rsidRPr="00AB3B1F">
        <w:rPr>
          <w:b/>
          <w:bCs/>
          <w:sz w:val="24"/>
          <w:szCs w:val="24"/>
        </w:rPr>
        <w:t>Erlang</w:t>
      </w:r>
      <w:proofErr w:type="spellEnd"/>
      <w:r w:rsidRPr="00AB3B1F">
        <w:rPr>
          <w:b/>
          <w:bCs/>
          <w:sz w:val="24"/>
          <w:szCs w:val="24"/>
        </w:rPr>
        <w:t xml:space="preserve"> terms:</w:t>
      </w:r>
      <w:r w:rsidRPr="00AB3B1F">
        <w:rPr>
          <w:sz w:val="24"/>
          <w:szCs w:val="24"/>
        </w:rPr>
        <w:t xml:space="preserve"> one 61-channel cell (A = 50 E) versus 3 sectors × 25 = 75 channels (− </w:t>
      </w:r>
      <w:proofErr w:type="spellStart"/>
      <w:r w:rsidRPr="00AB3B1F">
        <w:rPr>
          <w:sz w:val="24"/>
          <w:szCs w:val="24"/>
        </w:rPr>
        <w:t>trunking</w:t>
      </w:r>
      <w:proofErr w:type="spellEnd"/>
      <w:r w:rsidRPr="00AB3B1F">
        <w:rPr>
          <w:sz w:val="24"/>
          <w:szCs w:val="24"/>
        </w:rPr>
        <w:t xml:space="preserve"> efficiency) versus 4 split cells × 20 = 80 channels, which carry four times the area traffic with more total channels but much lower per-cell load. As noted in Section 1, these channel counts ignore guard bands, control channels and duplexing overhead.</w:t>
      </w:r>
    </w:p>
    <w:p w:rsidR="00BF6DBA" w:rsidRPr="00AB3B1F" w:rsidRDefault="00DE6652">
      <w:pPr>
        <w:pStyle w:val="Heading2"/>
        <w:keepNext/>
        <w:spacing w:before="200" w:after="90"/>
      </w:pPr>
      <w:r w:rsidRPr="00AB3B1F">
        <w:t>4.2 Aggregate traffic demand by application</w:t>
      </w:r>
    </w:p>
    <w:p w:rsidR="00BF6DBA" w:rsidRPr="00AB3B1F" w:rsidRDefault="00DE6652">
      <w:pPr>
        <w:spacing w:after="100" w:line="264" w:lineRule="auto"/>
        <w:jc w:val="both"/>
        <w:rPr>
          <w:rFonts w:ascii="Times New Roman" w:hAnsi="Times New Roman" w:cs="Times New Roman"/>
          <w:sz w:val="24"/>
          <w:szCs w:val="24"/>
        </w:rPr>
      </w:pPr>
      <w:r w:rsidRPr="00AB3B1F">
        <w:rPr>
          <w:rFonts w:ascii="Times New Roman" w:hAnsi="Times New Roman" w:cs="Times New Roman"/>
          <w:sz w:val="24"/>
          <w:szCs w:val="24"/>
        </w:rPr>
        <w:t xml:space="preserve">Assumptions: HD video is 65% of total </w:t>
      </w:r>
      <w:proofErr w:type="spellStart"/>
      <w:r w:rsidRPr="00AB3B1F">
        <w:rPr>
          <w:rFonts w:ascii="Times New Roman" w:hAnsi="Times New Roman" w:cs="Times New Roman"/>
          <w:sz w:val="24"/>
          <w:szCs w:val="24"/>
        </w:rPr>
        <w:t>eMBB</w:t>
      </w:r>
      <w:proofErr w:type="spellEnd"/>
      <w:r w:rsidRPr="00AB3B1F">
        <w:rPr>
          <w:rFonts w:ascii="Times New Roman" w:hAnsi="Times New Roman" w:cs="Times New Roman"/>
          <w:sz w:val="24"/>
          <w:szCs w:val="24"/>
        </w:rPr>
        <w:t xml:space="preserve"> busy-hour demand (Table 3); connected/autonomous vehicles 20 Mbps each (sensor sharing, HD maps; active counts are assumed); industrial </w:t>
      </w:r>
      <w:proofErr w:type="spellStart"/>
      <w:r w:rsidRPr="00AB3B1F">
        <w:rPr>
          <w:rFonts w:ascii="Times New Roman" w:hAnsi="Times New Roman" w:cs="Times New Roman"/>
          <w:sz w:val="24"/>
          <w:szCs w:val="24"/>
        </w:rPr>
        <w:t>IoT</w:t>
      </w:r>
      <w:proofErr w:type="spellEnd"/>
      <w:r w:rsidRPr="00AB3B1F">
        <w:rPr>
          <w:rFonts w:ascii="Times New Roman" w:hAnsi="Times New Roman" w:cs="Times New Roman"/>
          <w:sz w:val="24"/>
          <w:szCs w:val="24"/>
        </w:rPr>
        <w:t xml:space="preserve"> devices average 2 kbps; remote healthcare sessions 25 Mbps each.</w:t>
      </w:r>
    </w:p>
    <w:p w:rsidR="00BF6DBA" w:rsidRDefault="00DE6652">
      <w:pPr>
        <w:keepNext/>
        <w:spacing w:before="140" w:after="70"/>
      </w:pPr>
      <w:r>
        <w:rPr>
          <w:b/>
          <w:bCs/>
          <w:color w:val="1F3864"/>
          <w:sz w:val="18"/>
          <w:szCs w:val="18"/>
        </w:rPr>
        <w:t>Table 13. Busy-hour application demand (</w:t>
      </w:r>
      <w:proofErr w:type="spellStart"/>
      <w:r>
        <w:rPr>
          <w:b/>
          <w:bCs/>
          <w:color w:val="1F3864"/>
          <w:sz w:val="18"/>
          <w:szCs w:val="18"/>
        </w:rPr>
        <w:t>Gbps</w:t>
      </w:r>
      <w:proofErr w:type="spellEnd"/>
      <w:r>
        <w:rPr>
          <w:b/>
          <w:bCs/>
          <w:color w:val="1F3864"/>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00"/>
        <w:gridCol w:w="2200"/>
        <w:gridCol w:w="2000"/>
        <w:gridCol w:w="1726"/>
      </w:tblGrid>
      <w:tr w:rsidR="00BF6DBA">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sz w:val="22"/>
                <w:szCs w:val="22"/>
              </w:rPr>
            </w:pPr>
            <w:r w:rsidRPr="00AB3B1F">
              <w:rPr>
                <w:b/>
                <w:bCs/>
                <w:color w:val="FFFFFF"/>
                <w:sz w:val="22"/>
                <w:szCs w:val="22"/>
              </w:rPr>
              <w:t>State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HD video</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Autonomous / connected vehicles (active)</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 xml:space="preserve">Industrial </w:t>
            </w:r>
            <w:proofErr w:type="spellStart"/>
            <w:r w:rsidRPr="00AB3B1F">
              <w:rPr>
                <w:b/>
                <w:bCs/>
                <w:color w:val="FFFFFF"/>
                <w:sz w:val="22"/>
                <w:szCs w:val="22"/>
              </w:rPr>
              <w:t>IoT</w:t>
            </w:r>
            <w:proofErr w:type="spellEnd"/>
            <w:r w:rsidRPr="00AB3B1F">
              <w:rPr>
                <w:b/>
                <w:bCs/>
                <w:color w:val="FFFFFF"/>
                <w:sz w:val="22"/>
                <w:szCs w:val="22"/>
              </w:rPr>
              <w:t xml:space="preserve"> / </w:t>
            </w:r>
            <w:proofErr w:type="spellStart"/>
            <w:r w:rsidRPr="00AB3B1F">
              <w:rPr>
                <w:b/>
                <w:bCs/>
                <w:color w:val="FFFFFF"/>
                <w:sz w:val="22"/>
                <w:szCs w:val="22"/>
              </w:rPr>
              <w:t>mMTC</w:t>
            </w:r>
            <w:proofErr w:type="spellEnd"/>
            <w:r w:rsidRPr="00AB3B1F">
              <w:rPr>
                <w:b/>
                <w:bCs/>
                <w:color w:val="FFFFFF"/>
                <w:sz w:val="22"/>
                <w:szCs w:val="22"/>
              </w:rPr>
              <w:t xml:space="preserve"> (million devices)</w:t>
            </w:r>
          </w:p>
        </w:tc>
        <w:tc>
          <w:tcPr>
            <w:tcW w:w="1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Remote healthcare (sessions)</w:t>
            </w:r>
          </w:p>
        </w:tc>
      </w:tr>
      <w:tr w:rsidR="00BF6DBA">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Tamil Nadu</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4,754</w:t>
            </w:r>
          </w:p>
        </w:tc>
        <w:tc>
          <w:tcPr>
            <w:tcW w:w="2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600 (30,000)</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40.0 (20 M)</w:t>
            </w:r>
          </w:p>
        </w:tc>
        <w:tc>
          <w:tcPr>
            <w:tcW w:w="1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100 (4,000)</w:t>
            </w:r>
          </w:p>
        </w:tc>
      </w:tr>
      <w:tr w:rsidR="00BF6DBA">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Karnataka</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3,714</w:t>
            </w:r>
          </w:p>
        </w:tc>
        <w:tc>
          <w:tcPr>
            <w:tcW w:w="2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600 (30,000)</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32.0 (16 M)</w:t>
            </w:r>
          </w:p>
        </w:tc>
        <w:tc>
          <w:tcPr>
            <w:tcW w:w="1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100 (4,000)</w:t>
            </w:r>
          </w:p>
        </w:tc>
      </w:tr>
      <w:tr w:rsidR="00BF6DBA">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Kerala</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2,194</w:t>
            </w:r>
          </w:p>
        </w:tc>
        <w:tc>
          <w:tcPr>
            <w:tcW w:w="2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200 (10,000)</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16.0 (8 M)</w:t>
            </w:r>
          </w:p>
        </w:tc>
        <w:tc>
          <w:tcPr>
            <w:tcW w:w="1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75 (3,000)</w:t>
            </w:r>
          </w:p>
        </w:tc>
      </w:tr>
      <w:tr w:rsidR="00BF6DBA">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Maharashtra</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7,413</w:t>
            </w:r>
          </w:p>
        </w:tc>
        <w:tc>
          <w:tcPr>
            <w:tcW w:w="2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1,200 (60,000)</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60.0 (30 M)</w:t>
            </w:r>
          </w:p>
        </w:tc>
        <w:tc>
          <w:tcPr>
            <w:tcW w:w="1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150 (6,000)</w:t>
            </w:r>
          </w:p>
        </w:tc>
      </w:tr>
      <w:tr w:rsidR="00BF6DBA">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Gujarat</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4,135</w:t>
            </w:r>
          </w:p>
        </w:tc>
        <w:tc>
          <w:tcPr>
            <w:tcW w:w="2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600 (30,000)</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36.0 (18 M)</w:t>
            </w:r>
          </w:p>
        </w:tc>
        <w:tc>
          <w:tcPr>
            <w:tcW w:w="1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100 (4,000)</w:t>
            </w:r>
          </w:p>
        </w:tc>
      </w:tr>
      <w:tr w:rsidR="00BF6DBA">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Uttar Pradesh</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10,027</w:t>
            </w:r>
          </w:p>
        </w:tc>
        <w:tc>
          <w:tcPr>
            <w:tcW w:w="2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1,000 (50,000)</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80.0 (40 M)</w:t>
            </w:r>
          </w:p>
        </w:tc>
        <w:tc>
          <w:tcPr>
            <w:tcW w:w="1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200 (8,000)</w:t>
            </w:r>
          </w:p>
        </w:tc>
      </w:tr>
    </w:tbl>
    <w:p w:rsidR="00BF6DBA" w:rsidRDefault="00DE6652">
      <w:pPr>
        <w:pStyle w:val="Heading2"/>
        <w:keepNext/>
        <w:spacing w:before="200" w:after="90"/>
      </w:pPr>
      <w:r w:rsidRPr="00AB3B1F">
        <w:t>4.3 Spectrum requirement and bandwidth–efficiency–rate relationship</w:t>
      </w:r>
    </w:p>
    <w:p w:rsidR="00BF6DBA" w:rsidRPr="00AB3B1F" w:rsidRDefault="00DE6652" w:rsidP="00AB3B1F">
      <w:pPr>
        <w:spacing w:before="60" w:after="100"/>
        <w:jc w:val="both"/>
        <w:rPr>
          <w:rFonts w:ascii="Times New Roman" w:hAnsi="Times New Roman" w:cs="Times New Roman"/>
          <w:sz w:val="24"/>
          <w:szCs w:val="24"/>
        </w:rPr>
      </w:pPr>
      <w:r w:rsidRPr="00AB3B1F">
        <w:rPr>
          <w:rFonts w:ascii="Times New Roman" w:eastAsia="Cambria Math" w:hAnsi="Times New Roman" w:cs="Times New Roman"/>
          <w:i/>
          <w:iCs/>
          <w:sz w:val="24"/>
          <w:szCs w:val="24"/>
        </w:rPr>
        <w:t xml:space="preserve">C = B log2(1 + </w:t>
      </w:r>
      <w:proofErr w:type="gramStart"/>
      <w:r w:rsidRPr="00AB3B1F">
        <w:rPr>
          <w:rFonts w:ascii="Times New Roman" w:eastAsia="Cambria Math" w:hAnsi="Times New Roman" w:cs="Times New Roman"/>
          <w:i/>
          <w:iCs/>
          <w:sz w:val="24"/>
          <w:szCs w:val="24"/>
        </w:rPr>
        <w:t xml:space="preserve">SNR)   </w:t>
      </w:r>
      <w:proofErr w:type="gramEnd"/>
      <w:r w:rsidRPr="00AB3B1F">
        <w:rPr>
          <w:rFonts w:ascii="Times New Roman" w:eastAsia="Cambria Math" w:hAnsi="Times New Roman" w:cs="Times New Roman"/>
          <w:i/>
          <w:iCs/>
          <w:sz w:val="24"/>
          <w:szCs w:val="24"/>
        </w:rPr>
        <w:t xml:space="preserve">     R = B · η</w:t>
      </w:r>
    </w:p>
    <w:p w:rsidR="00BF6DBA" w:rsidRPr="00AB3B1F" w:rsidRDefault="00DE6652" w:rsidP="00AB3B1F">
      <w:pPr>
        <w:spacing w:after="100" w:line="264" w:lineRule="auto"/>
        <w:jc w:val="both"/>
        <w:rPr>
          <w:rFonts w:ascii="Times New Roman" w:hAnsi="Times New Roman" w:cs="Times New Roman"/>
          <w:sz w:val="24"/>
          <w:szCs w:val="24"/>
        </w:rPr>
      </w:pPr>
      <w:r w:rsidRPr="00AB3B1F">
        <w:rPr>
          <w:rFonts w:ascii="Times New Roman" w:hAnsi="Times New Roman" w:cs="Times New Roman"/>
          <w:sz w:val="24"/>
          <w:szCs w:val="24"/>
        </w:rPr>
        <w:t xml:space="preserve">Shannon capacity is an upper bound. Practical NR efficiency was modelled as η = </w:t>
      </w:r>
      <w:proofErr w:type="gramStart"/>
      <w:r w:rsidRPr="00AB3B1F">
        <w:rPr>
          <w:rFonts w:ascii="Times New Roman" w:hAnsi="Times New Roman" w:cs="Times New Roman"/>
          <w:sz w:val="24"/>
          <w:szCs w:val="24"/>
        </w:rPr>
        <w:t>min(</w:t>
      </w:r>
      <w:proofErr w:type="gramEnd"/>
      <w:r w:rsidRPr="00AB3B1F">
        <w:rPr>
          <w:rFonts w:ascii="Times New Roman" w:hAnsi="Times New Roman" w:cs="Times New Roman"/>
          <w:sz w:val="24"/>
          <w:szCs w:val="24"/>
        </w:rPr>
        <w:t>0.6 · log₂(1+SNR), 7.4) bit/s/Hz (implementation loss factor and 256-QAM cap), see Figure 4.</w:t>
      </w:r>
    </w:p>
    <w:p w:rsidR="00BF6DBA" w:rsidRPr="00AB3B1F" w:rsidRDefault="00DE6652" w:rsidP="00AB3B1F">
      <w:pPr>
        <w:keepNext/>
        <w:spacing w:before="100" w:after="40"/>
        <w:jc w:val="both"/>
        <w:rPr>
          <w:rFonts w:ascii="Times New Roman" w:hAnsi="Times New Roman" w:cs="Times New Roman"/>
          <w:sz w:val="24"/>
          <w:szCs w:val="24"/>
        </w:rPr>
      </w:pPr>
      <w:r w:rsidRPr="00AB3B1F">
        <w:rPr>
          <w:rFonts w:ascii="Times New Roman" w:hAnsi="Times New Roman" w:cs="Times New Roman"/>
          <w:noProof/>
          <w:sz w:val="24"/>
          <w:szCs w:val="24"/>
        </w:rPr>
        <w:drawing>
          <wp:inline distT="0" distB="0" distL="0" distR="0">
            <wp:extent cx="49530" cy="28575"/>
            <wp:effectExtent l="0" t="0" r="0" b="0"/>
            <wp:docPr id="4" name="shannon.png" descr="Figure 4. Shannon bound versus practical spectral efficiency" title="Figure 4. Shannon bound versus practical spectral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 cy="28575"/>
                    </a:xfrm>
                    <a:prstGeom prst="rect">
                      <a:avLst/>
                    </a:prstGeom>
                  </pic:spPr>
                </pic:pic>
              </a:graphicData>
            </a:graphic>
          </wp:inline>
        </w:drawing>
      </w:r>
    </w:p>
    <w:p w:rsidR="00BF6DBA" w:rsidRDefault="00DE6652">
      <w:pPr>
        <w:spacing w:after="140"/>
        <w:jc w:val="center"/>
      </w:pPr>
      <w:r>
        <w:rPr>
          <w:i/>
          <w:iCs/>
          <w:sz w:val="18"/>
          <w:szCs w:val="18"/>
        </w:rPr>
        <w:t>Figure 4. Shannon bound versus practical spectral efficiency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400"/>
        <w:gridCol w:w="2726"/>
      </w:tblGrid>
      <w:tr w:rsidR="00BF6DBA">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rPr>
                <w:sz w:val="22"/>
                <w:szCs w:val="22"/>
              </w:rPr>
            </w:pPr>
            <w:r w:rsidRPr="00AB3B1F">
              <w:rPr>
                <w:b/>
                <w:bCs/>
                <w:color w:val="FFFFFF"/>
                <w:sz w:val="22"/>
                <w:szCs w:val="22"/>
              </w:rPr>
              <w:t>SNR (dB)</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Shannon η (bit/s/Hz)</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Practical η (bit/s/Hz)</w:t>
            </w:r>
          </w:p>
        </w:tc>
        <w:tc>
          <w:tcPr>
            <w:tcW w:w="27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AB3B1F" w:rsidRDefault="00DE6652">
            <w:pPr>
              <w:jc w:val="center"/>
              <w:rPr>
                <w:sz w:val="22"/>
                <w:szCs w:val="22"/>
              </w:rPr>
            </w:pPr>
            <w:r w:rsidRPr="00AB3B1F">
              <w:rPr>
                <w:b/>
                <w:bCs/>
                <w:color w:val="FFFFFF"/>
                <w:sz w:val="22"/>
                <w:szCs w:val="22"/>
              </w:rPr>
              <w:t>Rate on 100 MHz, practical (Mbps)</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0</w:t>
            </w:r>
          </w:p>
        </w:tc>
        <w:tc>
          <w:tcPr>
            <w:tcW w:w="2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1.00</w:t>
            </w:r>
          </w:p>
        </w:tc>
        <w:tc>
          <w:tcPr>
            <w:tcW w:w="2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0.60</w:t>
            </w:r>
          </w:p>
        </w:tc>
        <w:tc>
          <w:tcPr>
            <w:tcW w:w="2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60</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5</w:t>
            </w:r>
          </w:p>
        </w:tc>
        <w:tc>
          <w:tcPr>
            <w:tcW w:w="2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2.06</w:t>
            </w:r>
          </w:p>
        </w:tc>
        <w:tc>
          <w:tcPr>
            <w:tcW w:w="2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1.23</w:t>
            </w:r>
          </w:p>
        </w:tc>
        <w:tc>
          <w:tcPr>
            <w:tcW w:w="2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123</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10</w:t>
            </w:r>
          </w:p>
        </w:tc>
        <w:tc>
          <w:tcPr>
            <w:tcW w:w="2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3.46</w:t>
            </w:r>
          </w:p>
        </w:tc>
        <w:tc>
          <w:tcPr>
            <w:tcW w:w="2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2.08</w:t>
            </w:r>
          </w:p>
        </w:tc>
        <w:tc>
          <w:tcPr>
            <w:tcW w:w="2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208</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15</w:t>
            </w:r>
          </w:p>
        </w:tc>
        <w:tc>
          <w:tcPr>
            <w:tcW w:w="2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5.03</w:t>
            </w:r>
          </w:p>
        </w:tc>
        <w:tc>
          <w:tcPr>
            <w:tcW w:w="2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3.02</w:t>
            </w:r>
          </w:p>
        </w:tc>
        <w:tc>
          <w:tcPr>
            <w:tcW w:w="2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302</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rPr>
                <w:sz w:val="22"/>
                <w:szCs w:val="22"/>
              </w:rPr>
            </w:pPr>
            <w:r w:rsidRPr="00AB3B1F">
              <w:rPr>
                <w:sz w:val="22"/>
                <w:szCs w:val="22"/>
              </w:rPr>
              <w:t>20</w:t>
            </w:r>
          </w:p>
        </w:tc>
        <w:tc>
          <w:tcPr>
            <w:tcW w:w="2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6.66</w:t>
            </w:r>
          </w:p>
        </w:tc>
        <w:tc>
          <w:tcPr>
            <w:tcW w:w="2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3.99</w:t>
            </w:r>
          </w:p>
        </w:tc>
        <w:tc>
          <w:tcPr>
            <w:tcW w:w="27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399</w:t>
            </w:r>
          </w:p>
        </w:tc>
      </w:tr>
      <w:tr w:rsidR="00BF6DBA">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rPr>
                <w:sz w:val="22"/>
                <w:szCs w:val="22"/>
              </w:rPr>
            </w:pPr>
            <w:r w:rsidRPr="00AB3B1F">
              <w:rPr>
                <w:sz w:val="22"/>
                <w:szCs w:val="22"/>
              </w:rPr>
              <w:t>25</w:t>
            </w:r>
          </w:p>
        </w:tc>
        <w:tc>
          <w:tcPr>
            <w:tcW w:w="2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8.31</w:t>
            </w:r>
          </w:p>
        </w:tc>
        <w:tc>
          <w:tcPr>
            <w:tcW w:w="2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4.99</w:t>
            </w:r>
          </w:p>
        </w:tc>
        <w:tc>
          <w:tcPr>
            <w:tcW w:w="27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AB3B1F" w:rsidRDefault="00DE6652">
            <w:pPr>
              <w:jc w:val="center"/>
              <w:rPr>
                <w:sz w:val="22"/>
                <w:szCs w:val="22"/>
              </w:rPr>
            </w:pPr>
            <w:r w:rsidRPr="00AB3B1F">
              <w:rPr>
                <w:sz w:val="22"/>
                <w:szCs w:val="22"/>
              </w:rPr>
              <w:t>499</w:t>
            </w:r>
          </w:p>
        </w:tc>
      </w:tr>
    </w:tbl>
    <w:p w:rsidR="00BF6DBA" w:rsidRPr="00AB3B1F" w:rsidRDefault="00DE6652">
      <w:pPr>
        <w:spacing w:after="100" w:line="264" w:lineRule="auto"/>
        <w:jc w:val="both"/>
        <w:rPr>
          <w:rFonts w:ascii="Times New Roman" w:hAnsi="Times New Roman" w:cs="Times New Roman"/>
          <w:sz w:val="24"/>
          <w:szCs w:val="24"/>
        </w:rPr>
      </w:pPr>
      <w:r w:rsidRPr="00AB3B1F">
        <w:rPr>
          <w:rFonts w:ascii="Times New Roman" w:hAnsi="Times New Roman" w:cs="Times New Roman"/>
          <w:b/>
          <w:bCs/>
          <w:sz w:val="24"/>
          <w:szCs w:val="24"/>
        </w:rPr>
        <w:lastRenderedPageBreak/>
        <w:t>Spectrum sizing example (urban 3-sector macro site).</w:t>
      </w:r>
      <w:r w:rsidRPr="00AB3B1F">
        <w:rPr>
          <w:rFonts w:ascii="Times New Roman" w:hAnsi="Times New Roman" w:cs="Times New Roman"/>
          <w:sz w:val="24"/>
          <w:szCs w:val="24"/>
        </w:rPr>
        <w:t xml:space="preserve"> Design site load = 0.7 × 1.4 </w:t>
      </w:r>
      <w:proofErr w:type="spellStart"/>
      <w:r w:rsidRPr="00AB3B1F">
        <w:rPr>
          <w:rFonts w:ascii="Times New Roman" w:hAnsi="Times New Roman" w:cs="Times New Roman"/>
          <w:sz w:val="24"/>
          <w:szCs w:val="24"/>
        </w:rPr>
        <w:t>Gbps</w:t>
      </w:r>
      <w:proofErr w:type="spellEnd"/>
      <w:r w:rsidRPr="00AB3B1F">
        <w:rPr>
          <w:rFonts w:ascii="Times New Roman" w:hAnsi="Times New Roman" w:cs="Times New Roman"/>
          <w:sz w:val="24"/>
          <w:szCs w:val="24"/>
        </w:rPr>
        <w:t xml:space="preserve"> = 0.98 </w:t>
      </w:r>
      <w:proofErr w:type="spellStart"/>
      <w:r w:rsidRPr="00AB3B1F">
        <w:rPr>
          <w:rFonts w:ascii="Times New Roman" w:hAnsi="Times New Roman" w:cs="Times New Roman"/>
          <w:sz w:val="24"/>
          <w:szCs w:val="24"/>
        </w:rPr>
        <w:t>Gbps</w:t>
      </w:r>
      <w:proofErr w:type="spellEnd"/>
      <w:r w:rsidRPr="00AB3B1F">
        <w:rPr>
          <w:rFonts w:ascii="Times New Roman" w:hAnsi="Times New Roman" w:cs="Times New Roman"/>
          <w:sz w:val="24"/>
          <w:szCs w:val="24"/>
        </w:rPr>
        <w:t xml:space="preserve">, i.e. 327 Mbps per sector. Effective efficiency = 6.0 bit/s/Hz × 0.74 (TDD DL share) × 0.8 (overhead) = 3.55 bit/s/Hz. Required bandwidth B = R/η = 327/3.55 ≈ </w:t>
      </w:r>
      <w:r w:rsidRPr="00AB3B1F">
        <w:rPr>
          <w:rFonts w:ascii="Times New Roman" w:hAnsi="Times New Roman" w:cs="Times New Roman"/>
          <w:b/>
          <w:bCs/>
          <w:sz w:val="24"/>
          <w:szCs w:val="24"/>
        </w:rPr>
        <w:t>92 MHz</w:t>
      </w:r>
      <w:r w:rsidRPr="00AB3B1F">
        <w:rPr>
          <w:rFonts w:ascii="Times New Roman" w:hAnsi="Times New Roman" w:cs="Times New Roman"/>
          <w:sz w:val="24"/>
          <w:szCs w:val="24"/>
        </w:rPr>
        <w:t>, consistent with one 100 MHz n78 carrier. Doubling demand would need either 200 MHz, higher η (more MIMO layers) or more cells; this is the trade-off used in Design Decision 3.</w:t>
      </w:r>
    </w:p>
    <w:p w:rsidR="00BF6DBA" w:rsidRPr="00AB3B1F" w:rsidRDefault="00DE6652">
      <w:pPr>
        <w:pStyle w:val="Heading2"/>
        <w:keepNext/>
        <w:spacing w:before="200" w:after="90"/>
      </w:pPr>
      <w:r w:rsidRPr="00AB3B1F">
        <w:t>4.4 Propagation loss, cell radius, interference and user distribution</w:t>
      </w:r>
    </w:p>
    <w:p w:rsidR="00BF6DBA" w:rsidRPr="00AB3B1F" w:rsidRDefault="00DE6652" w:rsidP="00AB3B1F">
      <w:pPr>
        <w:pStyle w:val="ListParagraph"/>
        <w:numPr>
          <w:ilvl w:val="0"/>
          <w:numId w:val="2"/>
        </w:numPr>
        <w:spacing w:after="50" w:line="259" w:lineRule="auto"/>
        <w:jc w:val="both"/>
        <w:rPr>
          <w:rFonts w:ascii="Times New Roman" w:hAnsi="Times New Roman" w:cs="Times New Roman"/>
          <w:sz w:val="24"/>
          <w:szCs w:val="24"/>
        </w:rPr>
      </w:pPr>
      <w:r w:rsidRPr="00AB3B1F">
        <w:rPr>
          <w:rFonts w:ascii="Times New Roman" w:hAnsi="Times New Roman" w:cs="Times New Roman"/>
          <w:b/>
          <w:bCs/>
          <w:sz w:val="24"/>
          <w:szCs w:val="24"/>
        </w:rPr>
        <w:t>Propagation:</w:t>
      </w:r>
      <w:r w:rsidRPr="00AB3B1F">
        <w:rPr>
          <w:rFonts w:ascii="Times New Roman" w:hAnsi="Times New Roman" w:cs="Times New Roman"/>
          <w:sz w:val="24"/>
          <w:szCs w:val="24"/>
        </w:rPr>
        <w:t xml:space="preserve"> from Figure 1, at 1 km the extra loss relative to 700 MHz is about 14.0 dB at 3.5 GHz and 31.4 dB at 26 GHz, so for equal path loss the radius falls by roughly 3× (3.5 GHz) and 15–20× (26 GHz).</w:t>
      </w:r>
    </w:p>
    <w:p w:rsidR="00BF6DBA" w:rsidRPr="00AB3B1F" w:rsidRDefault="00DE6652" w:rsidP="00AB3B1F">
      <w:pPr>
        <w:pStyle w:val="ListParagraph"/>
        <w:numPr>
          <w:ilvl w:val="0"/>
          <w:numId w:val="2"/>
        </w:numPr>
        <w:spacing w:after="50" w:line="259" w:lineRule="auto"/>
        <w:jc w:val="both"/>
        <w:rPr>
          <w:rFonts w:ascii="Times New Roman" w:hAnsi="Times New Roman" w:cs="Times New Roman"/>
          <w:sz w:val="24"/>
          <w:szCs w:val="24"/>
        </w:rPr>
      </w:pPr>
      <w:r w:rsidRPr="00AB3B1F">
        <w:rPr>
          <w:rFonts w:ascii="Times New Roman" w:hAnsi="Times New Roman" w:cs="Times New Roman"/>
          <w:b/>
          <w:bCs/>
          <w:sz w:val="24"/>
          <w:szCs w:val="24"/>
        </w:rPr>
        <w:t>Cell radius vs capacity:</w:t>
      </w:r>
      <w:r w:rsidRPr="00AB3B1F">
        <w:rPr>
          <w:rFonts w:ascii="Times New Roman" w:hAnsi="Times New Roman" w:cs="Times New Roman"/>
          <w:sz w:val="24"/>
          <w:szCs w:val="24"/>
        </w:rPr>
        <w:t xml:space="preserve"> area per site = 2.598R², so halving R quadruples sites per km²; capacity per km² rises about fourfold (with interference margin).</w:t>
      </w:r>
    </w:p>
    <w:p w:rsidR="00BF6DBA" w:rsidRPr="00AB3B1F" w:rsidRDefault="00DE6652" w:rsidP="00AB3B1F">
      <w:pPr>
        <w:pStyle w:val="ListParagraph"/>
        <w:numPr>
          <w:ilvl w:val="0"/>
          <w:numId w:val="2"/>
        </w:numPr>
        <w:spacing w:after="50" w:line="259" w:lineRule="auto"/>
        <w:jc w:val="both"/>
        <w:rPr>
          <w:rFonts w:ascii="Times New Roman" w:hAnsi="Times New Roman" w:cs="Times New Roman"/>
          <w:sz w:val="24"/>
          <w:szCs w:val="24"/>
        </w:rPr>
      </w:pPr>
      <w:r w:rsidRPr="00AB3B1F">
        <w:rPr>
          <w:rFonts w:ascii="Times New Roman" w:hAnsi="Times New Roman" w:cs="Times New Roman"/>
          <w:b/>
          <w:bCs/>
          <w:sz w:val="24"/>
          <w:szCs w:val="24"/>
        </w:rPr>
        <w:t>Interference:</w:t>
      </w:r>
      <w:r w:rsidRPr="00AB3B1F">
        <w:rPr>
          <w:rFonts w:ascii="Times New Roman" w:hAnsi="Times New Roman" w:cs="Times New Roman"/>
          <w:sz w:val="24"/>
          <w:szCs w:val="24"/>
        </w:rPr>
        <w:t xml:space="preserve"> SIR drops as cluster size shrinks (Table 9); cell-edge users (SINR 0–5 dB) obtain η of ~0.6–1.2 bit/s/Hz versus ~5 bit/s/Hz for cell-</w:t>
      </w:r>
      <w:proofErr w:type="spellStart"/>
      <w:r w:rsidRPr="00AB3B1F">
        <w:rPr>
          <w:rFonts w:ascii="Times New Roman" w:hAnsi="Times New Roman" w:cs="Times New Roman"/>
          <w:sz w:val="24"/>
          <w:szCs w:val="24"/>
        </w:rPr>
        <w:t>centre</w:t>
      </w:r>
      <w:proofErr w:type="spellEnd"/>
      <w:r w:rsidRPr="00AB3B1F">
        <w:rPr>
          <w:rFonts w:ascii="Times New Roman" w:hAnsi="Times New Roman" w:cs="Times New Roman"/>
          <w:sz w:val="24"/>
          <w:szCs w:val="24"/>
        </w:rPr>
        <w:t xml:space="preserve"> users (Figure 4).</w:t>
      </w:r>
    </w:p>
    <w:p w:rsidR="00BF6DBA" w:rsidRPr="00AB3B1F" w:rsidRDefault="00DE6652" w:rsidP="00AB3B1F">
      <w:pPr>
        <w:pStyle w:val="ListParagraph"/>
        <w:numPr>
          <w:ilvl w:val="0"/>
          <w:numId w:val="2"/>
        </w:numPr>
        <w:spacing w:after="50" w:line="259" w:lineRule="auto"/>
        <w:jc w:val="both"/>
        <w:rPr>
          <w:rFonts w:ascii="Times New Roman" w:hAnsi="Times New Roman" w:cs="Times New Roman"/>
          <w:sz w:val="24"/>
          <w:szCs w:val="24"/>
        </w:rPr>
      </w:pPr>
      <w:r w:rsidRPr="00AB3B1F">
        <w:rPr>
          <w:rFonts w:ascii="Times New Roman" w:hAnsi="Times New Roman" w:cs="Times New Roman"/>
          <w:b/>
          <w:bCs/>
          <w:sz w:val="24"/>
          <w:szCs w:val="24"/>
        </w:rPr>
        <w:t>User distribution:</w:t>
      </w:r>
      <w:r w:rsidRPr="00AB3B1F">
        <w:rPr>
          <w:rFonts w:ascii="Times New Roman" w:hAnsi="Times New Roman" w:cs="Times New Roman"/>
          <w:sz w:val="24"/>
          <w:szCs w:val="24"/>
        </w:rPr>
        <w:t xml:space="preserve"> non-uniform (hotspots near stations and venues) means average-based sizing underestimates peak cells; hence the 70% planning </w:t>
      </w:r>
      <w:proofErr w:type="spellStart"/>
      <w:r w:rsidRPr="00AB3B1F">
        <w:rPr>
          <w:rFonts w:ascii="Times New Roman" w:hAnsi="Times New Roman" w:cs="Times New Roman"/>
          <w:sz w:val="24"/>
          <w:szCs w:val="24"/>
        </w:rPr>
        <w:t>utilisation</w:t>
      </w:r>
      <w:proofErr w:type="spellEnd"/>
      <w:r w:rsidRPr="00AB3B1F">
        <w:rPr>
          <w:rFonts w:ascii="Times New Roman" w:hAnsi="Times New Roman" w:cs="Times New Roman"/>
          <w:sz w:val="24"/>
          <w:szCs w:val="24"/>
        </w:rPr>
        <w:t xml:space="preserve"> limit and the small-cell offload.</w:t>
      </w:r>
    </w:p>
    <w:p w:rsidR="00BF6DBA" w:rsidRPr="00AB3B1F" w:rsidRDefault="00DE6652">
      <w:pPr>
        <w:pStyle w:val="Heading2"/>
        <w:keepNext/>
        <w:spacing w:before="200" w:after="90"/>
      </w:pPr>
      <w:r w:rsidRPr="00AB3B1F">
        <w:t>4.5 Latency and reliability budget</w:t>
      </w:r>
    </w:p>
    <w:p w:rsidR="00BF6DBA" w:rsidRDefault="00DE6652">
      <w:pPr>
        <w:keepNext/>
        <w:spacing w:before="140" w:after="70"/>
      </w:pPr>
      <w:r>
        <w:rPr>
          <w:b/>
          <w:bCs/>
          <w:color w:val="1F3864"/>
          <w:sz w:val="18"/>
          <w:szCs w:val="18"/>
        </w:rPr>
        <w:t xml:space="preserve">Table 14. One-way latency budget for vehicle URLLC (target ≤ 10 </w:t>
      </w:r>
      <w:proofErr w:type="spellStart"/>
      <w:r>
        <w:rPr>
          <w:b/>
          <w:bCs/>
          <w:color w:val="1F3864"/>
          <w:sz w:val="18"/>
          <w:szCs w:val="18"/>
        </w:rPr>
        <w:t>ms</w:t>
      </w:r>
      <w:proofErr w:type="spellEnd"/>
      <w:r>
        <w:rPr>
          <w:b/>
          <w:bCs/>
          <w:color w:val="1F3864"/>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2000"/>
        <w:gridCol w:w="2526"/>
      </w:tblGrid>
      <w:tr w:rsidR="00BF6DBA">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Component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Edge-hosted (</w:t>
            </w:r>
            <w:proofErr w:type="spellStart"/>
            <w:r w:rsidRPr="00D05B30">
              <w:rPr>
                <w:b/>
                <w:bCs/>
                <w:color w:val="FFFFFF"/>
                <w:sz w:val="22"/>
                <w:szCs w:val="17"/>
              </w:rPr>
              <w:t>ms</w:t>
            </w:r>
            <w:proofErr w:type="spellEnd"/>
            <w:r w:rsidRPr="00D05B30">
              <w:rPr>
                <w:b/>
                <w:bCs/>
                <w:color w:val="FFFFFF"/>
                <w:sz w:val="22"/>
                <w:szCs w:val="17"/>
              </w:rPr>
              <w:t>)</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Central cloud ~800 km (</w:t>
            </w:r>
            <w:proofErr w:type="spellStart"/>
            <w:r w:rsidRPr="00D05B30">
              <w:rPr>
                <w:b/>
                <w:bCs/>
                <w:color w:val="FFFFFF"/>
                <w:sz w:val="22"/>
                <w:szCs w:val="17"/>
              </w:rPr>
              <w:t>ms</w:t>
            </w:r>
            <w:proofErr w:type="spellEnd"/>
            <w:r w:rsidRPr="00D05B30">
              <w:rPr>
                <w:b/>
                <w:bCs/>
                <w:color w:val="FFFFFF"/>
                <w:sz w:val="22"/>
                <w:szCs w:val="17"/>
              </w:rPr>
              <w:t>)</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Notes</w:t>
            </w:r>
          </w:p>
        </w:tc>
      </w:tr>
      <w:tr w:rsidR="00BF6DB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UE processing</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0.5</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0.5</w:t>
            </w:r>
          </w:p>
        </w:tc>
        <w:tc>
          <w:tcPr>
            <w:tcW w:w="25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Application and modem</w:t>
            </w:r>
          </w:p>
        </w:tc>
      </w:tr>
      <w:tr w:rsidR="00BF6DB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Radio link (mini-slot, HARQ)</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1.0</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1.0</w:t>
            </w:r>
          </w:p>
        </w:tc>
        <w:tc>
          <w:tcPr>
            <w:tcW w:w="25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30 kHz SCS, 0.5 </w:t>
            </w:r>
            <w:proofErr w:type="spellStart"/>
            <w:r w:rsidRPr="00D05B30">
              <w:rPr>
                <w:sz w:val="22"/>
                <w:szCs w:val="17"/>
              </w:rPr>
              <w:t>ms</w:t>
            </w:r>
            <w:proofErr w:type="spellEnd"/>
            <w:r w:rsidRPr="00D05B30">
              <w:rPr>
                <w:sz w:val="22"/>
                <w:szCs w:val="17"/>
              </w:rPr>
              <w:t xml:space="preserve"> scheduling, one retransmission allowance</w:t>
            </w:r>
          </w:p>
        </w:tc>
      </w:tr>
      <w:tr w:rsidR="00BF6DB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RU–DU–CU / </w:t>
            </w:r>
            <w:proofErr w:type="spellStart"/>
            <w:r w:rsidRPr="00D05B30">
              <w:rPr>
                <w:sz w:val="22"/>
                <w:szCs w:val="17"/>
              </w:rPr>
              <w:t>midhaul</w:t>
            </w:r>
            <w:proofErr w:type="spellEnd"/>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0.1</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0.1</w:t>
            </w:r>
          </w:p>
        </w:tc>
        <w:tc>
          <w:tcPr>
            <w:tcW w:w="25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Co-located DU/CU at far edge</w:t>
            </w:r>
          </w:p>
        </w:tc>
      </w:tr>
      <w:tr w:rsidR="00BF6DB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Backhaul (</w:t>
            </w:r>
            <w:proofErr w:type="spellStart"/>
            <w:r w:rsidRPr="00D05B30">
              <w:rPr>
                <w:sz w:val="22"/>
                <w:szCs w:val="17"/>
              </w:rPr>
              <w:t>fibre</w:t>
            </w:r>
            <w:proofErr w:type="spellEnd"/>
            <w:r w:rsidRPr="00D05B30">
              <w:rPr>
                <w:sz w:val="22"/>
                <w:szCs w:val="17"/>
              </w:rPr>
              <w:t xml:space="preserve"> 5 µs/km)</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0.25 (50 km)</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4.0 (800 km)</w:t>
            </w:r>
          </w:p>
        </w:tc>
        <w:tc>
          <w:tcPr>
            <w:tcW w:w="25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Dominant difference</w:t>
            </w:r>
          </w:p>
        </w:tc>
      </w:tr>
      <w:tr w:rsidR="00BF6DB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5G core user plane (UPF)</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0.5</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0.5</w:t>
            </w:r>
          </w:p>
        </w:tc>
        <w:tc>
          <w:tcPr>
            <w:tcW w:w="25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Local breakout at edge UPF</w:t>
            </w:r>
          </w:p>
        </w:tc>
      </w:tr>
      <w:tr w:rsidR="00BF6DB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Application processing</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3.0</w:t>
            </w:r>
          </w:p>
        </w:tc>
        <w:tc>
          <w:tcPr>
            <w:tcW w:w="2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3.0</w:t>
            </w:r>
          </w:p>
        </w:tc>
        <w:tc>
          <w:tcPr>
            <w:tcW w:w="25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Edge compute node</w:t>
            </w:r>
          </w:p>
        </w:tc>
      </w:tr>
      <w:tr w:rsidR="00BF6DB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b/>
                <w:bCs/>
                <w:sz w:val="22"/>
                <w:szCs w:val="17"/>
              </w:rPr>
              <w:t>Total</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b/>
                <w:bCs/>
                <w:sz w:val="22"/>
                <w:szCs w:val="17"/>
              </w:rPr>
              <w:t>5.35</w:t>
            </w:r>
          </w:p>
        </w:tc>
        <w:tc>
          <w:tcPr>
            <w:tcW w:w="2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b/>
                <w:bCs/>
                <w:sz w:val="22"/>
                <w:szCs w:val="17"/>
              </w:rPr>
              <w:t>9.1</w:t>
            </w:r>
          </w:p>
        </w:tc>
        <w:tc>
          <w:tcPr>
            <w:tcW w:w="25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Margin: 4.65 </w:t>
            </w:r>
            <w:proofErr w:type="spellStart"/>
            <w:r w:rsidRPr="00D05B30">
              <w:rPr>
                <w:sz w:val="22"/>
                <w:szCs w:val="17"/>
              </w:rPr>
              <w:t>ms</w:t>
            </w:r>
            <w:proofErr w:type="spellEnd"/>
            <w:r w:rsidRPr="00D05B30">
              <w:rPr>
                <w:sz w:val="22"/>
                <w:szCs w:val="17"/>
              </w:rPr>
              <w:t xml:space="preserve"> vs 0.9 </w:t>
            </w:r>
            <w:proofErr w:type="spellStart"/>
            <w:r w:rsidRPr="00D05B30">
              <w:rPr>
                <w:sz w:val="22"/>
                <w:szCs w:val="17"/>
              </w:rPr>
              <w:t>ms</w:t>
            </w:r>
            <w:proofErr w:type="spellEnd"/>
          </w:p>
        </w:tc>
      </w:tr>
    </w:tbl>
    <w:p w:rsidR="00BF6DBA" w:rsidRPr="00D05B30" w:rsidRDefault="00DE6652">
      <w:pPr>
        <w:spacing w:after="100" w:line="264" w:lineRule="auto"/>
        <w:jc w:val="both"/>
        <w:rPr>
          <w:rFonts w:ascii="Times New Roman" w:hAnsi="Times New Roman" w:cs="Times New Roman"/>
          <w:sz w:val="24"/>
          <w:szCs w:val="24"/>
        </w:rPr>
      </w:pPr>
      <w:r w:rsidRPr="00D05B30">
        <w:rPr>
          <w:rFonts w:ascii="Times New Roman" w:hAnsi="Times New Roman" w:cs="Times New Roman"/>
          <w:b/>
          <w:bCs/>
          <w:sz w:val="24"/>
          <w:szCs w:val="24"/>
        </w:rPr>
        <w:t>Interpretation.</w:t>
      </w:r>
      <w:r w:rsidRPr="00D05B30">
        <w:rPr>
          <w:rFonts w:ascii="Times New Roman" w:hAnsi="Times New Roman" w:cs="Times New Roman"/>
          <w:sz w:val="24"/>
          <w:szCs w:val="24"/>
        </w:rPr>
        <w:t xml:space="preserve"> Radio and edge processing are fixed costs; backhaul distance is the swing factor. Central processing nearly consumes the 10 </w:t>
      </w:r>
      <w:proofErr w:type="spellStart"/>
      <w:r w:rsidRPr="00D05B30">
        <w:rPr>
          <w:rFonts w:ascii="Times New Roman" w:hAnsi="Times New Roman" w:cs="Times New Roman"/>
          <w:sz w:val="24"/>
          <w:szCs w:val="24"/>
        </w:rPr>
        <w:t>ms</w:t>
      </w:r>
      <w:proofErr w:type="spellEnd"/>
      <w:r w:rsidRPr="00D05B30">
        <w:rPr>
          <w:rFonts w:ascii="Times New Roman" w:hAnsi="Times New Roman" w:cs="Times New Roman"/>
          <w:sz w:val="24"/>
          <w:szCs w:val="24"/>
        </w:rPr>
        <w:t xml:space="preserve"> budget, leaving no room for retries or congestion, which justifies edge UPF/MEC for vehicle and industrial services. Industrial control (1–5 </w:t>
      </w:r>
      <w:proofErr w:type="spellStart"/>
      <w:r w:rsidRPr="00D05B30">
        <w:rPr>
          <w:rFonts w:ascii="Times New Roman" w:hAnsi="Times New Roman" w:cs="Times New Roman"/>
          <w:sz w:val="24"/>
          <w:szCs w:val="24"/>
        </w:rPr>
        <w:t>ms</w:t>
      </w:r>
      <w:proofErr w:type="spellEnd"/>
      <w:r w:rsidRPr="00D05B30">
        <w:rPr>
          <w:rFonts w:ascii="Times New Roman" w:hAnsi="Times New Roman" w:cs="Times New Roman"/>
          <w:sz w:val="24"/>
          <w:szCs w:val="24"/>
        </w:rPr>
        <w:t>) additionally needs private 5G with on-site UPF.</w:t>
      </w:r>
    </w:p>
    <w:p w:rsidR="00BF6DBA" w:rsidRPr="00D05B30" w:rsidRDefault="00DE6652">
      <w:pPr>
        <w:spacing w:after="100" w:line="264" w:lineRule="auto"/>
        <w:jc w:val="both"/>
        <w:rPr>
          <w:rFonts w:ascii="Times New Roman" w:hAnsi="Times New Roman" w:cs="Times New Roman"/>
          <w:sz w:val="24"/>
          <w:szCs w:val="24"/>
        </w:rPr>
      </w:pPr>
      <w:r w:rsidRPr="00D05B30">
        <w:rPr>
          <w:rFonts w:ascii="Times New Roman" w:hAnsi="Times New Roman" w:cs="Times New Roman"/>
          <w:b/>
          <w:bCs/>
          <w:sz w:val="24"/>
          <w:szCs w:val="24"/>
        </w:rPr>
        <w:t>Reliability.</w:t>
      </w:r>
      <w:r w:rsidRPr="00D05B30">
        <w:rPr>
          <w:rFonts w:ascii="Times New Roman" w:hAnsi="Times New Roman" w:cs="Times New Roman"/>
          <w:sz w:val="24"/>
          <w:szCs w:val="24"/>
        </w:rPr>
        <w:t xml:space="preserve"> Target 99.999% (5 min/year). The series availability of radio, transport and edge/core is A = </w:t>
      </w:r>
      <w:proofErr w:type="spellStart"/>
      <w:r w:rsidRPr="00D05B30">
        <w:rPr>
          <w:rFonts w:ascii="Times New Roman" w:hAnsi="Times New Roman" w:cs="Times New Roman"/>
          <w:sz w:val="24"/>
          <w:szCs w:val="24"/>
        </w:rPr>
        <w:t>A_r</w:t>
      </w:r>
      <w:proofErr w:type="spellEnd"/>
      <w:r w:rsidRPr="00D05B30">
        <w:rPr>
          <w:rFonts w:ascii="Times New Roman" w:hAnsi="Times New Roman" w:cs="Times New Roman"/>
          <w:sz w:val="24"/>
          <w:szCs w:val="24"/>
        </w:rPr>
        <w:t xml:space="preserve"> · </w:t>
      </w:r>
      <w:proofErr w:type="spellStart"/>
      <w:r w:rsidRPr="00D05B30">
        <w:rPr>
          <w:rFonts w:ascii="Times New Roman" w:hAnsi="Times New Roman" w:cs="Times New Roman"/>
          <w:sz w:val="24"/>
          <w:szCs w:val="24"/>
        </w:rPr>
        <w:t>A_t</w:t>
      </w:r>
      <w:proofErr w:type="spellEnd"/>
      <w:r w:rsidRPr="00D05B30">
        <w:rPr>
          <w:rFonts w:ascii="Times New Roman" w:hAnsi="Times New Roman" w:cs="Times New Roman"/>
          <w:sz w:val="24"/>
          <w:szCs w:val="24"/>
        </w:rPr>
        <w:t xml:space="preserve"> · </w:t>
      </w:r>
      <w:proofErr w:type="spellStart"/>
      <w:r w:rsidRPr="00D05B30">
        <w:rPr>
          <w:rFonts w:ascii="Times New Roman" w:hAnsi="Times New Roman" w:cs="Times New Roman"/>
          <w:sz w:val="24"/>
          <w:szCs w:val="24"/>
        </w:rPr>
        <w:t>A_c</w:t>
      </w:r>
      <w:proofErr w:type="spellEnd"/>
      <w:r w:rsidRPr="00D05B30">
        <w:rPr>
          <w:rFonts w:ascii="Times New Roman" w:hAnsi="Times New Roman" w:cs="Times New Roman"/>
          <w:sz w:val="24"/>
          <w:szCs w:val="24"/>
        </w:rPr>
        <w:t xml:space="preserve">. With each at 99.9995% (achieved through dual connectivity, diverse </w:t>
      </w:r>
      <w:proofErr w:type="spellStart"/>
      <w:r w:rsidRPr="00D05B30">
        <w:rPr>
          <w:rFonts w:ascii="Times New Roman" w:hAnsi="Times New Roman" w:cs="Times New Roman"/>
          <w:sz w:val="24"/>
          <w:szCs w:val="24"/>
        </w:rPr>
        <w:t>fibre</w:t>
      </w:r>
      <w:proofErr w:type="spellEnd"/>
      <w:r w:rsidRPr="00D05B30">
        <w:rPr>
          <w:rFonts w:ascii="Times New Roman" w:hAnsi="Times New Roman" w:cs="Times New Roman"/>
          <w:sz w:val="24"/>
          <w:szCs w:val="24"/>
        </w:rPr>
        <w:t>/microwave and N+1 pools) A ≈ 99.9985%, so critical slices also use packet duplication and local survivability (edge continues services if core link fails). Radio BLER of 10⁻⁵ is obtained with robust MCS, repetition and diversity.</w:t>
      </w:r>
    </w:p>
    <w:p w:rsidR="00BF6DBA" w:rsidRPr="00D05B30" w:rsidRDefault="00DE6652">
      <w:pPr>
        <w:pStyle w:val="Heading2"/>
        <w:keepNext/>
        <w:spacing w:before="200" w:after="90"/>
      </w:pPr>
      <w:r w:rsidRPr="00D05B30">
        <w:t>4.6 Mobility and handover continuity</w:t>
      </w:r>
    </w:p>
    <w:p w:rsidR="00BF6DBA" w:rsidRPr="00D05B30" w:rsidRDefault="00DE6652">
      <w:pPr>
        <w:spacing w:after="100" w:line="264" w:lineRule="auto"/>
        <w:jc w:val="both"/>
        <w:rPr>
          <w:rFonts w:ascii="Times New Roman" w:hAnsi="Times New Roman" w:cs="Times New Roman"/>
          <w:sz w:val="24"/>
          <w:szCs w:val="24"/>
        </w:rPr>
      </w:pPr>
      <w:r w:rsidRPr="00D05B30">
        <w:rPr>
          <w:rFonts w:ascii="Times New Roman" w:hAnsi="Times New Roman" w:cs="Times New Roman"/>
          <w:sz w:val="24"/>
          <w:szCs w:val="24"/>
        </w:rPr>
        <w:t>Cell dwell time t = 2R/v for a vehicle crossing a cell diameter. Handover rate = 1/t.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000"/>
        <w:gridCol w:w="2300"/>
        <w:gridCol w:w="2300"/>
        <w:gridCol w:w="2126"/>
      </w:tblGrid>
      <w:tr w:rsidR="00BF6DBA">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szCs w:val="22"/>
              </w:rPr>
            </w:pPr>
            <w:r w:rsidRPr="00D05B30">
              <w:rPr>
                <w:b/>
                <w:bCs/>
                <w:color w:val="FFFFFF"/>
                <w:sz w:val="22"/>
                <w:szCs w:val="22"/>
              </w:rPr>
              <w:lastRenderedPageBreak/>
              <w:t>Speed (km/h)</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szCs w:val="22"/>
              </w:rPr>
            </w:pPr>
            <w:r w:rsidRPr="00D05B30">
              <w:rPr>
                <w:b/>
                <w:bCs/>
                <w:color w:val="FFFFFF"/>
                <w:sz w:val="22"/>
                <w:szCs w:val="22"/>
              </w:rPr>
              <w:t>m/s</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szCs w:val="22"/>
              </w:rPr>
            </w:pPr>
            <w:r w:rsidRPr="00D05B30">
              <w:rPr>
                <w:b/>
                <w:bCs/>
                <w:color w:val="FFFFFF"/>
                <w:sz w:val="22"/>
                <w:szCs w:val="22"/>
              </w:rPr>
              <w:t>Dwell, macro R = 500 m (s)</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szCs w:val="22"/>
              </w:rPr>
            </w:pPr>
            <w:r w:rsidRPr="00D05B30">
              <w:rPr>
                <w:b/>
                <w:bCs/>
                <w:color w:val="FFFFFF"/>
                <w:sz w:val="22"/>
                <w:szCs w:val="22"/>
              </w:rPr>
              <w:t>Dwell, small cell R = 200 m (s)</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szCs w:val="22"/>
              </w:rPr>
            </w:pPr>
            <w:r w:rsidRPr="00D05B30">
              <w:rPr>
                <w:b/>
                <w:bCs/>
                <w:color w:val="FFFFFF"/>
                <w:sz w:val="22"/>
                <w:szCs w:val="22"/>
              </w:rPr>
              <w:t>Dwell, rural macro R = 1.66 km (s)</w:t>
            </w:r>
          </w:p>
        </w:tc>
      </w:tr>
      <w:tr w:rsidR="00BF6DBA">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szCs w:val="22"/>
              </w:rPr>
            </w:pPr>
            <w:r w:rsidRPr="00D05B30">
              <w:rPr>
                <w:sz w:val="22"/>
                <w:szCs w:val="22"/>
              </w:rPr>
              <w:t>60</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16.7</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60.0</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24.0</w:t>
            </w:r>
          </w:p>
        </w:tc>
        <w:tc>
          <w:tcPr>
            <w:tcW w:w="21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199.2</w:t>
            </w:r>
          </w:p>
        </w:tc>
      </w:tr>
      <w:tr w:rsidR="00BF6DBA">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szCs w:val="22"/>
              </w:rPr>
            </w:pPr>
            <w:r w:rsidRPr="00D05B30">
              <w:rPr>
                <w:sz w:val="22"/>
                <w:szCs w:val="22"/>
              </w:rPr>
              <w:t>120</w:t>
            </w:r>
          </w:p>
        </w:tc>
        <w:tc>
          <w:tcPr>
            <w:tcW w:w="10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33.3</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30.0</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12.0</w:t>
            </w:r>
          </w:p>
        </w:tc>
        <w:tc>
          <w:tcPr>
            <w:tcW w:w="21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99.6</w:t>
            </w:r>
          </w:p>
        </w:tc>
      </w:tr>
      <w:tr w:rsidR="00BF6DBA">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szCs w:val="22"/>
              </w:rPr>
            </w:pPr>
            <w:r w:rsidRPr="00D05B30">
              <w:rPr>
                <w:sz w:val="22"/>
                <w:szCs w:val="22"/>
              </w:rPr>
              <w:t>250</w:t>
            </w:r>
          </w:p>
        </w:tc>
        <w:tc>
          <w:tcPr>
            <w:tcW w:w="10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69.4</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14.4</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5.8</w:t>
            </w:r>
          </w:p>
        </w:tc>
        <w:tc>
          <w:tcPr>
            <w:tcW w:w="21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47.8</w:t>
            </w:r>
          </w:p>
        </w:tc>
      </w:tr>
    </w:tbl>
    <w:p w:rsidR="00BF6DBA" w:rsidRPr="00D05B30" w:rsidRDefault="00DE6652">
      <w:pPr>
        <w:spacing w:after="100" w:line="264" w:lineRule="auto"/>
        <w:jc w:val="both"/>
        <w:rPr>
          <w:rFonts w:ascii="Times New Roman" w:hAnsi="Times New Roman" w:cs="Times New Roman"/>
          <w:sz w:val="24"/>
          <w:szCs w:val="24"/>
        </w:rPr>
      </w:pPr>
      <w:r w:rsidRPr="00D05B30">
        <w:rPr>
          <w:rFonts w:ascii="Times New Roman" w:hAnsi="Times New Roman" w:cs="Times New Roman"/>
          <w:sz w:val="24"/>
          <w:szCs w:val="24"/>
        </w:rPr>
        <w:t xml:space="preserve">At 120 km/h a vehicle changes cell every 30 s on a 500 m macro layer but every 12 s on 200 m small cells. </w:t>
      </w:r>
      <w:proofErr w:type="spellStart"/>
      <w:r w:rsidRPr="00D05B30">
        <w:rPr>
          <w:rFonts w:ascii="Times New Roman" w:hAnsi="Times New Roman" w:cs="Times New Roman"/>
          <w:sz w:val="24"/>
          <w:szCs w:val="24"/>
        </w:rPr>
        <w:t>mmWave</w:t>
      </w:r>
      <w:proofErr w:type="spellEnd"/>
      <w:r w:rsidRPr="00D05B30">
        <w:rPr>
          <w:rFonts w:ascii="Times New Roman" w:hAnsi="Times New Roman" w:cs="Times New Roman"/>
          <w:sz w:val="24"/>
          <w:szCs w:val="24"/>
        </w:rPr>
        <w:t xml:space="preserve"> cells are therefore not used for continuous corridor coverage; corridors use n78/n28 macro with conditional handover and dual active protocol stack (DAPS, make-before-break) to keep interruption near 0 </w:t>
      </w:r>
      <w:proofErr w:type="spellStart"/>
      <w:r w:rsidRPr="00D05B30">
        <w:rPr>
          <w:rFonts w:ascii="Times New Roman" w:hAnsi="Times New Roman" w:cs="Times New Roman"/>
          <w:sz w:val="24"/>
          <w:szCs w:val="24"/>
        </w:rPr>
        <w:t>ms</w:t>
      </w:r>
      <w:proofErr w:type="spellEnd"/>
      <w:r w:rsidRPr="00D05B30">
        <w:rPr>
          <w:rFonts w:ascii="Times New Roman" w:hAnsi="Times New Roman" w:cs="Times New Roman"/>
          <w:sz w:val="24"/>
          <w:szCs w:val="24"/>
        </w:rPr>
        <w:t xml:space="preserve">, with n258 only as an opportunistic capacity layer. Corridor sites are placed with overlapping coverage (about 20% overlap) and pre-configured </w:t>
      </w:r>
      <w:proofErr w:type="spellStart"/>
      <w:r w:rsidRPr="00D05B30">
        <w:rPr>
          <w:rFonts w:ascii="Times New Roman" w:hAnsi="Times New Roman" w:cs="Times New Roman"/>
          <w:sz w:val="24"/>
          <w:szCs w:val="24"/>
        </w:rPr>
        <w:t>neighbour</w:t>
      </w:r>
      <w:proofErr w:type="spellEnd"/>
      <w:r w:rsidRPr="00D05B30">
        <w:rPr>
          <w:rFonts w:ascii="Times New Roman" w:hAnsi="Times New Roman" w:cs="Times New Roman"/>
          <w:sz w:val="24"/>
          <w:szCs w:val="24"/>
        </w:rPr>
        <w:t xml:space="preserve"> lists, and the AMF/SMF/UPF anchor remains stable to keep sessions continuous.</w:t>
      </w:r>
    </w:p>
    <w:p w:rsidR="00BF6DBA" w:rsidRPr="00D05B30" w:rsidRDefault="00DE6652">
      <w:pPr>
        <w:pStyle w:val="Heading2"/>
        <w:keepNext/>
        <w:spacing w:before="200" w:after="90"/>
      </w:pPr>
      <w:r w:rsidRPr="00D05B30">
        <w:t>4.7 Congestion, availability and performance thresholds</w:t>
      </w:r>
    </w:p>
    <w:p w:rsidR="00BF6DBA" w:rsidRPr="00D05B30" w:rsidRDefault="00DE6652">
      <w:pPr>
        <w:spacing w:after="100" w:line="264" w:lineRule="auto"/>
        <w:jc w:val="both"/>
        <w:rPr>
          <w:rFonts w:ascii="Times New Roman" w:hAnsi="Times New Roman" w:cs="Times New Roman"/>
          <w:sz w:val="24"/>
        </w:rPr>
      </w:pPr>
      <w:r w:rsidRPr="00D05B30">
        <w:rPr>
          <w:rFonts w:ascii="Times New Roman" w:hAnsi="Times New Roman" w:cs="Times New Roman"/>
          <w:sz w:val="24"/>
        </w:rPr>
        <w:t xml:space="preserve">For a queue-like resource, mean waiting time scales as ρ/(1−ρ), so delay rises sharply as </w:t>
      </w:r>
      <w:proofErr w:type="spellStart"/>
      <w:r w:rsidRPr="00D05B30">
        <w:rPr>
          <w:rFonts w:ascii="Times New Roman" w:hAnsi="Times New Roman" w:cs="Times New Roman"/>
          <w:sz w:val="24"/>
        </w:rPr>
        <w:t>utilisation</w:t>
      </w:r>
      <w:proofErr w:type="spellEnd"/>
      <w:r w:rsidRPr="00D05B30">
        <w:rPr>
          <w:rFonts w:ascii="Times New Roman" w:hAnsi="Times New Roman" w:cs="Times New Roman"/>
          <w:sz w:val="24"/>
        </w:rPr>
        <w:t xml:space="preserve"> ρ approaches 1. Thresholds adopted: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800"/>
        <w:gridCol w:w="3126"/>
      </w:tblGrid>
      <w:tr w:rsidR="00BF6DBA">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Metric</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Planning limit</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Action trigger</w:t>
            </w:r>
          </w:p>
        </w:tc>
        <w:tc>
          <w:tcPr>
            <w:tcW w:w="31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Intervention</w:t>
            </w:r>
          </w:p>
        </w:tc>
      </w:tr>
      <w:tr w:rsidR="00BF6DBA">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PRB </w:t>
            </w:r>
            <w:proofErr w:type="spellStart"/>
            <w:r w:rsidRPr="00D05B30">
              <w:rPr>
                <w:sz w:val="22"/>
                <w:szCs w:val="17"/>
              </w:rPr>
              <w:t>utilisation</w:t>
            </w:r>
            <w:proofErr w:type="spellEnd"/>
            <w:r w:rsidRPr="00D05B30">
              <w:rPr>
                <w:sz w:val="22"/>
                <w:szCs w:val="17"/>
              </w:rPr>
              <w:t xml:space="preserve"> (</w:t>
            </w:r>
            <w:proofErr w:type="spellStart"/>
            <w:r w:rsidRPr="00D05B30">
              <w:rPr>
                <w:sz w:val="22"/>
                <w:szCs w:val="17"/>
              </w:rPr>
              <w:t>eMBB</w:t>
            </w:r>
            <w:proofErr w:type="spellEnd"/>
            <w:r w:rsidRPr="00D05B30">
              <w:rPr>
                <w:sz w:val="22"/>
                <w:szCs w:val="17"/>
              </w:rPr>
              <w:t>)</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 70%</w:t>
            </w:r>
          </w:p>
        </w:tc>
        <w:tc>
          <w:tcPr>
            <w:tcW w:w="1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&gt; 85% for 15 min</w:t>
            </w:r>
          </w:p>
        </w:tc>
        <w:tc>
          <w:tcPr>
            <w:tcW w:w="31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Load balance, add carrier, activate small cells</w:t>
            </w:r>
          </w:p>
        </w:tc>
      </w:tr>
      <w:tr w:rsidR="00BF6DBA">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Call/session blocking</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 2%</w:t>
            </w:r>
          </w:p>
        </w:tc>
        <w:tc>
          <w:tcPr>
            <w:tcW w:w="1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&gt; 2% in busy hour</w:t>
            </w:r>
          </w:p>
        </w:tc>
        <w:tc>
          <w:tcPr>
            <w:tcW w:w="31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Add channels, split sector, offload</w:t>
            </w:r>
          </w:p>
        </w:tc>
      </w:tr>
      <w:tr w:rsidR="00BF6DBA">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URLLC slice </w:t>
            </w:r>
            <w:proofErr w:type="spellStart"/>
            <w:r w:rsidRPr="00D05B30">
              <w:rPr>
                <w:sz w:val="22"/>
                <w:szCs w:val="17"/>
              </w:rPr>
              <w:t>utilisation</w:t>
            </w:r>
            <w:proofErr w:type="spellEnd"/>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 60%</w:t>
            </w:r>
          </w:p>
        </w:tc>
        <w:tc>
          <w:tcPr>
            <w:tcW w:w="1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&gt; 75%</w:t>
            </w:r>
          </w:p>
        </w:tc>
        <w:tc>
          <w:tcPr>
            <w:tcW w:w="31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Pre-empt </w:t>
            </w:r>
            <w:proofErr w:type="spellStart"/>
            <w:r w:rsidRPr="00D05B30">
              <w:rPr>
                <w:sz w:val="22"/>
                <w:szCs w:val="17"/>
              </w:rPr>
              <w:t>eMBB</w:t>
            </w:r>
            <w:proofErr w:type="spellEnd"/>
            <w:r w:rsidRPr="00D05B30">
              <w:rPr>
                <w:sz w:val="22"/>
                <w:szCs w:val="17"/>
              </w:rPr>
              <w:t>, increase guaranteed share</w:t>
            </w:r>
          </w:p>
        </w:tc>
      </w:tr>
      <w:tr w:rsidR="00BF6DBA">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Backhaul </w:t>
            </w:r>
            <w:proofErr w:type="spellStart"/>
            <w:r w:rsidRPr="00D05B30">
              <w:rPr>
                <w:sz w:val="22"/>
                <w:szCs w:val="17"/>
              </w:rPr>
              <w:t>utilisation</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 70%</w:t>
            </w:r>
          </w:p>
        </w:tc>
        <w:tc>
          <w:tcPr>
            <w:tcW w:w="1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&gt; 80%</w:t>
            </w:r>
          </w:p>
        </w:tc>
        <w:tc>
          <w:tcPr>
            <w:tcW w:w="31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Reroute, shape </w:t>
            </w:r>
            <w:proofErr w:type="spellStart"/>
            <w:r w:rsidRPr="00D05B30">
              <w:rPr>
                <w:sz w:val="22"/>
                <w:szCs w:val="17"/>
              </w:rPr>
              <w:t>eMBB</w:t>
            </w:r>
            <w:proofErr w:type="spellEnd"/>
            <w:r w:rsidRPr="00D05B30">
              <w:rPr>
                <w:sz w:val="22"/>
                <w:szCs w:val="17"/>
              </w:rPr>
              <w:t>, activate microwave path</w:t>
            </w:r>
          </w:p>
        </w:tc>
      </w:tr>
      <w:tr w:rsidR="00BF6DBA">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Service availability (</w:t>
            </w:r>
            <w:proofErr w:type="spellStart"/>
            <w:r w:rsidRPr="00D05B30">
              <w:rPr>
                <w:sz w:val="22"/>
                <w:szCs w:val="17"/>
              </w:rPr>
              <w:t>eMBB</w:t>
            </w:r>
            <w:proofErr w:type="spellEnd"/>
            <w:r w:rsidRPr="00D05B30">
              <w:rPr>
                <w:sz w:val="22"/>
                <w:szCs w:val="17"/>
              </w:rPr>
              <w:t>)</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 99.5%</w:t>
            </w:r>
          </w:p>
        </w:tc>
        <w:tc>
          <w:tcPr>
            <w:tcW w:w="1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&lt; 99.5%</w:t>
            </w:r>
          </w:p>
        </w:tc>
        <w:tc>
          <w:tcPr>
            <w:tcW w:w="31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Capacity upgrade</w:t>
            </w:r>
          </w:p>
        </w:tc>
      </w:tr>
      <w:tr w:rsidR="00BF6DBA">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Service availability (URLLC / public safety)</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 99.999%</w:t>
            </w:r>
          </w:p>
        </w:tc>
        <w:tc>
          <w:tcPr>
            <w:tcW w:w="1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&lt; 99.999%</w:t>
            </w:r>
          </w:p>
        </w:tc>
        <w:tc>
          <w:tcPr>
            <w:tcW w:w="31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Redundancy and recovery procedure</w:t>
            </w:r>
          </w:p>
        </w:tc>
      </w:tr>
    </w:tbl>
    <w:p w:rsidR="00BF6DBA" w:rsidRPr="00D05B30" w:rsidRDefault="00DE6652">
      <w:pPr>
        <w:pStyle w:val="Heading2"/>
        <w:keepNext/>
        <w:spacing w:before="200" w:after="90"/>
      </w:pPr>
      <w:r w:rsidRPr="00D05B30">
        <w:t>4.8 Assumptions and limitations</w:t>
      </w:r>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szCs w:val="24"/>
        </w:rPr>
      </w:pPr>
      <w:proofErr w:type="spellStart"/>
      <w:r w:rsidRPr="00D05B30">
        <w:rPr>
          <w:rFonts w:ascii="Times New Roman" w:hAnsi="Times New Roman" w:cs="Times New Roman"/>
          <w:sz w:val="24"/>
          <w:szCs w:val="24"/>
        </w:rPr>
        <w:t>Erlang</w:t>
      </w:r>
      <w:proofErr w:type="spellEnd"/>
      <w:r w:rsidRPr="00D05B30">
        <w:rPr>
          <w:rFonts w:ascii="Times New Roman" w:hAnsi="Times New Roman" w:cs="Times New Roman"/>
          <w:sz w:val="24"/>
          <w:szCs w:val="24"/>
        </w:rPr>
        <w:t xml:space="preserve"> B is for blocked-calls-cleared voice-like sessions; data traffic is </w:t>
      </w:r>
      <w:proofErr w:type="spellStart"/>
      <w:r w:rsidRPr="00D05B30">
        <w:rPr>
          <w:rFonts w:ascii="Times New Roman" w:hAnsi="Times New Roman" w:cs="Times New Roman"/>
          <w:sz w:val="24"/>
          <w:szCs w:val="24"/>
        </w:rPr>
        <w:t>bursty</w:t>
      </w:r>
      <w:proofErr w:type="spellEnd"/>
      <w:r w:rsidRPr="00D05B30">
        <w:rPr>
          <w:rFonts w:ascii="Times New Roman" w:hAnsi="Times New Roman" w:cs="Times New Roman"/>
          <w:sz w:val="24"/>
          <w:szCs w:val="24"/>
        </w:rPr>
        <w:t xml:space="preserve">, so it applies to session and slice admission rather than </w:t>
      </w:r>
      <w:proofErr w:type="spellStart"/>
      <w:r w:rsidRPr="00D05B30">
        <w:rPr>
          <w:rFonts w:ascii="Times New Roman" w:hAnsi="Times New Roman" w:cs="Times New Roman"/>
          <w:sz w:val="24"/>
          <w:szCs w:val="24"/>
        </w:rPr>
        <w:t>eMBB</w:t>
      </w:r>
      <w:proofErr w:type="spellEnd"/>
      <w:r w:rsidRPr="00D05B30">
        <w:rPr>
          <w:rFonts w:ascii="Times New Roman" w:hAnsi="Times New Roman" w:cs="Times New Roman"/>
          <w:sz w:val="24"/>
          <w:szCs w:val="24"/>
        </w:rPr>
        <w:t xml:space="preserve"> throughput.</w:t>
      </w:r>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szCs w:val="24"/>
        </w:rPr>
      </w:pPr>
      <w:r w:rsidRPr="00D05B30">
        <w:rPr>
          <w:rFonts w:ascii="Times New Roman" w:hAnsi="Times New Roman" w:cs="Times New Roman"/>
          <w:sz w:val="24"/>
          <w:szCs w:val="24"/>
        </w:rPr>
        <w:t xml:space="preserve">Path loss uses simplified log-distance models; real planning needs 3GPP </w:t>
      </w:r>
      <w:proofErr w:type="spellStart"/>
      <w:r w:rsidRPr="00D05B30">
        <w:rPr>
          <w:rFonts w:ascii="Times New Roman" w:hAnsi="Times New Roman" w:cs="Times New Roman"/>
          <w:sz w:val="24"/>
          <w:szCs w:val="24"/>
        </w:rPr>
        <w:t>UMa</w:t>
      </w:r>
      <w:proofErr w:type="spellEnd"/>
      <w:r w:rsidRPr="00D05B30">
        <w:rPr>
          <w:rFonts w:ascii="Times New Roman" w:hAnsi="Times New Roman" w:cs="Times New Roman"/>
          <w:sz w:val="24"/>
          <w:szCs w:val="24"/>
        </w:rPr>
        <w:t>/</w:t>
      </w:r>
      <w:proofErr w:type="spellStart"/>
      <w:r w:rsidRPr="00D05B30">
        <w:rPr>
          <w:rFonts w:ascii="Times New Roman" w:hAnsi="Times New Roman" w:cs="Times New Roman"/>
          <w:sz w:val="24"/>
          <w:szCs w:val="24"/>
        </w:rPr>
        <w:t>UMi</w:t>
      </w:r>
      <w:proofErr w:type="spellEnd"/>
      <w:r w:rsidRPr="00D05B30">
        <w:rPr>
          <w:rFonts w:ascii="Times New Roman" w:hAnsi="Times New Roman" w:cs="Times New Roman"/>
          <w:sz w:val="24"/>
          <w:szCs w:val="24"/>
        </w:rPr>
        <w:t>/</w:t>
      </w:r>
      <w:proofErr w:type="spellStart"/>
      <w:r w:rsidRPr="00D05B30">
        <w:rPr>
          <w:rFonts w:ascii="Times New Roman" w:hAnsi="Times New Roman" w:cs="Times New Roman"/>
          <w:sz w:val="24"/>
          <w:szCs w:val="24"/>
        </w:rPr>
        <w:t>RMa</w:t>
      </w:r>
      <w:proofErr w:type="spellEnd"/>
      <w:r w:rsidRPr="00D05B30">
        <w:rPr>
          <w:rFonts w:ascii="Times New Roman" w:hAnsi="Times New Roman" w:cs="Times New Roman"/>
          <w:sz w:val="24"/>
          <w:szCs w:val="24"/>
        </w:rPr>
        <w:t xml:space="preserve"> models, terrain and clutter data.</w:t>
      </w:r>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szCs w:val="24"/>
        </w:rPr>
      </w:pPr>
      <w:r w:rsidRPr="00D05B30">
        <w:rPr>
          <w:rFonts w:ascii="Times New Roman" w:hAnsi="Times New Roman" w:cs="Times New Roman"/>
          <w:sz w:val="24"/>
          <w:szCs w:val="24"/>
        </w:rPr>
        <w:t>Demand per subscriber, vehicle counts and cost values are assumptions; sites per state are planning-level estimates.</w:t>
      </w:r>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szCs w:val="24"/>
        </w:rPr>
      </w:pPr>
      <w:r w:rsidRPr="00D05B30">
        <w:rPr>
          <w:rFonts w:ascii="Times New Roman" w:hAnsi="Times New Roman" w:cs="Times New Roman"/>
          <w:sz w:val="24"/>
          <w:szCs w:val="24"/>
        </w:rPr>
        <w:t>Cell capacities assume uniform loading and ignore inter-cell interference beyond the efficiency factor; real capacity varies ±30%.</w:t>
      </w:r>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szCs w:val="24"/>
        </w:rPr>
      </w:pPr>
      <w:proofErr w:type="spellStart"/>
      <w:r w:rsidRPr="00D05B30">
        <w:rPr>
          <w:rFonts w:ascii="Times New Roman" w:hAnsi="Times New Roman" w:cs="Times New Roman"/>
          <w:sz w:val="24"/>
          <w:szCs w:val="24"/>
        </w:rPr>
        <w:t>Idealised</w:t>
      </w:r>
      <w:proofErr w:type="spellEnd"/>
      <w:r w:rsidRPr="00D05B30">
        <w:rPr>
          <w:rFonts w:ascii="Times New Roman" w:hAnsi="Times New Roman" w:cs="Times New Roman"/>
          <w:sz w:val="24"/>
          <w:szCs w:val="24"/>
        </w:rPr>
        <w:t xml:space="preserve"> channel counts ignore guard bands, duplex overhead and control channels (stated in Section 1).</w:t>
      </w:r>
    </w:p>
    <w:p w:rsidR="00BF6DBA" w:rsidRDefault="00DE6652">
      <w:pPr>
        <w:pBdr>
          <w:left w:val="single" w:sz="24" w:space="6" w:color="2E5597"/>
        </w:pBdr>
        <w:shd w:val="clear" w:color="auto" w:fill="EAF1FB"/>
        <w:spacing w:before="80" w:after="120" w:line="264" w:lineRule="auto"/>
        <w:jc w:val="both"/>
      </w:pPr>
      <w:r>
        <w:rPr>
          <w:b/>
          <w:bCs/>
        </w:rPr>
        <w:t>Design Decision 3 (main bottleneck and intervention per state).</w:t>
      </w:r>
      <w:r>
        <w:t xml:space="preserve"> Using the capacity/coverage ratios in Table 10: </w:t>
      </w:r>
      <w:r>
        <w:rPr>
          <w:b/>
          <w:bCs/>
        </w:rPr>
        <w:t>Uttar Pradesh</w:t>
      </w:r>
      <w:r>
        <w:t xml:space="preserve">: capacity in urban, suburban and rural layers (ratios &gt; 1) → improve spectral efficiency (massive MIMO) and add 100 MHz mid-band plus extra rural carriers, with </w:t>
      </w:r>
      <w:proofErr w:type="spellStart"/>
      <w:r>
        <w:t>prioritisation</w:t>
      </w:r>
      <w:proofErr w:type="spellEnd"/>
      <w:r>
        <w:t xml:space="preserve"> to protect URLLC. </w:t>
      </w:r>
      <w:r>
        <w:rPr>
          <w:b/>
          <w:bCs/>
        </w:rPr>
        <w:t>Tamil Nadu, Karnataka, Maharashtra, Gujarat:</w:t>
      </w:r>
      <w:r>
        <w:t xml:space="preserve"> urban areas are coverage-limited in sites but peak hotspots and industrial/vehicle latency dominate → </w:t>
      </w:r>
      <w:proofErr w:type="spellStart"/>
      <w:r>
        <w:t>mmWave</w:t>
      </w:r>
      <w:proofErr w:type="spellEnd"/>
      <w:r>
        <w:t>/</w:t>
      </w:r>
      <w:proofErr w:type="spellStart"/>
      <w:r>
        <w:t>pico</w:t>
      </w:r>
      <w:proofErr w:type="spellEnd"/>
      <w:r>
        <w:t xml:space="preserve"> offload and edge computing; </w:t>
      </w:r>
      <w:r>
        <w:lastRenderedPageBreak/>
        <w:t xml:space="preserve">rural layer capacity needs extra low/mid-band carriers. </w:t>
      </w:r>
      <w:r>
        <w:rPr>
          <w:b/>
          <w:bCs/>
        </w:rPr>
        <w:t>Kerala:</w:t>
      </w:r>
      <w:r>
        <w:t xml:space="preserve"> dense continuous settlement and monsoon rain → additional micro cells on mid-band and resilient backhaul rather than </w:t>
      </w:r>
      <w:proofErr w:type="spellStart"/>
      <w:r>
        <w:t>mmWave</w:t>
      </w:r>
      <w:proofErr w:type="spellEnd"/>
      <w:r>
        <w:t>. Supporting calculations: Tables 10 and 14 and the simulation in Section 8.</w:t>
      </w:r>
    </w:p>
    <w:p w:rsidR="00BF6DBA" w:rsidRDefault="00DE6652">
      <w:pPr>
        <w:pStyle w:val="Heading1"/>
        <w:keepNext/>
        <w:pBdr>
          <w:bottom w:val="single" w:sz="8" w:space="2" w:color="1F3864"/>
        </w:pBdr>
        <w:spacing w:before="300" w:after="140"/>
      </w:pPr>
      <w:r>
        <w:rPr>
          <w:color w:val="1F3864"/>
        </w:rPr>
        <w:t>5</w:t>
      </w:r>
      <w:r w:rsidRPr="00D05B30">
        <w:t>. Stage 4: Architecture Evaluation and Selection</w:t>
      </w:r>
    </w:p>
    <w:p w:rsidR="00BF6DBA" w:rsidRPr="00D05B30" w:rsidRDefault="00DE6652">
      <w:pPr>
        <w:pStyle w:val="Heading2"/>
        <w:keepNext/>
        <w:spacing w:before="200" w:after="90"/>
      </w:pPr>
      <w:r w:rsidRPr="00D05B30">
        <w:t>5.1 Alternatives</w:t>
      </w:r>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rPr>
      </w:pPr>
      <w:r w:rsidRPr="00D05B30">
        <w:rPr>
          <w:rFonts w:ascii="Times New Roman" w:hAnsi="Times New Roman" w:cs="Times New Roman"/>
          <w:b/>
          <w:bCs/>
          <w:sz w:val="24"/>
        </w:rPr>
        <w:t>Architecture A, macro-focused:</w:t>
      </w:r>
      <w:r w:rsidRPr="00D05B30">
        <w:rPr>
          <w:rFonts w:ascii="Times New Roman" w:hAnsi="Times New Roman" w:cs="Times New Roman"/>
          <w:sz w:val="24"/>
        </w:rPr>
        <w:t xml:space="preserve"> sub-1 GHz and mid-band macro cells only, </w:t>
      </w:r>
      <w:proofErr w:type="spellStart"/>
      <w:r w:rsidRPr="00D05B30">
        <w:rPr>
          <w:rFonts w:ascii="Times New Roman" w:hAnsi="Times New Roman" w:cs="Times New Roman"/>
          <w:sz w:val="24"/>
        </w:rPr>
        <w:t>centralised</w:t>
      </w:r>
      <w:proofErr w:type="spellEnd"/>
      <w:r w:rsidRPr="00D05B30">
        <w:rPr>
          <w:rFonts w:ascii="Times New Roman" w:hAnsi="Times New Roman" w:cs="Times New Roman"/>
          <w:sz w:val="24"/>
        </w:rPr>
        <w:t xml:space="preserve"> core and cloud, no </w:t>
      </w:r>
      <w:proofErr w:type="spellStart"/>
      <w:r w:rsidRPr="00D05B30">
        <w:rPr>
          <w:rFonts w:ascii="Times New Roman" w:hAnsi="Times New Roman" w:cs="Times New Roman"/>
          <w:sz w:val="24"/>
        </w:rPr>
        <w:t>mmWave</w:t>
      </w:r>
      <w:proofErr w:type="spellEnd"/>
      <w:r w:rsidRPr="00D05B30">
        <w:rPr>
          <w:rFonts w:ascii="Times New Roman" w:hAnsi="Times New Roman" w:cs="Times New Roman"/>
          <w:sz w:val="24"/>
        </w:rPr>
        <w:t>, limited edge (6 regional nodes).</w:t>
      </w:r>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rPr>
      </w:pPr>
      <w:r w:rsidRPr="00D05B30">
        <w:rPr>
          <w:rFonts w:ascii="Times New Roman" w:hAnsi="Times New Roman" w:cs="Times New Roman"/>
          <w:b/>
          <w:bCs/>
          <w:sz w:val="24"/>
        </w:rPr>
        <w:t>Architecture B, heterogeneous:</w:t>
      </w:r>
      <w:r w:rsidRPr="00D05B30">
        <w:rPr>
          <w:rFonts w:ascii="Times New Roman" w:hAnsi="Times New Roman" w:cs="Times New Roman"/>
          <w:sz w:val="24"/>
        </w:rPr>
        <w:t xml:space="preserve"> macro cells (700 MHz + n78) plus small cells (n78 </w:t>
      </w:r>
      <w:proofErr w:type="spellStart"/>
      <w:r w:rsidRPr="00D05B30">
        <w:rPr>
          <w:rFonts w:ascii="Times New Roman" w:hAnsi="Times New Roman" w:cs="Times New Roman"/>
          <w:sz w:val="24"/>
        </w:rPr>
        <w:t>pico</w:t>
      </w:r>
      <w:proofErr w:type="spellEnd"/>
      <w:r w:rsidRPr="00D05B30">
        <w:rPr>
          <w:rFonts w:ascii="Times New Roman" w:hAnsi="Times New Roman" w:cs="Times New Roman"/>
          <w:sz w:val="24"/>
        </w:rPr>
        <w:t xml:space="preserve">, n258 </w:t>
      </w:r>
      <w:proofErr w:type="spellStart"/>
      <w:r w:rsidRPr="00D05B30">
        <w:rPr>
          <w:rFonts w:ascii="Times New Roman" w:hAnsi="Times New Roman" w:cs="Times New Roman"/>
          <w:sz w:val="24"/>
        </w:rPr>
        <w:t>mmWave</w:t>
      </w:r>
      <w:proofErr w:type="spellEnd"/>
      <w:r w:rsidRPr="00D05B30">
        <w:rPr>
          <w:rFonts w:ascii="Times New Roman" w:hAnsi="Times New Roman" w:cs="Times New Roman"/>
          <w:sz w:val="24"/>
        </w:rPr>
        <w:t xml:space="preserve"> hotspots), 24 edge nodes (far-edge and near-edge), network slicing and AI-assisted RRM.</w:t>
      </w:r>
    </w:p>
    <w:p w:rsidR="00BF6DBA" w:rsidRDefault="00DE6652">
      <w:pPr>
        <w:keepNext/>
        <w:spacing w:before="140" w:after="70"/>
      </w:pPr>
      <w:r>
        <w:rPr>
          <w:b/>
          <w:bCs/>
          <w:color w:val="1F3864"/>
          <w:sz w:val="18"/>
          <w:szCs w:val="18"/>
        </w:rPr>
        <w:t>Table 15. Quantitative comparison (planning model, six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gridCol w:w="2926"/>
      </w:tblGrid>
      <w:tr w:rsidR="00BF6DBA">
        <w:tblPrEx>
          <w:tblCellMar>
            <w:top w:w="0" w:type="dxa"/>
            <w:bottom w:w="0" w:type="dxa"/>
          </w:tblCellMar>
        </w:tblPrEx>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Metric</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Architecture A</w:t>
            </w:r>
          </w:p>
        </w:tc>
        <w:tc>
          <w:tcPr>
            <w:tcW w:w="29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7"/>
              </w:rPr>
              <w:t>Architecture B</w:t>
            </w:r>
          </w:p>
        </w:tc>
      </w:tr>
      <w:tr w:rsidR="00BF6DBA">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Macro sites</w:t>
            </w:r>
          </w:p>
        </w:tc>
        <w:tc>
          <w:tcPr>
            <w:tcW w:w="2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117,231</w:t>
            </w:r>
          </w:p>
        </w:tc>
        <w:tc>
          <w:tcPr>
            <w:tcW w:w="29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115,253</w:t>
            </w:r>
          </w:p>
        </w:tc>
      </w:tr>
      <w:tr w:rsidR="00BF6DBA">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Small cells (26 GHz / </w:t>
            </w:r>
            <w:proofErr w:type="spellStart"/>
            <w:r w:rsidRPr="00D05B30">
              <w:rPr>
                <w:sz w:val="22"/>
                <w:szCs w:val="17"/>
              </w:rPr>
              <w:t>pico</w:t>
            </w:r>
            <w:proofErr w:type="spellEnd"/>
            <w:r w:rsidRPr="00D05B30">
              <w:rPr>
                <w:sz w:val="22"/>
                <w:szCs w:val="17"/>
              </w:rPr>
              <w:t>)</w:t>
            </w:r>
          </w:p>
        </w:tc>
        <w:tc>
          <w:tcPr>
            <w:tcW w:w="2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0</w:t>
            </w:r>
          </w:p>
        </w:tc>
        <w:tc>
          <w:tcPr>
            <w:tcW w:w="29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12,310</w:t>
            </w:r>
          </w:p>
        </w:tc>
      </w:tr>
      <w:tr w:rsidR="00BF6DBA">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Edge nodes</w:t>
            </w:r>
          </w:p>
        </w:tc>
        <w:tc>
          <w:tcPr>
            <w:tcW w:w="2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6</w:t>
            </w:r>
          </w:p>
        </w:tc>
        <w:tc>
          <w:tcPr>
            <w:tcW w:w="29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24</w:t>
            </w:r>
          </w:p>
        </w:tc>
      </w:tr>
      <w:tr w:rsidR="00BF6DBA">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5-year TCO (₹ crore, assumed unit costs)</w:t>
            </w:r>
          </w:p>
        </w:tc>
        <w:tc>
          <w:tcPr>
            <w:tcW w:w="2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73,281</w:t>
            </w:r>
          </w:p>
        </w:tc>
        <w:tc>
          <w:tcPr>
            <w:tcW w:w="29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73,336</w:t>
            </w:r>
          </w:p>
        </w:tc>
      </w:tr>
      <w:tr w:rsidR="00BF6DBA">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Hotspot peak capacity (26 GHz offload, 25% of urban demand)</w:t>
            </w:r>
          </w:p>
        </w:tc>
        <w:tc>
          <w:tcPr>
            <w:tcW w:w="2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Not available</w:t>
            </w:r>
          </w:p>
        </w:tc>
        <w:tc>
          <w:tcPr>
            <w:tcW w:w="29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Available</w:t>
            </w:r>
          </w:p>
        </w:tc>
      </w:tr>
      <w:tr w:rsidR="00BF6DBA">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Vehicle URLLC latency (edge-hosted vs central)</w:t>
            </w:r>
          </w:p>
        </w:tc>
        <w:tc>
          <w:tcPr>
            <w:tcW w:w="2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~9.1 </w:t>
            </w:r>
            <w:proofErr w:type="spellStart"/>
            <w:r w:rsidRPr="00D05B30">
              <w:rPr>
                <w:sz w:val="22"/>
                <w:szCs w:val="17"/>
              </w:rPr>
              <w:t>ms</w:t>
            </w:r>
            <w:proofErr w:type="spellEnd"/>
            <w:r w:rsidRPr="00D05B30">
              <w:rPr>
                <w:sz w:val="22"/>
                <w:szCs w:val="17"/>
              </w:rPr>
              <w:t xml:space="preserve"> (central), margin 0.9 </w:t>
            </w:r>
            <w:proofErr w:type="spellStart"/>
            <w:r w:rsidRPr="00D05B30">
              <w:rPr>
                <w:sz w:val="22"/>
                <w:szCs w:val="17"/>
              </w:rPr>
              <w:t>ms</w:t>
            </w:r>
            <w:proofErr w:type="spellEnd"/>
          </w:p>
        </w:tc>
        <w:tc>
          <w:tcPr>
            <w:tcW w:w="29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 xml:space="preserve">~5.35 </w:t>
            </w:r>
            <w:proofErr w:type="spellStart"/>
            <w:r w:rsidRPr="00D05B30">
              <w:rPr>
                <w:sz w:val="22"/>
                <w:szCs w:val="17"/>
              </w:rPr>
              <w:t>ms</w:t>
            </w:r>
            <w:proofErr w:type="spellEnd"/>
            <w:r w:rsidRPr="00D05B30">
              <w:rPr>
                <w:sz w:val="22"/>
                <w:szCs w:val="17"/>
              </w:rPr>
              <w:t xml:space="preserve">, margin 4.65 </w:t>
            </w:r>
            <w:proofErr w:type="spellStart"/>
            <w:r w:rsidRPr="00D05B30">
              <w:rPr>
                <w:sz w:val="22"/>
                <w:szCs w:val="17"/>
              </w:rPr>
              <w:t>ms</w:t>
            </w:r>
            <w:proofErr w:type="spellEnd"/>
          </w:p>
        </w:tc>
      </w:tr>
      <w:tr w:rsidR="00BF6DBA">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Failure resilience</w:t>
            </w:r>
          </w:p>
        </w:tc>
        <w:tc>
          <w:tcPr>
            <w:tcW w:w="2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Single large cells, less overlap</w:t>
            </w:r>
          </w:p>
        </w:tc>
        <w:tc>
          <w:tcPr>
            <w:tcW w:w="29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Overlapping layers, dual connectivity, local survivability</w:t>
            </w:r>
          </w:p>
        </w:tc>
      </w:tr>
      <w:tr w:rsidR="00BF6DBA">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Energy</w:t>
            </w:r>
          </w:p>
        </w:tc>
        <w:tc>
          <w:tcPr>
            <w:tcW w:w="29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Lower per site; higher per bit at peak</w:t>
            </w:r>
          </w:p>
        </w:tc>
        <w:tc>
          <w:tcPr>
            <w:tcW w:w="29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7"/>
              </w:rPr>
              <w:t>Higher site count; sleep modes give ~12% saving (simulated)</w:t>
            </w:r>
          </w:p>
        </w:tc>
      </w:tr>
      <w:tr w:rsidR="00BF6DBA">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Deployment complexity</w:t>
            </w:r>
          </w:p>
        </w:tc>
        <w:tc>
          <w:tcPr>
            <w:tcW w:w="29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Lower</w:t>
            </w:r>
          </w:p>
        </w:tc>
        <w:tc>
          <w:tcPr>
            <w:tcW w:w="29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7"/>
              </w:rPr>
              <w:t>Higher (more sites, backhaul, orchestration)</w:t>
            </w:r>
          </w:p>
        </w:tc>
      </w:tr>
    </w:tbl>
    <w:p w:rsidR="00BF6DBA" w:rsidRPr="00D05B30" w:rsidRDefault="00DE6652" w:rsidP="00D05B30">
      <w:pPr>
        <w:spacing w:after="100"/>
        <w:jc w:val="both"/>
        <w:rPr>
          <w:rFonts w:ascii="Times New Roman" w:hAnsi="Times New Roman" w:cs="Times New Roman"/>
          <w:sz w:val="24"/>
          <w:szCs w:val="24"/>
        </w:rPr>
      </w:pPr>
      <w:r w:rsidRPr="00D05B30">
        <w:rPr>
          <w:rFonts w:ascii="Times New Roman" w:hAnsi="Times New Roman" w:cs="Times New Roman"/>
          <w:iCs/>
          <w:color w:val="595959"/>
          <w:sz w:val="24"/>
          <w:szCs w:val="24"/>
        </w:rPr>
        <w:t>Unit costs (assumed, blended new-build and upgrade): macro ₹0.30 crore CAPEX, small cell ₹6 lakh, edge node ₹2 crore; annual OPEX ₹6.5 lakh (macro), ₹0.8 lakh (small cell), ₹20 lakh (edge). To be replaced by vendor quotes.</w:t>
      </w:r>
    </w:p>
    <w:p w:rsidR="00BF6DBA" w:rsidRPr="00D05B30" w:rsidRDefault="00DE6652" w:rsidP="00D05B30">
      <w:pPr>
        <w:spacing w:after="100" w:line="264" w:lineRule="auto"/>
        <w:jc w:val="both"/>
        <w:rPr>
          <w:rFonts w:ascii="Times New Roman" w:hAnsi="Times New Roman" w:cs="Times New Roman"/>
          <w:sz w:val="24"/>
          <w:szCs w:val="24"/>
        </w:rPr>
      </w:pPr>
      <w:r w:rsidRPr="00D05B30">
        <w:rPr>
          <w:rFonts w:ascii="Times New Roman" w:hAnsi="Times New Roman" w:cs="Times New Roman"/>
          <w:sz w:val="24"/>
          <w:szCs w:val="24"/>
        </w:rPr>
        <w:t xml:space="preserve">The planning model shows the 5-year TCO of A and B to be almost the same (difference well under 1%) because urban sites are mainly coverage-limited, so </w:t>
      </w:r>
      <w:proofErr w:type="spellStart"/>
      <w:r w:rsidRPr="00D05B30">
        <w:rPr>
          <w:rFonts w:ascii="Times New Roman" w:hAnsi="Times New Roman" w:cs="Times New Roman"/>
          <w:sz w:val="24"/>
          <w:szCs w:val="24"/>
        </w:rPr>
        <w:t>mmWave</w:t>
      </w:r>
      <w:proofErr w:type="spellEnd"/>
      <w:r w:rsidRPr="00D05B30">
        <w:rPr>
          <w:rFonts w:ascii="Times New Roman" w:hAnsi="Times New Roman" w:cs="Times New Roman"/>
          <w:sz w:val="24"/>
          <w:szCs w:val="24"/>
        </w:rPr>
        <w:t xml:space="preserve"> small cells add cost but also relieve capacity and add edge capability. The decision therefore rests mostly on performance.</w:t>
      </w:r>
    </w:p>
    <w:p w:rsidR="00BF6DBA" w:rsidRPr="00D05B30" w:rsidRDefault="00DE6652">
      <w:pPr>
        <w:pStyle w:val="Heading2"/>
        <w:keepNext/>
        <w:spacing w:before="200" w:after="90"/>
      </w:pPr>
      <w:r w:rsidRPr="00D05B30">
        <w:t>5.2 Weighted decision matrix</w:t>
      </w:r>
    </w:p>
    <w:p w:rsidR="00BF6DBA" w:rsidRDefault="00DE6652">
      <w:pPr>
        <w:keepNext/>
        <w:spacing w:before="140" w:after="70"/>
      </w:pPr>
      <w:r>
        <w:rPr>
          <w:b/>
          <w:bCs/>
          <w:color w:val="1F3864"/>
          <w:sz w:val="18"/>
          <w:szCs w:val="18"/>
        </w:rPr>
        <w:t>Table 16. Weighted decision matrix (scores 1 = poor, 5 = excellent)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03"/>
        <w:gridCol w:w="2299"/>
        <w:gridCol w:w="700"/>
        <w:gridCol w:w="700"/>
        <w:gridCol w:w="1399"/>
        <w:gridCol w:w="1425"/>
      </w:tblGrid>
      <w:tr w:rsidR="00BF6DBA">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6"/>
              </w:rPr>
              <w:t>Criterion</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rPr>
            </w:pPr>
            <w:r w:rsidRPr="00D05B30">
              <w:rPr>
                <w:b/>
                <w:bCs/>
                <w:color w:val="FFFFFF"/>
                <w:sz w:val="22"/>
                <w:szCs w:val="16"/>
              </w:rPr>
              <w:t>Weight (%)</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rPr>
            </w:pPr>
            <w:r w:rsidRPr="00D05B30">
              <w:rPr>
                <w:b/>
                <w:bCs/>
                <w:color w:val="FFFFFF"/>
                <w:sz w:val="22"/>
                <w:szCs w:val="16"/>
              </w:rPr>
              <w:t>Justification of weight</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rPr>
            </w:pPr>
            <w:r w:rsidRPr="00D05B30">
              <w:rPr>
                <w:b/>
                <w:bCs/>
                <w:color w:val="FFFFFF"/>
                <w:sz w:val="22"/>
                <w:szCs w:val="16"/>
              </w:rPr>
              <w:t>A score</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rPr>
            </w:pPr>
            <w:r w:rsidRPr="00D05B30">
              <w:rPr>
                <w:b/>
                <w:bCs/>
                <w:color w:val="FFFFFF"/>
                <w:sz w:val="22"/>
                <w:szCs w:val="16"/>
              </w:rPr>
              <w:t>B score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rPr>
            </w:pPr>
            <w:r w:rsidRPr="00D05B30">
              <w:rPr>
                <w:b/>
                <w:bCs/>
                <w:color w:val="FFFFFF"/>
                <w:sz w:val="22"/>
                <w:szCs w:val="16"/>
              </w:rPr>
              <w:t>A weighted</w:t>
            </w:r>
          </w:p>
        </w:tc>
        <w:tc>
          <w:tcPr>
            <w:tcW w:w="1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jc w:val="center"/>
              <w:rPr>
                <w:sz w:val="22"/>
              </w:rPr>
            </w:pPr>
            <w:r w:rsidRPr="00D05B30">
              <w:rPr>
                <w:b/>
                <w:bCs/>
                <w:color w:val="FFFFFF"/>
                <w:sz w:val="22"/>
                <w:szCs w:val="16"/>
              </w:rPr>
              <w:t>B weighted</w:t>
            </w:r>
          </w:p>
        </w:tc>
      </w:tr>
      <w:tr w:rsidR="00BF6DBA">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Coverage</w:t>
            </w:r>
          </w:p>
        </w:tc>
        <w:tc>
          <w:tcPr>
            <w:tcW w:w="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rPr>
            </w:pPr>
            <w:r w:rsidRPr="00D05B30">
              <w:rPr>
                <w:sz w:val="22"/>
                <w:szCs w:val="16"/>
              </w:rPr>
              <w:t>15</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rPr>
            </w:pPr>
            <w:r w:rsidRPr="00D05B30">
              <w:rPr>
                <w:sz w:val="22"/>
                <w:szCs w:val="16"/>
              </w:rPr>
              <w:t>Safety and universal service</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rPr>
            </w:pPr>
            <w:r w:rsidRPr="00D05B30">
              <w:rPr>
                <w:sz w:val="22"/>
                <w:szCs w:val="16"/>
              </w:rPr>
              <w:t>4</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rPr>
            </w:pPr>
            <w:r w:rsidRPr="00D05B30">
              <w:rPr>
                <w:sz w:val="22"/>
                <w:szCs w:val="16"/>
              </w:rPr>
              <w:t>5</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rPr>
            </w:pPr>
            <w:r w:rsidRPr="00D05B30">
              <w:rPr>
                <w:sz w:val="22"/>
                <w:szCs w:val="16"/>
              </w:rPr>
              <w:t>0.60</w:t>
            </w:r>
          </w:p>
        </w:tc>
        <w:tc>
          <w:tcPr>
            <w:tcW w:w="1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rPr>
            </w:pPr>
            <w:r w:rsidRPr="00D05B30">
              <w:rPr>
                <w:sz w:val="22"/>
                <w:szCs w:val="16"/>
              </w:rPr>
              <w:t>0.75</w:t>
            </w:r>
          </w:p>
        </w:tc>
      </w:tr>
      <w:tr w:rsidR="00BF6DBA" w:rsidRPr="00D05B3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szCs w:val="22"/>
              </w:rPr>
            </w:pPr>
            <w:r w:rsidRPr="00D05B30">
              <w:rPr>
                <w:sz w:val="22"/>
                <w:szCs w:val="22"/>
              </w:rPr>
              <w:lastRenderedPageBreak/>
              <w:t>Capacity</w:t>
            </w:r>
          </w:p>
        </w:tc>
        <w:tc>
          <w:tcPr>
            <w:tcW w:w="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20</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 xml:space="preserve">Primary </w:t>
            </w:r>
            <w:proofErr w:type="spellStart"/>
            <w:r w:rsidRPr="00D05B30">
              <w:rPr>
                <w:sz w:val="22"/>
                <w:szCs w:val="22"/>
              </w:rPr>
              <w:t>eMBB</w:t>
            </w:r>
            <w:proofErr w:type="spellEnd"/>
            <w:r w:rsidRPr="00D05B30">
              <w:rPr>
                <w:sz w:val="22"/>
                <w:szCs w:val="22"/>
              </w:rPr>
              <w:t xml:space="preserve"> demand driver</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2</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5</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0.40</w:t>
            </w:r>
          </w:p>
        </w:tc>
        <w:tc>
          <w:tcPr>
            <w:tcW w:w="1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1.00</w:t>
            </w:r>
          </w:p>
        </w:tc>
      </w:tr>
      <w:tr w:rsidR="00BF6DBA" w:rsidRPr="00D05B3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szCs w:val="22"/>
              </w:rPr>
            </w:pPr>
            <w:r w:rsidRPr="00D05B30">
              <w:rPr>
                <w:sz w:val="22"/>
                <w:szCs w:val="22"/>
              </w:rPr>
              <w:t>Latency</w:t>
            </w:r>
          </w:p>
        </w:tc>
        <w:tc>
          <w:tcPr>
            <w:tcW w:w="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15</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URLLC functionality</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2</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5</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0.30</w:t>
            </w:r>
          </w:p>
        </w:tc>
        <w:tc>
          <w:tcPr>
            <w:tcW w:w="1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0.75</w:t>
            </w:r>
          </w:p>
        </w:tc>
      </w:tr>
      <w:tr w:rsidR="00BF6DBA" w:rsidRPr="00D05B3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szCs w:val="22"/>
              </w:rPr>
            </w:pPr>
            <w:r w:rsidRPr="00D05B30">
              <w:rPr>
                <w:sz w:val="22"/>
                <w:szCs w:val="22"/>
              </w:rPr>
              <w:t>Reliability</w:t>
            </w:r>
          </w:p>
        </w:tc>
        <w:tc>
          <w:tcPr>
            <w:tcW w:w="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15</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Critical and emergency services</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3</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4</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0.45</w:t>
            </w:r>
          </w:p>
        </w:tc>
        <w:tc>
          <w:tcPr>
            <w:tcW w:w="1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0.60</w:t>
            </w:r>
          </w:p>
        </w:tc>
      </w:tr>
      <w:tr w:rsidR="00BF6DBA" w:rsidRPr="00D05B3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szCs w:val="22"/>
              </w:rPr>
            </w:pPr>
            <w:r w:rsidRPr="00D05B30">
              <w:rPr>
                <w:sz w:val="22"/>
                <w:szCs w:val="22"/>
              </w:rPr>
              <w:t>Scalability / 6G readiness</w:t>
            </w:r>
          </w:p>
        </w:tc>
        <w:tc>
          <w:tcPr>
            <w:tcW w:w="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10</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Future growth</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2</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5</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0.20</w:t>
            </w:r>
          </w:p>
        </w:tc>
        <w:tc>
          <w:tcPr>
            <w:tcW w:w="1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0.50</w:t>
            </w:r>
          </w:p>
        </w:tc>
      </w:tr>
      <w:tr w:rsidR="00BF6DBA" w:rsidRPr="00D05B3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szCs w:val="22"/>
              </w:rPr>
            </w:pPr>
            <w:r w:rsidRPr="00D05B30">
              <w:rPr>
                <w:sz w:val="22"/>
                <w:szCs w:val="22"/>
              </w:rPr>
              <w:t>Deployment complexity</w:t>
            </w:r>
          </w:p>
        </w:tc>
        <w:tc>
          <w:tcPr>
            <w:tcW w:w="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5</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Operational risk</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4</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2</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0.20</w:t>
            </w:r>
          </w:p>
        </w:tc>
        <w:tc>
          <w:tcPr>
            <w:tcW w:w="1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0.10</w:t>
            </w:r>
          </w:p>
        </w:tc>
      </w:tr>
      <w:tr w:rsidR="00BF6DBA" w:rsidRPr="00D05B3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szCs w:val="22"/>
              </w:rPr>
            </w:pPr>
            <w:r w:rsidRPr="00D05B30">
              <w:rPr>
                <w:sz w:val="22"/>
                <w:szCs w:val="22"/>
              </w:rPr>
              <w:t>Energy per bit</w:t>
            </w:r>
          </w:p>
        </w:tc>
        <w:tc>
          <w:tcPr>
            <w:tcW w:w="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5</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Sustainability</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2</w:t>
            </w: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4</w:t>
            </w: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0.10</w:t>
            </w:r>
          </w:p>
        </w:tc>
        <w:tc>
          <w:tcPr>
            <w:tcW w:w="1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0.20</w:t>
            </w:r>
          </w:p>
        </w:tc>
      </w:tr>
      <w:tr w:rsidR="00BF6DBA" w:rsidRPr="00D05B3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szCs w:val="22"/>
              </w:rPr>
            </w:pPr>
            <w:r w:rsidRPr="00D05B30">
              <w:rPr>
                <w:sz w:val="22"/>
                <w:szCs w:val="22"/>
              </w:rPr>
              <w:t>5-yr cost (TCO)</w:t>
            </w:r>
          </w:p>
        </w:tc>
        <w:tc>
          <w:tcPr>
            <w:tcW w:w="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15</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Affordability (equal in model)</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3</w:t>
            </w:r>
          </w:p>
        </w:tc>
        <w:tc>
          <w:tcPr>
            <w:tcW w:w="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3</w:t>
            </w:r>
          </w:p>
        </w:tc>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0.45</w:t>
            </w:r>
          </w:p>
        </w:tc>
        <w:tc>
          <w:tcPr>
            <w:tcW w:w="1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0.45</w:t>
            </w:r>
          </w:p>
        </w:tc>
      </w:tr>
      <w:tr w:rsidR="00BF6DBA" w:rsidRPr="00D05B30">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szCs w:val="22"/>
              </w:rPr>
            </w:pPr>
            <w:r w:rsidRPr="00D05B30">
              <w:rPr>
                <w:b/>
                <w:bCs/>
                <w:sz w:val="22"/>
                <w:szCs w:val="22"/>
              </w:rPr>
              <w:t>Total</w:t>
            </w:r>
          </w:p>
        </w:tc>
        <w:tc>
          <w:tcPr>
            <w:tcW w:w="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sz w:val="22"/>
                <w:szCs w:val="22"/>
              </w:rPr>
              <w:t>100</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BF6DBA">
            <w:pPr>
              <w:jc w:val="center"/>
              <w:rPr>
                <w:sz w:val="22"/>
                <w:szCs w:val="22"/>
              </w:rPr>
            </w:pP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BF6DBA">
            <w:pPr>
              <w:jc w:val="center"/>
              <w:rPr>
                <w:sz w:val="22"/>
                <w:szCs w:val="22"/>
              </w:rPr>
            </w:pPr>
          </w:p>
        </w:tc>
        <w:tc>
          <w:tcPr>
            <w:tcW w:w="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BF6DBA">
            <w:pPr>
              <w:jc w:val="center"/>
              <w:rPr>
                <w:sz w:val="22"/>
                <w:szCs w:val="22"/>
              </w:rPr>
            </w:pPr>
          </w:p>
        </w:tc>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b/>
                <w:bCs/>
                <w:sz w:val="22"/>
                <w:szCs w:val="22"/>
              </w:rPr>
              <w:t>2.70</w:t>
            </w:r>
          </w:p>
        </w:tc>
        <w:tc>
          <w:tcPr>
            <w:tcW w:w="1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jc w:val="center"/>
              <w:rPr>
                <w:sz w:val="22"/>
                <w:szCs w:val="22"/>
              </w:rPr>
            </w:pPr>
            <w:r w:rsidRPr="00D05B30">
              <w:rPr>
                <w:b/>
                <w:bCs/>
                <w:sz w:val="22"/>
                <w:szCs w:val="22"/>
              </w:rPr>
              <w:t>4.35</w:t>
            </w:r>
          </w:p>
        </w:tc>
      </w:tr>
    </w:tbl>
    <w:p w:rsidR="00BF6DBA" w:rsidRPr="00D05B30" w:rsidRDefault="00DE6652">
      <w:pPr>
        <w:pStyle w:val="Heading2"/>
        <w:keepNext/>
        <w:spacing w:before="200" w:after="90"/>
      </w:pPr>
      <w:r w:rsidRPr="00D05B30">
        <w:t>5.3 Network slicing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1500"/>
        <w:gridCol w:w="1600"/>
        <w:gridCol w:w="2026"/>
      </w:tblGrid>
      <w:tr w:rsidR="00BF6DBA">
        <w:tblPrEx>
          <w:tblCellMar>
            <w:top w:w="0" w:type="dxa"/>
            <w:bottom w:w="0" w:type="dxa"/>
          </w:tblCellMar>
        </w:tblPrEx>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6"/>
              </w:rPr>
              <w:t>Slice</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6"/>
              </w:rPr>
              <w:t>Resource policy</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6"/>
              </w:rPr>
              <w:t>Isolation</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6"/>
              </w:rPr>
              <w:t>Edge / UPF</w:t>
            </w:r>
          </w:p>
        </w:tc>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05B30" w:rsidRDefault="00DE6652">
            <w:pPr>
              <w:rPr>
                <w:sz w:val="22"/>
              </w:rPr>
            </w:pPr>
            <w:r w:rsidRPr="00D05B30">
              <w:rPr>
                <w:b/>
                <w:bCs/>
                <w:color w:val="FFFFFF"/>
                <w:sz w:val="22"/>
                <w:szCs w:val="16"/>
              </w:rPr>
              <w:t>Scheduling</w:t>
            </w:r>
          </w:p>
        </w:tc>
      </w:tr>
      <w:tr w:rsidR="00BF6DBA">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 xml:space="preserve">S1 </w:t>
            </w:r>
            <w:proofErr w:type="spellStart"/>
            <w:r w:rsidRPr="00D05B30">
              <w:rPr>
                <w:sz w:val="22"/>
                <w:szCs w:val="16"/>
              </w:rPr>
              <w:t>eMBB</w:t>
            </w:r>
            <w:proofErr w:type="spellEnd"/>
          </w:p>
        </w:tc>
        <w:tc>
          <w:tcPr>
            <w:tcW w:w="2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Shared, elastic, 40–70% of PRBs</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Soft</w:t>
            </w:r>
          </w:p>
        </w:tc>
        <w:tc>
          <w:tcPr>
            <w:tcW w:w="1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Regional UPF</w:t>
            </w:r>
          </w:p>
        </w:tc>
        <w:tc>
          <w:tcPr>
            <w:tcW w:w="20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Proportional-fair, 256-QAM</w:t>
            </w:r>
          </w:p>
        </w:tc>
      </w:tr>
      <w:tr w:rsidR="00BF6DBA">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S2 URLLC</w:t>
            </w:r>
          </w:p>
        </w:tc>
        <w:tc>
          <w:tcPr>
            <w:tcW w:w="2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Guaranteed 15–20% PRBs, reserved</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Hard (dedicated RBs)</w:t>
            </w:r>
          </w:p>
        </w:tc>
        <w:tc>
          <w:tcPr>
            <w:tcW w:w="1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Far-edge UPF + MEC</w:t>
            </w:r>
          </w:p>
        </w:tc>
        <w:tc>
          <w:tcPr>
            <w:tcW w:w="20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Mini-slot, grant-free, 30 kHz SCS</w:t>
            </w:r>
          </w:p>
        </w:tc>
      </w:tr>
      <w:tr w:rsidR="00BF6DBA">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 xml:space="preserve">S3 </w:t>
            </w:r>
            <w:proofErr w:type="spellStart"/>
            <w:r w:rsidRPr="00D05B30">
              <w:rPr>
                <w:sz w:val="22"/>
                <w:szCs w:val="16"/>
              </w:rPr>
              <w:t>mMTC</w:t>
            </w:r>
            <w:proofErr w:type="spellEnd"/>
          </w:p>
        </w:tc>
        <w:tc>
          <w:tcPr>
            <w:tcW w:w="2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5–10% with power-saving</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Soft</w:t>
            </w:r>
          </w:p>
        </w:tc>
        <w:tc>
          <w:tcPr>
            <w:tcW w:w="16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Central UPF</w:t>
            </w:r>
          </w:p>
        </w:tc>
        <w:tc>
          <w:tcPr>
            <w:tcW w:w="20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05B30" w:rsidRDefault="00DE6652">
            <w:pPr>
              <w:rPr>
                <w:sz w:val="22"/>
              </w:rPr>
            </w:pPr>
            <w:r w:rsidRPr="00D05B30">
              <w:rPr>
                <w:sz w:val="22"/>
                <w:szCs w:val="16"/>
              </w:rPr>
              <w:t xml:space="preserve">Grouped access, </w:t>
            </w:r>
            <w:proofErr w:type="spellStart"/>
            <w:r w:rsidRPr="00D05B30">
              <w:rPr>
                <w:sz w:val="22"/>
                <w:szCs w:val="16"/>
              </w:rPr>
              <w:t>eDRX</w:t>
            </w:r>
            <w:proofErr w:type="spellEnd"/>
            <w:r w:rsidRPr="00D05B30">
              <w:rPr>
                <w:sz w:val="22"/>
                <w:szCs w:val="16"/>
              </w:rPr>
              <w:t>/PSM</w:t>
            </w:r>
          </w:p>
        </w:tc>
      </w:tr>
      <w:tr w:rsidR="00BF6DBA">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S4 Public safety</w:t>
            </w:r>
          </w:p>
        </w:tc>
        <w:tc>
          <w:tcPr>
            <w:tcW w:w="2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Min. 8% reserved, pre-emptive</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Hard + separate NSSAI</w:t>
            </w:r>
          </w:p>
        </w:tc>
        <w:tc>
          <w:tcPr>
            <w:tcW w:w="16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Local survivable UPF</w:t>
            </w:r>
          </w:p>
        </w:tc>
        <w:tc>
          <w:tcPr>
            <w:tcW w:w="20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05B30" w:rsidRDefault="00DE6652">
            <w:pPr>
              <w:rPr>
                <w:sz w:val="22"/>
              </w:rPr>
            </w:pPr>
            <w:r w:rsidRPr="00D05B30">
              <w:rPr>
                <w:sz w:val="22"/>
                <w:szCs w:val="16"/>
              </w:rPr>
              <w:t>Priority + pre-emption, MCPTT, 700 MHz anchored</w:t>
            </w:r>
          </w:p>
        </w:tc>
      </w:tr>
    </w:tbl>
    <w:p w:rsidR="00BF6DBA" w:rsidRDefault="00DE6652">
      <w:pPr>
        <w:spacing w:after="100" w:line="264" w:lineRule="auto"/>
        <w:jc w:val="both"/>
      </w:pPr>
      <w:r w:rsidRPr="00D05B30">
        <w:rPr>
          <w:rFonts w:ascii="Times New Roman" w:hAnsi="Times New Roman" w:cs="Times New Roman"/>
          <w:sz w:val="24"/>
        </w:rPr>
        <w:t xml:space="preserve">Slicing provides isolation and tailored resource guarantees but needs orchestration and more complex monitoring. Hard-reserved slices waste capacity at low load; hence S2 and S4 reserves are kept small and lent back to </w:t>
      </w:r>
      <w:proofErr w:type="spellStart"/>
      <w:r w:rsidRPr="00D05B30">
        <w:rPr>
          <w:rFonts w:ascii="Times New Roman" w:hAnsi="Times New Roman" w:cs="Times New Roman"/>
          <w:sz w:val="24"/>
        </w:rPr>
        <w:t>eMBB</w:t>
      </w:r>
      <w:proofErr w:type="spellEnd"/>
      <w:r w:rsidRPr="00D05B30">
        <w:rPr>
          <w:rFonts w:ascii="Times New Roman" w:hAnsi="Times New Roman" w:cs="Times New Roman"/>
          <w:sz w:val="24"/>
        </w:rPr>
        <w:t xml:space="preserve"> through AI allocation (Section 8) with immediate pre-emption when needed</w:t>
      </w:r>
      <w:r>
        <w:t>.</w:t>
      </w:r>
    </w:p>
    <w:p w:rsidR="00BF6DBA" w:rsidRPr="00D05B30" w:rsidRDefault="00DE6652">
      <w:pPr>
        <w:pStyle w:val="Heading2"/>
        <w:keepNext/>
        <w:spacing w:before="200" w:after="90"/>
      </w:pPr>
      <w:r w:rsidRPr="00D05B30">
        <w:t>5.4 Edge-computing locations and effect on latency</w:t>
      </w:r>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rPr>
      </w:pPr>
      <w:r w:rsidRPr="00D05B30">
        <w:rPr>
          <w:rFonts w:ascii="Times New Roman" w:hAnsi="Times New Roman" w:cs="Times New Roman"/>
          <w:b/>
          <w:bCs/>
          <w:sz w:val="24"/>
        </w:rPr>
        <w:t>Far-edge</w:t>
      </w:r>
      <w:r w:rsidRPr="00D05B30">
        <w:rPr>
          <w:rFonts w:ascii="Times New Roman" w:hAnsi="Times New Roman" w:cs="Times New Roman"/>
          <w:sz w:val="24"/>
        </w:rPr>
        <w:t xml:space="preserve"> (corridor and factory sites, &lt;20 km): V2X, industrial PLC; latency ~5 </w:t>
      </w:r>
      <w:proofErr w:type="spellStart"/>
      <w:r w:rsidRPr="00D05B30">
        <w:rPr>
          <w:rFonts w:ascii="Times New Roman" w:hAnsi="Times New Roman" w:cs="Times New Roman"/>
          <w:sz w:val="24"/>
        </w:rPr>
        <w:t>ms</w:t>
      </w:r>
      <w:proofErr w:type="spellEnd"/>
      <w:r w:rsidRPr="00D05B30">
        <w:rPr>
          <w:rFonts w:ascii="Times New Roman" w:hAnsi="Times New Roman" w:cs="Times New Roman"/>
          <w:sz w:val="24"/>
        </w:rPr>
        <w:t xml:space="preserve"> as in Table 14.</w:t>
      </w:r>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rPr>
      </w:pPr>
      <w:r w:rsidRPr="00D05B30">
        <w:rPr>
          <w:rFonts w:ascii="Times New Roman" w:hAnsi="Times New Roman" w:cs="Times New Roman"/>
          <w:b/>
          <w:bCs/>
          <w:sz w:val="24"/>
        </w:rPr>
        <w:t>Near-edge</w:t>
      </w:r>
      <w:r w:rsidRPr="00D05B30">
        <w:rPr>
          <w:rFonts w:ascii="Times New Roman" w:hAnsi="Times New Roman" w:cs="Times New Roman"/>
          <w:sz w:val="24"/>
        </w:rPr>
        <w:t xml:space="preserve"> (district aggregation, ~50–100 km): remote healthcare, video analytics; ~6–7 </w:t>
      </w:r>
      <w:proofErr w:type="spellStart"/>
      <w:r w:rsidRPr="00D05B30">
        <w:rPr>
          <w:rFonts w:ascii="Times New Roman" w:hAnsi="Times New Roman" w:cs="Times New Roman"/>
          <w:sz w:val="24"/>
        </w:rPr>
        <w:t>ms.</w:t>
      </w:r>
      <w:proofErr w:type="spellEnd"/>
    </w:p>
    <w:p w:rsidR="00BF6DBA" w:rsidRPr="00D05B30" w:rsidRDefault="00DE6652" w:rsidP="00D05B30">
      <w:pPr>
        <w:pStyle w:val="ListParagraph"/>
        <w:numPr>
          <w:ilvl w:val="0"/>
          <w:numId w:val="2"/>
        </w:numPr>
        <w:spacing w:after="50" w:line="259" w:lineRule="auto"/>
        <w:jc w:val="both"/>
        <w:rPr>
          <w:rFonts w:ascii="Times New Roman" w:hAnsi="Times New Roman" w:cs="Times New Roman"/>
          <w:sz w:val="24"/>
        </w:rPr>
      </w:pPr>
      <w:r w:rsidRPr="00D05B30">
        <w:rPr>
          <w:rFonts w:ascii="Times New Roman" w:hAnsi="Times New Roman" w:cs="Times New Roman"/>
          <w:b/>
          <w:bCs/>
          <w:sz w:val="24"/>
        </w:rPr>
        <w:t>Regional core</w:t>
      </w:r>
      <w:r w:rsidRPr="00D05B30">
        <w:rPr>
          <w:rFonts w:ascii="Times New Roman" w:hAnsi="Times New Roman" w:cs="Times New Roman"/>
          <w:sz w:val="24"/>
        </w:rPr>
        <w:t xml:space="preserve"> (state level, ~300–800 km): </w:t>
      </w:r>
      <w:proofErr w:type="spellStart"/>
      <w:r w:rsidRPr="00D05B30">
        <w:rPr>
          <w:rFonts w:ascii="Times New Roman" w:hAnsi="Times New Roman" w:cs="Times New Roman"/>
          <w:sz w:val="24"/>
        </w:rPr>
        <w:t>eMBB</w:t>
      </w:r>
      <w:proofErr w:type="spellEnd"/>
      <w:r w:rsidRPr="00D05B30">
        <w:rPr>
          <w:rFonts w:ascii="Times New Roman" w:hAnsi="Times New Roman" w:cs="Times New Roman"/>
          <w:sz w:val="24"/>
        </w:rPr>
        <w:t xml:space="preserve">, </w:t>
      </w:r>
      <w:proofErr w:type="spellStart"/>
      <w:r w:rsidRPr="00D05B30">
        <w:rPr>
          <w:rFonts w:ascii="Times New Roman" w:hAnsi="Times New Roman" w:cs="Times New Roman"/>
          <w:sz w:val="24"/>
        </w:rPr>
        <w:t>mMTC</w:t>
      </w:r>
      <w:proofErr w:type="spellEnd"/>
      <w:r w:rsidRPr="00D05B30">
        <w:rPr>
          <w:rFonts w:ascii="Times New Roman" w:hAnsi="Times New Roman" w:cs="Times New Roman"/>
          <w:sz w:val="24"/>
        </w:rPr>
        <w:t xml:space="preserve"> aggregation, 9–12 </w:t>
      </w:r>
      <w:proofErr w:type="spellStart"/>
      <w:r w:rsidRPr="00D05B30">
        <w:rPr>
          <w:rFonts w:ascii="Times New Roman" w:hAnsi="Times New Roman" w:cs="Times New Roman"/>
          <w:sz w:val="24"/>
        </w:rPr>
        <w:t>ms.</w:t>
      </w:r>
      <w:proofErr w:type="spellEnd"/>
      <w:r w:rsidRPr="00D05B30">
        <w:rPr>
          <w:rFonts w:ascii="Times New Roman" w:hAnsi="Times New Roman" w:cs="Times New Roman"/>
          <w:sz w:val="24"/>
        </w:rPr>
        <w:t xml:space="preserve"> Each 100 km of </w:t>
      </w:r>
      <w:proofErr w:type="spellStart"/>
      <w:r w:rsidRPr="00D05B30">
        <w:rPr>
          <w:rFonts w:ascii="Times New Roman" w:hAnsi="Times New Roman" w:cs="Times New Roman"/>
          <w:sz w:val="24"/>
        </w:rPr>
        <w:t>fibre</w:t>
      </w:r>
      <w:proofErr w:type="spellEnd"/>
      <w:r w:rsidRPr="00D05B30">
        <w:rPr>
          <w:rFonts w:ascii="Times New Roman" w:hAnsi="Times New Roman" w:cs="Times New Roman"/>
          <w:sz w:val="24"/>
        </w:rPr>
        <w:t xml:space="preserve"> adds ~0.5 </w:t>
      </w:r>
      <w:proofErr w:type="spellStart"/>
      <w:r w:rsidRPr="00D05B30">
        <w:rPr>
          <w:rFonts w:ascii="Times New Roman" w:hAnsi="Times New Roman" w:cs="Times New Roman"/>
          <w:sz w:val="24"/>
        </w:rPr>
        <w:t>ms</w:t>
      </w:r>
      <w:proofErr w:type="spellEnd"/>
      <w:r w:rsidRPr="00D05B30">
        <w:rPr>
          <w:rFonts w:ascii="Times New Roman" w:hAnsi="Times New Roman" w:cs="Times New Roman"/>
          <w:sz w:val="24"/>
        </w:rPr>
        <w:t xml:space="preserve"> one-way.</w:t>
      </w:r>
    </w:p>
    <w:p w:rsidR="00BF6DBA" w:rsidRPr="00D05B30" w:rsidRDefault="00DE6652" w:rsidP="00D05B30">
      <w:pPr>
        <w:pStyle w:val="Heading2"/>
        <w:keepNext/>
        <w:spacing w:before="200" w:after="90"/>
      </w:pPr>
      <w:r w:rsidRPr="00D05B30">
        <w:t>surges</w:t>
      </w:r>
      <w:r w:rsidR="00D05B30" w:rsidRPr="00D05B30">
        <w:t>5.5 Failures, backhaul congestion and demand</w:t>
      </w:r>
    </w:p>
    <w:p w:rsidR="00BF6DBA" w:rsidRPr="00D05B30" w:rsidRDefault="00DE6652">
      <w:pPr>
        <w:spacing w:after="100" w:line="264" w:lineRule="auto"/>
        <w:jc w:val="both"/>
        <w:rPr>
          <w:rFonts w:ascii="Times New Roman" w:hAnsi="Times New Roman" w:cs="Times New Roman"/>
          <w:sz w:val="24"/>
        </w:rPr>
      </w:pPr>
      <w:r w:rsidRPr="00D05B30">
        <w:rPr>
          <w:rFonts w:ascii="Times New Roman" w:hAnsi="Times New Roman" w:cs="Times New Roman"/>
          <w:sz w:val="24"/>
        </w:rPr>
        <w:t xml:space="preserve">Failures are handled by overlapping layers (a failed macro is covered by </w:t>
      </w:r>
      <w:proofErr w:type="spellStart"/>
      <w:r w:rsidRPr="00D05B30">
        <w:rPr>
          <w:rFonts w:ascii="Times New Roman" w:hAnsi="Times New Roman" w:cs="Times New Roman"/>
          <w:sz w:val="24"/>
        </w:rPr>
        <w:t>neighbours</w:t>
      </w:r>
      <w:proofErr w:type="spellEnd"/>
      <w:r w:rsidRPr="00D05B30">
        <w:rPr>
          <w:rFonts w:ascii="Times New Roman" w:hAnsi="Times New Roman" w:cs="Times New Roman"/>
          <w:sz w:val="24"/>
        </w:rPr>
        <w:t xml:space="preserve"> and by 700 MHz), dual connectivity, diverse </w:t>
      </w:r>
      <w:proofErr w:type="spellStart"/>
      <w:r w:rsidRPr="00D05B30">
        <w:rPr>
          <w:rFonts w:ascii="Times New Roman" w:hAnsi="Times New Roman" w:cs="Times New Roman"/>
          <w:sz w:val="24"/>
        </w:rPr>
        <w:t>fibre</w:t>
      </w:r>
      <w:proofErr w:type="spellEnd"/>
      <w:r w:rsidRPr="00D05B30">
        <w:rPr>
          <w:rFonts w:ascii="Times New Roman" w:hAnsi="Times New Roman" w:cs="Times New Roman"/>
          <w:sz w:val="24"/>
        </w:rPr>
        <w:t xml:space="preserve"> and E-band microwave paths, N+1 pools of AMF/SMF/UPF, edge survivability and priority for S4. Backhaul congestion triggers shaping </w:t>
      </w:r>
      <w:r w:rsidRPr="00D05B30">
        <w:rPr>
          <w:rFonts w:ascii="Times New Roman" w:hAnsi="Times New Roman" w:cs="Times New Roman"/>
          <w:sz w:val="24"/>
        </w:rPr>
        <w:lastRenderedPageBreak/>
        <w:t>of S1 and rerouting; surge demand (events, disasters) triggers AI forecasting, small-cell activation and pre-emptive S4 protection. Architecture A has fewer degrees of freedom (no small-cell layer, central processing) and degrades more.</w:t>
      </w:r>
    </w:p>
    <w:p w:rsidR="00BF6DBA" w:rsidRDefault="00DE6652">
      <w:pPr>
        <w:pBdr>
          <w:left w:val="single" w:sz="24" w:space="6" w:color="2E5597"/>
        </w:pBdr>
        <w:shd w:val="clear" w:color="auto" w:fill="EAF1FB"/>
        <w:spacing w:before="80" w:after="120" w:line="264" w:lineRule="auto"/>
        <w:jc w:val="both"/>
      </w:pPr>
      <w:r>
        <w:rPr>
          <w:b/>
          <w:bCs/>
        </w:rPr>
        <w:t>Design Decision 4 (selection).</w:t>
      </w:r>
      <w:r>
        <w:t xml:space="preserve"> </w:t>
      </w:r>
      <w:r>
        <w:rPr>
          <w:b/>
          <w:bCs/>
        </w:rPr>
        <w:t>Architecture B is selected</w:t>
      </w:r>
      <w:r>
        <w:t xml:space="preserve"> (weighted score 4.35 vs 2.70). Architecture A is rejected because it cannot offer hotspot capacity or vehicle latency margin (0.9 </w:t>
      </w:r>
      <w:proofErr w:type="spellStart"/>
      <w:r>
        <w:t>ms</w:t>
      </w:r>
      <w:proofErr w:type="spellEnd"/>
      <w:r>
        <w:t xml:space="preserve">) and has weaker resilience. </w:t>
      </w:r>
      <w:r>
        <w:rPr>
          <w:b/>
          <w:bCs/>
        </w:rPr>
        <w:t>Sensitivity:</w:t>
      </w:r>
      <w:r>
        <w:t xml:space="preserve"> if the dominant requirement became </w:t>
      </w:r>
      <w:r>
        <w:rPr>
          <w:b/>
          <w:bCs/>
        </w:rPr>
        <w:t>rural coverage</w:t>
      </w:r>
      <w:r>
        <w:t xml:space="preserve"> (weights: coverage 40, capacity 5, cost 25), the scores are A = 3.08 and B = 4.29, so B remains ahead but the rural implementation reduces to the macro layer (</w:t>
      </w:r>
      <w:proofErr w:type="spellStart"/>
      <w:r>
        <w:t>mmWave</w:t>
      </w:r>
      <w:proofErr w:type="spellEnd"/>
      <w:r>
        <w:t xml:space="preserve"> and </w:t>
      </w:r>
      <w:proofErr w:type="gramStart"/>
      <w:r>
        <w:t>most small</w:t>
      </w:r>
      <w:proofErr w:type="gramEnd"/>
      <w:r>
        <w:t xml:space="preserve"> cells are deferred), i.e. B becomes close to A in deployment. If the dominant requirement became </w:t>
      </w:r>
      <w:r>
        <w:rPr>
          <w:b/>
          <w:bCs/>
        </w:rPr>
        <w:t>ultra-reliable vehicle communication</w:t>
      </w:r>
      <w:r>
        <w:t xml:space="preserve"> (latency 30, reliability 30, cost 5), the scores are A = 2.63 and B = 4.50, and B’s lead widens, so edge density and dual connectivity along corridors would be increased first. If urban video throughput dominates, B with </w:t>
      </w:r>
      <w:proofErr w:type="spellStart"/>
      <w:r>
        <w:t>mmWave</w:t>
      </w:r>
      <w:proofErr w:type="spellEnd"/>
      <w:r>
        <w:t xml:space="preserve"> offload is again preferred.</w:t>
      </w:r>
    </w:p>
    <w:p w:rsidR="00BF6DBA" w:rsidRPr="00DE5EDD" w:rsidRDefault="00DE6652">
      <w:pPr>
        <w:pStyle w:val="Heading1"/>
        <w:keepNext/>
        <w:pBdr>
          <w:bottom w:val="single" w:sz="8" w:space="2" w:color="1F3864"/>
        </w:pBdr>
        <w:spacing w:before="300" w:after="140"/>
      </w:pPr>
      <w:r w:rsidRPr="00DE5EDD">
        <w:t>6. Stage 5: Integrated 5G/6G Network Design</w:t>
      </w:r>
    </w:p>
    <w:p w:rsidR="00BF6DBA" w:rsidRDefault="00DE6652">
      <w:pPr>
        <w:keepNext/>
        <w:spacing w:before="100" w:after="40"/>
        <w:jc w:val="center"/>
      </w:pPr>
      <w:r>
        <w:rPr>
          <w:noProof/>
        </w:rPr>
        <w:drawing>
          <wp:inline distT="0" distB="0" distL="0" distR="0">
            <wp:extent cx="68580" cy="57150"/>
            <wp:effectExtent l="0" t="0" r="0" b="0"/>
            <wp:docPr id="5" name="arch.png" descr="Figure 5. Integrated 5G/6G-ready architecture (layers, AI/SMO and security overlays)" title="Figure 5. Integrated 5G/6G-ready architecture (layers, AI/SMO and security over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8580" cy="57150"/>
                    </a:xfrm>
                    <a:prstGeom prst="rect">
                      <a:avLst/>
                    </a:prstGeom>
                  </pic:spPr>
                </pic:pic>
              </a:graphicData>
            </a:graphic>
          </wp:inline>
        </w:drawing>
      </w:r>
    </w:p>
    <w:p w:rsidR="00BF6DBA" w:rsidRDefault="00DE6652">
      <w:pPr>
        <w:spacing w:after="140"/>
        <w:jc w:val="center"/>
      </w:pPr>
      <w:r>
        <w:rPr>
          <w:i/>
          <w:iCs/>
          <w:sz w:val="18"/>
          <w:szCs w:val="18"/>
        </w:rPr>
        <w:t>Figure 5. Integrated 5G/6G-ready architecture (layers, AI/SMO and security overlays)</w:t>
      </w:r>
    </w:p>
    <w:p w:rsidR="00BF6DBA" w:rsidRPr="00DE5EDD" w:rsidRDefault="00DE6652">
      <w:pPr>
        <w:pStyle w:val="Heading2"/>
        <w:keepNext/>
        <w:spacing w:before="200" w:after="90"/>
      </w:pPr>
      <w:r w:rsidRPr="00DE5EDD">
        <w:t>6.1 State-wise radio-access architecture</w:t>
      </w:r>
    </w:p>
    <w:p w:rsidR="00BF6DBA" w:rsidRDefault="00DE6652">
      <w:pPr>
        <w:keepNext/>
        <w:spacing w:before="100" w:after="40"/>
        <w:jc w:val="center"/>
      </w:pPr>
      <w:r>
        <w:rPr>
          <w:noProof/>
        </w:rPr>
        <w:drawing>
          <wp:inline distT="0" distB="0" distL="0" distR="0">
            <wp:extent cx="53340" cy="28575"/>
            <wp:effectExtent l="0" t="0" r="0" b="0"/>
            <wp:docPr id="6" name="mix.png" descr="Figure 6. State-wise site mix of the selected design" title="Figure 6. State-wise site mix of the select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 cy="28575"/>
                    </a:xfrm>
                    <a:prstGeom prst="rect">
                      <a:avLst/>
                    </a:prstGeom>
                  </pic:spPr>
                </pic:pic>
              </a:graphicData>
            </a:graphic>
          </wp:inline>
        </w:drawing>
      </w:r>
    </w:p>
    <w:p w:rsidR="00BF6DBA" w:rsidRDefault="00DE6652">
      <w:pPr>
        <w:spacing w:after="140"/>
        <w:jc w:val="center"/>
      </w:pPr>
      <w:r>
        <w:rPr>
          <w:i/>
          <w:iCs/>
          <w:sz w:val="18"/>
          <w:szCs w:val="18"/>
        </w:rPr>
        <w:t>Figure 6. State-wise site mix of the selected design</w:t>
      </w:r>
    </w:p>
    <w:p w:rsidR="00BF6DBA" w:rsidRPr="00DE5EDD" w:rsidRDefault="00DE6652">
      <w:pPr>
        <w:spacing w:after="100" w:line="264" w:lineRule="auto"/>
        <w:jc w:val="both"/>
        <w:rPr>
          <w:rFonts w:ascii="Times New Roman" w:hAnsi="Times New Roman" w:cs="Times New Roman"/>
          <w:sz w:val="24"/>
        </w:rPr>
      </w:pPr>
      <w:r w:rsidRPr="00DE5EDD">
        <w:rPr>
          <w:rFonts w:ascii="Times New Roman" w:hAnsi="Times New Roman" w:cs="Times New Roman"/>
          <w:sz w:val="24"/>
        </w:rPr>
        <w:t xml:space="preserve">Placement principles: (1) rural macro sites on existing towers/shared infrastructure at ~6 km spacing on 700 MHz, elevated in hills; (2) urban n78 massive-MIMO macro at ~0.5 km radius with tilt </w:t>
      </w:r>
      <w:proofErr w:type="spellStart"/>
      <w:r w:rsidRPr="00DE5EDD">
        <w:rPr>
          <w:rFonts w:ascii="Times New Roman" w:hAnsi="Times New Roman" w:cs="Times New Roman"/>
          <w:sz w:val="24"/>
        </w:rPr>
        <w:t>optimisation</w:t>
      </w:r>
      <w:proofErr w:type="spellEnd"/>
      <w:r w:rsidRPr="00DE5EDD">
        <w:rPr>
          <w:rFonts w:ascii="Times New Roman" w:hAnsi="Times New Roman" w:cs="Times New Roman"/>
          <w:sz w:val="24"/>
        </w:rPr>
        <w:t xml:space="preserve">; (3) </w:t>
      </w:r>
      <w:proofErr w:type="spellStart"/>
      <w:r w:rsidRPr="00DE5EDD">
        <w:rPr>
          <w:rFonts w:ascii="Times New Roman" w:hAnsi="Times New Roman" w:cs="Times New Roman"/>
          <w:sz w:val="24"/>
        </w:rPr>
        <w:t>pico</w:t>
      </w:r>
      <w:proofErr w:type="spellEnd"/>
      <w:r w:rsidRPr="00DE5EDD">
        <w:rPr>
          <w:rFonts w:ascii="Times New Roman" w:hAnsi="Times New Roman" w:cs="Times New Roman"/>
          <w:sz w:val="24"/>
        </w:rPr>
        <w:t>/</w:t>
      </w:r>
      <w:proofErr w:type="spellStart"/>
      <w:r w:rsidRPr="00DE5EDD">
        <w:rPr>
          <w:rFonts w:ascii="Times New Roman" w:hAnsi="Times New Roman" w:cs="Times New Roman"/>
          <w:sz w:val="24"/>
        </w:rPr>
        <w:t>mmWave</w:t>
      </w:r>
      <w:proofErr w:type="spellEnd"/>
      <w:r w:rsidRPr="00DE5EDD">
        <w:rPr>
          <w:rFonts w:ascii="Times New Roman" w:hAnsi="Times New Roman" w:cs="Times New Roman"/>
          <w:sz w:val="24"/>
        </w:rPr>
        <w:t xml:space="preserve"> at stations, malls, stadiums, campuses and hospitals where measured busy-hour demand is &gt;70% of macro capacity; (4) corridor sites at ~1.5–2 km spacing with 20% overlap and edge nodes at toll plazas and interchanges; (5) every </w:t>
      </w:r>
      <w:proofErr w:type="spellStart"/>
      <w:r w:rsidRPr="00DE5EDD">
        <w:rPr>
          <w:rFonts w:ascii="Times New Roman" w:hAnsi="Times New Roman" w:cs="Times New Roman"/>
          <w:sz w:val="24"/>
        </w:rPr>
        <w:t>gNB</w:t>
      </w:r>
      <w:proofErr w:type="spellEnd"/>
      <w:r w:rsidRPr="00DE5EDD">
        <w:rPr>
          <w:rFonts w:ascii="Times New Roman" w:hAnsi="Times New Roman" w:cs="Times New Roman"/>
          <w:sz w:val="24"/>
        </w:rPr>
        <w:t xml:space="preserve"> has dual backhaul (</w:t>
      </w:r>
      <w:proofErr w:type="spellStart"/>
      <w:r w:rsidRPr="00DE5EDD">
        <w:rPr>
          <w:rFonts w:ascii="Times New Roman" w:hAnsi="Times New Roman" w:cs="Times New Roman"/>
          <w:sz w:val="24"/>
        </w:rPr>
        <w:t>fibre</w:t>
      </w:r>
      <w:proofErr w:type="spellEnd"/>
      <w:r w:rsidRPr="00DE5EDD">
        <w:rPr>
          <w:rFonts w:ascii="Times New Roman" w:hAnsi="Times New Roman" w:cs="Times New Roman"/>
          <w:sz w:val="24"/>
        </w:rPr>
        <w:t xml:space="preserve"> plus microwave) where possible. State-specific choices are in Section 3.7.</w:t>
      </w:r>
    </w:p>
    <w:p w:rsidR="00BF6DBA" w:rsidRPr="00DE5EDD" w:rsidRDefault="00DE6652">
      <w:pPr>
        <w:pStyle w:val="Heading2"/>
        <w:keepNext/>
        <w:spacing w:before="200" w:after="90"/>
      </w:pPr>
      <w:r w:rsidRPr="00DE5EDD">
        <w:t>6.2 5G Core and traffic handling</w:t>
      </w:r>
    </w:p>
    <w:p w:rsidR="00BF6DBA" w:rsidRPr="00DE5EDD" w:rsidRDefault="00DE6652">
      <w:pPr>
        <w:pStyle w:val="ListParagraph"/>
        <w:numPr>
          <w:ilvl w:val="0"/>
          <w:numId w:val="2"/>
        </w:numPr>
        <w:spacing w:after="50" w:line="259" w:lineRule="auto"/>
        <w:rPr>
          <w:rFonts w:ascii="Times New Roman" w:hAnsi="Times New Roman" w:cs="Times New Roman"/>
          <w:sz w:val="24"/>
        </w:rPr>
      </w:pPr>
      <w:r w:rsidRPr="00DE5EDD">
        <w:rPr>
          <w:rFonts w:ascii="Times New Roman" w:hAnsi="Times New Roman" w:cs="Times New Roman"/>
          <w:b/>
          <w:bCs/>
          <w:sz w:val="24"/>
        </w:rPr>
        <w:t>AMF</w:t>
      </w:r>
      <w:r w:rsidRPr="00DE5EDD">
        <w:rPr>
          <w:rFonts w:ascii="Times New Roman" w:hAnsi="Times New Roman" w:cs="Times New Roman"/>
          <w:sz w:val="24"/>
        </w:rPr>
        <w:t xml:space="preserve"> (registration, mobility, NAS security): N+1 pools in three regional data </w:t>
      </w:r>
      <w:proofErr w:type="spellStart"/>
      <w:r w:rsidRPr="00DE5EDD">
        <w:rPr>
          <w:rFonts w:ascii="Times New Roman" w:hAnsi="Times New Roman" w:cs="Times New Roman"/>
          <w:sz w:val="24"/>
        </w:rPr>
        <w:t>centres</w:t>
      </w:r>
      <w:proofErr w:type="spellEnd"/>
      <w:r w:rsidRPr="00DE5EDD">
        <w:rPr>
          <w:rFonts w:ascii="Times New Roman" w:hAnsi="Times New Roman" w:cs="Times New Roman"/>
          <w:sz w:val="24"/>
        </w:rPr>
        <w:t>.</w:t>
      </w:r>
    </w:p>
    <w:p w:rsidR="00BF6DBA" w:rsidRPr="00DE5EDD" w:rsidRDefault="00DE6652">
      <w:pPr>
        <w:pStyle w:val="ListParagraph"/>
        <w:numPr>
          <w:ilvl w:val="0"/>
          <w:numId w:val="2"/>
        </w:numPr>
        <w:spacing w:after="50" w:line="259" w:lineRule="auto"/>
        <w:rPr>
          <w:rFonts w:ascii="Times New Roman" w:hAnsi="Times New Roman" w:cs="Times New Roman"/>
          <w:sz w:val="24"/>
        </w:rPr>
      </w:pPr>
      <w:r w:rsidRPr="00DE5EDD">
        <w:rPr>
          <w:rFonts w:ascii="Times New Roman" w:hAnsi="Times New Roman" w:cs="Times New Roman"/>
          <w:b/>
          <w:bCs/>
          <w:sz w:val="24"/>
        </w:rPr>
        <w:t>SMF</w:t>
      </w:r>
      <w:r w:rsidRPr="00DE5EDD">
        <w:rPr>
          <w:rFonts w:ascii="Times New Roman" w:hAnsi="Times New Roman" w:cs="Times New Roman"/>
          <w:sz w:val="24"/>
        </w:rPr>
        <w:t xml:space="preserve"> (session management) selects the UPF by slice and location; </w:t>
      </w:r>
      <w:r w:rsidRPr="00DE5EDD">
        <w:rPr>
          <w:rFonts w:ascii="Times New Roman" w:hAnsi="Times New Roman" w:cs="Times New Roman"/>
          <w:b/>
          <w:bCs/>
          <w:sz w:val="24"/>
        </w:rPr>
        <w:t>UPF</w:t>
      </w:r>
      <w:r w:rsidRPr="00DE5EDD">
        <w:rPr>
          <w:rFonts w:ascii="Times New Roman" w:hAnsi="Times New Roman" w:cs="Times New Roman"/>
          <w:sz w:val="24"/>
        </w:rPr>
        <w:t xml:space="preserve"> (user plane) at far-edge for S2/S4, regional for S1, central for S3.</w:t>
      </w:r>
    </w:p>
    <w:p w:rsidR="00BF6DBA" w:rsidRPr="00DE5EDD" w:rsidRDefault="00DE6652">
      <w:pPr>
        <w:pStyle w:val="ListParagraph"/>
        <w:numPr>
          <w:ilvl w:val="0"/>
          <w:numId w:val="2"/>
        </w:numPr>
        <w:spacing w:after="50" w:line="259" w:lineRule="auto"/>
        <w:rPr>
          <w:rFonts w:ascii="Times New Roman" w:hAnsi="Times New Roman" w:cs="Times New Roman"/>
          <w:sz w:val="24"/>
        </w:rPr>
      </w:pPr>
      <w:r w:rsidRPr="00DE5EDD">
        <w:rPr>
          <w:rFonts w:ascii="Times New Roman" w:hAnsi="Times New Roman" w:cs="Times New Roman"/>
          <w:b/>
          <w:bCs/>
          <w:sz w:val="24"/>
        </w:rPr>
        <w:t>NSSF</w:t>
      </w:r>
      <w:r w:rsidRPr="00DE5EDD">
        <w:rPr>
          <w:rFonts w:ascii="Times New Roman" w:hAnsi="Times New Roman" w:cs="Times New Roman"/>
          <w:sz w:val="24"/>
        </w:rPr>
        <w:t xml:space="preserve"> (slice selection), </w:t>
      </w:r>
      <w:r w:rsidRPr="00DE5EDD">
        <w:rPr>
          <w:rFonts w:ascii="Times New Roman" w:hAnsi="Times New Roman" w:cs="Times New Roman"/>
          <w:b/>
          <w:bCs/>
          <w:sz w:val="24"/>
        </w:rPr>
        <w:t>PCF</w:t>
      </w:r>
      <w:r w:rsidRPr="00DE5EDD">
        <w:rPr>
          <w:rFonts w:ascii="Times New Roman" w:hAnsi="Times New Roman" w:cs="Times New Roman"/>
          <w:sz w:val="24"/>
        </w:rPr>
        <w:t xml:space="preserve"> (</w:t>
      </w:r>
      <w:proofErr w:type="spellStart"/>
      <w:r w:rsidRPr="00DE5EDD">
        <w:rPr>
          <w:rFonts w:ascii="Times New Roman" w:hAnsi="Times New Roman" w:cs="Times New Roman"/>
          <w:sz w:val="24"/>
        </w:rPr>
        <w:t>QoS</w:t>
      </w:r>
      <w:proofErr w:type="spellEnd"/>
      <w:r w:rsidRPr="00DE5EDD">
        <w:rPr>
          <w:rFonts w:ascii="Times New Roman" w:hAnsi="Times New Roman" w:cs="Times New Roman"/>
          <w:sz w:val="24"/>
        </w:rPr>
        <w:t xml:space="preserve">/priority rules), </w:t>
      </w:r>
      <w:r w:rsidRPr="00DE5EDD">
        <w:rPr>
          <w:rFonts w:ascii="Times New Roman" w:hAnsi="Times New Roman" w:cs="Times New Roman"/>
          <w:b/>
          <w:bCs/>
          <w:sz w:val="24"/>
        </w:rPr>
        <w:t>UDM/AUSF</w:t>
      </w:r>
      <w:r w:rsidRPr="00DE5EDD">
        <w:rPr>
          <w:rFonts w:ascii="Times New Roman" w:hAnsi="Times New Roman" w:cs="Times New Roman"/>
          <w:sz w:val="24"/>
        </w:rPr>
        <w:t xml:space="preserve"> (subscription and authentication), </w:t>
      </w:r>
      <w:r w:rsidRPr="00DE5EDD">
        <w:rPr>
          <w:rFonts w:ascii="Times New Roman" w:hAnsi="Times New Roman" w:cs="Times New Roman"/>
          <w:b/>
          <w:bCs/>
          <w:sz w:val="24"/>
        </w:rPr>
        <w:t>NRF</w:t>
      </w:r>
      <w:r w:rsidRPr="00DE5EDD">
        <w:rPr>
          <w:rFonts w:ascii="Times New Roman" w:hAnsi="Times New Roman" w:cs="Times New Roman"/>
          <w:sz w:val="24"/>
        </w:rPr>
        <w:t xml:space="preserve"> (discovery), </w:t>
      </w:r>
      <w:r w:rsidRPr="00DE5EDD">
        <w:rPr>
          <w:rFonts w:ascii="Times New Roman" w:hAnsi="Times New Roman" w:cs="Times New Roman"/>
          <w:b/>
          <w:bCs/>
          <w:sz w:val="24"/>
        </w:rPr>
        <w:t>NWDAF</w:t>
      </w:r>
      <w:r w:rsidRPr="00DE5EDD">
        <w:rPr>
          <w:rFonts w:ascii="Times New Roman" w:hAnsi="Times New Roman" w:cs="Times New Roman"/>
          <w:sz w:val="24"/>
        </w:rPr>
        <w:t xml:space="preserve"> (analytics feeding AI).</w:t>
      </w:r>
    </w:p>
    <w:p w:rsidR="00BF6DBA" w:rsidRPr="00DE5EDD" w:rsidRDefault="00DE6652">
      <w:pPr>
        <w:pStyle w:val="ListParagraph"/>
        <w:numPr>
          <w:ilvl w:val="0"/>
          <w:numId w:val="2"/>
        </w:numPr>
        <w:spacing w:after="50" w:line="259" w:lineRule="auto"/>
        <w:rPr>
          <w:rFonts w:ascii="Times New Roman" w:hAnsi="Times New Roman" w:cs="Times New Roman"/>
          <w:sz w:val="24"/>
        </w:rPr>
      </w:pPr>
      <w:r w:rsidRPr="00DE5EDD">
        <w:rPr>
          <w:rFonts w:ascii="Times New Roman" w:hAnsi="Times New Roman" w:cs="Times New Roman"/>
          <w:sz w:val="24"/>
        </w:rPr>
        <w:t xml:space="preserve">Traffic flow: UE → </w:t>
      </w:r>
      <w:proofErr w:type="spellStart"/>
      <w:r w:rsidRPr="00DE5EDD">
        <w:rPr>
          <w:rFonts w:ascii="Times New Roman" w:hAnsi="Times New Roman" w:cs="Times New Roman"/>
          <w:sz w:val="24"/>
        </w:rPr>
        <w:t>gNB</w:t>
      </w:r>
      <w:proofErr w:type="spellEnd"/>
      <w:r w:rsidRPr="00DE5EDD">
        <w:rPr>
          <w:rFonts w:ascii="Times New Roman" w:hAnsi="Times New Roman" w:cs="Times New Roman"/>
          <w:sz w:val="24"/>
        </w:rPr>
        <w:t xml:space="preserve"> (N2/N3) → AMF (control) and UPF (user plane) → local breakout to MEC or data network (N6). Public-safety sessions are anchored to a locally survivable core that keeps working if the central link fails.</w:t>
      </w:r>
    </w:p>
    <w:p w:rsidR="00BF6DBA" w:rsidRPr="00DE5EDD" w:rsidRDefault="00DE6652">
      <w:pPr>
        <w:pStyle w:val="Heading2"/>
        <w:keepNext/>
        <w:spacing w:before="200" w:after="90"/>
      </w:pPr>
      <w:r w:rsidRPr="00DE5EDD">
        <w:t>6.3 Logical network slices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700"/>
        <w:gridCol w:w="2026"/>
        <w:gridCol w:w="1700"/>
      </w:tblGrid>
      <w:tr w:rsidR="00BF6DBA" w:rsidRPr="00DE5EDD">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5EDD" w:rsidRDefault="00DE6652">
            <w:pPr>
              <w:rPr>
                <w:sz w:val="22"/>
              </w:rPr>
            </w:pPr>
            <w:r w:rsidRPr="00DE5EDD">
              <w:rPr>
                <w:b/>
                <w:bCs/>
                <w:color w:val="FFFFFF"/>
                <w:sz w:val="22"/>
                <w:szCs w:val="16"/>
              </w:rPr>
              <w:t>Slice</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5EDD" w:rsidRDefault="00DE6652">
            <w:pPr>
              <w:rPr>
                <w:sz w:val="22"/>
              </w:rPr>
            </w:pPr>
            <w:r w:rsidRPr="00DE5EDD">
              <w:rPr>
                <w:b/>
                <w:bCs/>
                <w:color w:val="FFFFFF"/>
                <w:sz w:val="22"/>
                <w:szCs w:val="16"/>
              </w:rPr>
              <w:t>S-NSSAI use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5EDD" w:rsidRDefault="00DE6652">
            <w:pPr>
              <w:rPr>
                <w:sz w:val="22"/>
              </w:rPr>
            </w:pPr>
            <w:r w:rsidRPr="00DE5EDD">
              <w:rPr>
                <w:b/>
                <w:bCs/>
                <w:color w:val="FFFFFF"/>
                <w:sz w:val="22"/>
                <w:szCs w:val="16"/>
              </w:rPr>
              <w:t xml:space="preserve">5QI / </w:t>
            </w:r>
            <w:proofErr w:type="spellStart"/>
            <w:r w:rsidRPr="00DE5EDD">
              <w:rPr>
                <w:b/>
                <w:bCs/>
                <w:color w:val="FFFFFF"/>
                <w:sz w:val="22"/>
                <w:szCs w:val="16"/>
              </w:rPr>
              <w:t>QoS</w:t>
            </w:r>
            <w:proofErr w:type="spellEnd"/>
          </w:p>
        </w:tc>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5EDD" w:rsidRDefault="00DE6652">
            <w:pPr>
              <w:rPr>
                <w:sz w:val="22"/>
              </w:rPr>
            </w:pPr>
            <w:r w:rsidRPr="00DE5EDD">
              <w:rPr>
                <w:b/>
                <w:bCs/>
                <w:color w:val="FFFFFF"/>
                <w:sz w:val="22"/>
                <w:szCs w:val="16"/>
              </w:rPr>
              <w:t>Targets</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DE5EDD" w:rsidRDefault="00DE6652">
            <w:pPr>
              <w:rPr>
                <w:sz w:val="22"/>
              </w:rPr>
            </w:pPr>
            <w:r w:rsidRPr="00DE5EDD">
              <w:rPr>
                <w:b/>
                <w:bCs/>
                <w:color w:val="FFFFFF"/>
                <w:sz w:val="22"/>
                <w:szCs w:val="16"/>
              </w:rPr>
              <w:t>Spectrum</w:t>
            </w:r>
          </w:p>
        </w:tc>
      </w:tr>
      <w:tr w:rsidR="00BF6DBA" w:rsidRPr="00DE5EDD">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 xml:space="preserve">S1 </w:t>
            </w:r>
            <w:proofErr w:type="spellStart"/>
            <w:r w:rsidRPr="00DE5EDD">
              <w:rPr>
                <w:sz w:val="22"/>
                <w:szCs w:val="16"/>
              </w:rPr>
              <w:t>eMBB</w:t>
            </w:r>
            <w:proofErr w:type="spellEnd"/>
          </w:p>
        </w:tc>
        <w:tc>
          <w:tcPr>
            <w:tcW w:w="2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Video, AR, broadband</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Non-GBR / GBR video</w:t>
            </w:r>
          </w:p>
        </w:tc>
        <w:tc>
          <w:tcPr>
            <w:tcW w:w="20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 50 Mbps edge (urban)</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n78, n258</w:t>
            </w:r>
          </w:p>
        </w:tc>
      </w:tr>
      <w:tr w:rsidR="00BF6DBA" w:rsidRPr="00DE5EDD">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t>S2 URLLC</w:t>
            </w:r>
          </w:p>
        </w:tc>
        <w:tc>
          <w:tcPr>
            <w:tcW w:w="2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t>V2X, industrial control, tele-surgery</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t>Delay-critical GBR</w:t>
            </w:r>
          </w:p>
        </w:tc>
        <w:tc>
          <w:tcPr>
            <w:tcW w:w="20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t xml:space="preserve">≤ 10 </w:t>
            </w:r>
            <w:proofErr w:type="spellStart"/>
            <w:r w:rsidRPr="00DE5EDD">
              <w:rPr>
                <w:sz w:val="22"/>
                <w:szCs w:val="16"/>
              </w:rPr>
              <w:t>ms</w:t>
            </w:r>
            <w:proofErr w:type="spellEnd"/>
            <w:r w:rsidRPr="00DE5EDD">
              <w:rPr>
                <w:sz w:val="22"/>
                <w:szCs w:val="16"/>
              </w:rPr>
              <w:t xml:space="preserve"> / 5 </w:t>
            </w:r>
            <w:proofErr w:type="spellStart"/>
            <w:r w:rsidRPr="00DE5EDD">
              <w:rPr>
                <w:sz w:val="22"/>
                <w:szCs w:val="16"/>
              </w:rPr>
              <w:t>ms</w:t>
            </w:r>
            <w:proofErr w:type="spellEnd"/>
            <w:r w:rsidRPr="00DE5EDD">
              <w:rPr>
                <w:sz w:val="22"/>
                <w:szCs w:val="16"/>
              </w:rPr>
              <w:t>; 99.999%</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t>n78 (30 kHz), n28 on corridors</w:t>
            </w:r>
          </w:p>
        </w:tc>
      </w:tr>
      <w:tr w:rsidR="00BF6DBA" w:rsidRPr="00DE5EDD">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 xml:space="preserve">S3 </w:t>
            </w:r>
            <w:proofErr w:type="spellStart"/>
            <w:r w:rsidRPr="00DE5EDD">
              <w:rPr>
                <w:sz w:val="22"/>
                <w:szCs w:val="16"/>
              </w:rPr>
              <w:t>mMTC</w:t>
            </w:r>
            <w:proofErr w:type="spellEnd"/>
            <w:r w:rsidRPr="00DE5EDD">
              <w:rPr>
                <w:sz w:val="22"/>
                <w:szCs w:val="16"/>
              </w:rPr>
              <w:t xml:space="preserve"> (massive </w:t>
            </w:r>
            <w:proofErr w:type="spellStart"/>
            <w:r w:rsidRPr="00DE5EDD">
              <w:rPr>
                <w:sz w:val="22"/>
                <w:szCs w:val="16"/>
              </w:rPr>
              <w:t>IoT</w:t>
            </w:r>
            <w:proofErr w:type="spellEnd"/>
            <w:r w:rsidRPr="00DE5EDD">
              <w:rPr>
                <w:sz w:val="22"/>
                <w:szCs w:val="16"/>
              </w:rPr>
              <w:t>)</w:t>
            </w:r>
          </w:p>
        </w:tc>
        <w:tc>
          <w:tcPr>
            <w:tcW w:w="21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Meters, sensors, logistics</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Non-GBR, low rate</w:t>
            </w:r>
          </w:p>
        </w:tc>
        <w:tc>
          <w:tcPr>
            <w:tcW w:w="20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10⁶ dev/km²; 10-year battery</w:t>
            </w:r>
          </w:p>
        </w:tc>
        <w:tc>
          <w:tcPr>
            <w:tcW w:w="1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DE5EDD" w:rsidRDefault="00DE6652">
            <w:pPr>
              <w:rPr>
                <w:sz w:val="22"/>
              </w:rPr>
            </w:pPr>
            <w:r w:rsidRPr="00DE5EDD">
              <w:rPr>
                <w:sz w:val="22"/>
                <w:szCs w:val="16"/>
              </w:rPr>
              <w:t>n28, NB-</w:t>
            </w:r>
            <w:proofErr w:type="spellStart"/>
            <w:r w:rsidRPr="00DE5EDD">
              <w:rPr>
                <w:sz w:val="22"/>
                <w:szCs w:val="16"/>
              </w:rPr>
              <w:t>IoT</w:t>
            </w:r>
            <w:proofErr w:type="spellEnd"/>
            <w:r w:rsidRPr="00DE5EDD">
              <w:rPr>
                <w:sz w:val="22"/>
                <w:szCs w:val="16"/>
              </w:rPr>
              <w:t>/</w:t>
            </w:r>
            <w:proofErr w:type="spellStart"/>
            <w:r w:rsidRPr="00DE5EDD">
              <w:rPr>
                <w:sz w:val="22"/>
                <w:szCs w:val="16"/>
              </w:rPr>
              <w:t>RedCap</w:t>
            </w:r>
            <w:proofErr w:type="spellEnd"/>
          </w:p>
        </w:tc>
      </w:tr>
      <w:tr w:rsidR="00BF6DBA" w:rsidRPr="00DE5EDD">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lastRenderedPageBreak/>
              <w:t>S4 Public safety / emergency</w:t>
            </w:r>
          </w:p>
        </w:tc>
        <w:tc>
          <w:tcPr>
            <w:tcW w:w="21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t>MCPTT, first-responder data, alerts</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t>Mission-critical, ARP pre-emption</w:t>
            </w:r>
          </w:p>
        </w:tc>
        <w:tc>
          <w:tcPr>
            <w:tcW w:w="20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t>99.999% availability, coverage priority</w:t>
            </w:r>
          </w:p>
        </w:tc>
        <w:tc>
          <w:tcPr>
            <w:tcW w:w="1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DE5EDD" w:rsidRDefault="00DE6652">
            <w:pPr>
              <w:rPr>
                <w:sz w:val="22"/>
              </w:rPr>
            </w:pPr>
            <w:r w:rsidRPr="00DE5EDD">
              <w:rPr>
                <w:sz w:val="22"/>
                <w:szCs w:val="16"/>
              </w:rPr>
              <w:t>n28 anchor + n78</w:t>
            </w:r>
          </w:p>
        </w:tc>
      </w:tr>
    </w:tbl>
    <w:p w:rsidR="00BF6DBA" w:rsidRPr="00DE5EDD" w:rsidRDefault="00DE6652">
      <w:pPr>
        <w:pStyle w:val="Heading2"/>
        <w:keepNext/>
        <w:spacing w:before="200" w:after="90"/>
      </w:pPr>
      <w:r w:rsidRPr="00DE5EDD">
        <w:t>6.4 Edge resources</w:t>
      </w:r>
    </w:p>
    <w:p w:rsidR="00BF6DBA" w:rsidRPr="00DE5EDD" w:rsidRDefault="00DE6652">
      <w:pPr>
        <w:spacing w:after="100" w:line="264" w:lineRule="auto"/>
        <w:jc w:val="both"/>
        <w:rPr>
          <w:rFonts w:ascii="Times New Roman" w:hAnsi="Times New Roman" w:cs="Times New Roman"/>
          <w:sz w:val="24"/>
          <w:szCs w:val="24"/>
        </w:rPr>
      </w:pPr>
      <w:r w:rsidRPr="00DE5EDD">
        <w:rPr>
          <w:rFonts w:ascii="Times New Roman" w:hAnsi="Times New Roman" w:cs="Times New Roman"/>
          <w:sz w:val="24"/>
          <w:szCs w:val="24"/>
        </w:rPr>
        <w:t xml:space="preserve">Far-edge MEC (GPU-light, low-latency, 20–50 racks per state corridor cluster) hosts V2X road-hazard services, cooperative perception and PLC </w:t>
      </w:r>
      <w:proofErr w:type="spellStart"/>
      <w:r w:rsidRPr="00DE5EDD">
        <w:rPr>
          <w:rFonts w:ascii="Times New Roman" w:hAnsi="Times New Roman" w:cs="Times New Roman"/>
          <w:sz w:val="24"/>
          <w:szCs w:val="24"/>
        </w:rPr>
        <w:t>virtualisation</w:t>
      </w:r>
      <w:proofErr w:type="spellEnd"/>
      <w:r w:rsidRPr="00DE5EDD">
        <w:rPr>
          <w:rFonts w:ascii="Times New Roman" w:hAnsi="Times New Roman" w:cs="Times New Roman"/>
          <w:sz w:val="24"/>
          <w:szCs w:val="24"/>
        </w:rPr>
        <w:t xml:space="preserve">; near-edge MEC hosts tele-health video analytics and AI inference; both host edge UPF. Placement is by delay budget (Table 14): far-edge when the budget &lt; 6 </w:t>
      </w:r>
      <w:proofErr w:type="spellStart"/>
      <w:r w:rsidRPr="00DE5EDD">
        <w:rPr>
          <w:rFonts w:ascii="Times New Roman" w:hAnsi="Times New Roman" w:cs="Times New Roman"/>
          <w:sz w:val="24"/>
          <w:szCs w:val="24"/>
        </w:rPr>
        <w:t>ms</w:t>
      </w:r>
      <w:proofErr w:type="spellEnd"/>
      <w:r w:rsidRPr="00DE5EDD">
        <w:rPr>
          <w:rFonts w:ascii="Times New Roman" w:hAnsi="Times New Roman" w:cs="Times New Roman"/>
          <w:sz w:val="24"/>
          <w:szCs w:val="24"/>
        </w:rPr>
        <w:t xml:space="preserve">, near-edge when 6–10 </w:t>
      </w:r>
      <w:proofErr w:type="spellStart"/>
      <w:r w:rsidRPr="00DE5EDD">
        <w:rPr>
          <w:rFonts w:ascii="Times New Roman" w:hAnsi="Times New Roman" w:cs="Times New Roman"/>
          <w:sz w:val="24"/>
          <w:szCs w:val="24"/>
        </w:rPr>
        <w:t>ms.</w:t>
      </w:r>
      <w:proofErr w:type="spellEnd"/>
    </w:p>
    <w:p w:rsidR="00BF6DBA" w:rsidRPr="00DE5EDD" w:rsidRDefault="00DE6652">
      <w:pPr>
        <w:pStyle w:val="Heading2"/>
        <w:keepNext/>
        <w:spacing w:before="200" w:after="90"/>
      </w:pPr>
      <w:r w:rsidRPr="00DE5EDD">
        <w:t>6.5 Mobility management</w:t>
      </w:r>
    </w:p>
    <w:p w:rsidR="00BF6DBA" w:rsidRPr="00DE5EDD" w:rsidRDefault="00DE6652">
      <w:pPr>
        <w:spacing w:after="100" w:line="264" w:lineRule="auto"/>
        <w:jc w:val="both"/>
        <w:rPr>
          <w:rFonts w:ascii="Times New Roman" w:hAnsi="Times New Roman" w:cs="Times New Roman"/>
          <w:sz w:val="28"/>
          <w:szCs w:val="28"/>
          <w:vertAlign w:val="superscript"/>
        </w:rPr>
      </w:pPr>
      <w:proofErr w:type="spellStart"/>
      <w:r w:rsidRPr="00DE5EDD">
        <w:rPr>
          <w:rFonts w:ascii="Times New Roman" w:hAnsi="Times New Roman" w:cs="Times New Roman"/>
          <w:sz w:val="28"/>
          <w:szCs w:val="28"/>
          <w:vertAlign w:val="superscript"/>
        </w:rPr>
        <w:t>Xn</w:t>
      </w:r>
      <w:proofErr w:type="spellEnd"/>
      <w:r w:rsidRPr="00DE5EDD">
        <w:rPr>
          <w:rFonts w:ascii="Times New Roman" w:hAnsi="Times New Roman" w:cs="Times New Roman"/>
          <w:sz w:val="28"/>
          <w:szCs w:val="28"/>
          <w:vertAlign w:val="superscript"/>
        </w:rPr>
        <w:t xml:space="preserve">-based handover within the same AMF, conditional handover and DAPS for corridors, RRC-inactive for </w:t>
      </w:r>
      <w:proofErr w:type="spellStart"/>
      <w:r w:rsidRPr="00DE5EDD">
        <w:rPr>
          <w:rFonts w:ascii="Times New Roman" w:hAnsi="Times New Roman" w:cs="Times New Roman"/>
          <w:sz w:val="28"/>
          <w:szCs w:val="28"/>
          <w:vertAlign w:val="superscript"/>
        </w:rPr>
        <w:t>IoT</w:t>
      </w:r>
      <w:proofErr w:type="spellEnd"/>
      <w:r w:rsidRPr="00DE5EDD">
        <w:rPr>
          <w:rFonts w:ascii="Times New Roman" w:hAnsi="Times New Roman" w:cs="Times New Roman"/>
          <w:sz w:val="28"/>
          <w:szCs w:val="28"/>
          <w:vertAlign w:val="superscript"/>
        </w:rPr>
        <w:t xml:space="preserve">, </w:t>
      </w:r>
      <w:proofErr w:type="spellStart"/>
      <w:r w:rsidRPr="00DE5EDD">
        <w:rPr>
          <w:rFonts w:ascii="Times New Roman" w:hAnsi="Times New Roman" w:cs="Times New Roman"/>
          <w:sz w:val="28"/>
          <w:szCs w:val="28"/>
          <w:vertAlign w:val="superscript"/>
        </w:rPr>
        <w:t>neighbour</w:t>
      </w:r>
      <w:proofErr w:type="spellEnd"/>
      <w:r w:rsidRPr="00DE5EDD">
        <w:rPr>
          <w:rFonts w:ascii="Times New Roman" w:hAnsi="Times New Roman" w:cs="Times New Roman"/>
          <w:sz w:val="28"/>
          <w:szCs w:val="28"/>
          <w:vertAlign w:val="superscript"/>
        </w:rPr>
        <w:t>-cell prediction from AI, session continuity modes (SSC mode 3 make-before-break for UPF relocation) and inter-state roaming with common AMF pools and consistent slice identifiers.</w:t>
      </w:r>
    </w:p>
    <w:p w:rsidR="00BF6DBA" w:rsidRPr="00DE5EDD" w:rsidRDefault="00DE6652">
      <w:pPr>
        <w:pStyle w:val="Heading2"/>
        <w:keepNext/>
        <w:spacing w:before="200" w:after="90"/>
      </w:pPr>
      <w:r w:rsidRPr="00DE5EDD">
        <w:t>6.6 AI-enabled resource management</w:t>
      </w:r>
    </w:p>
    <w:p w:rsidR="00BF6DBA" w:rsidRPr="00DE5EDD" w:rsidRDefault="00DE6652" w:rsidP="00DE5EDD">
      <w:pPr>
        <w:pStyle w:val="ListParagraph"/>
        <w:numPr>
          <w:ilvl w:val="0"/>
          <w:numId w:val="2"/>
        </w:numPr>
        <w:spacing w:after="50" w:line="259" w:lineRule="auto"/>
        <w:jc w:val="both"/>
        <w:rPr>
          <w:rFonts w:ascii="Times New Roman" w:hAnsi="Times New Roman" w:cs="Times New Roman"/>
          <w:sz w:val="24"/>
          <w:szCs w:val="24"/>
        </w:rPr>
      </w:pPr>
      <w:r w:rsidRPr="00DE5EDD">
        <w:rPr>
          <w:rFonts w:ascii="Times New Roman" w:hAnsi="Times New Roman" w:cs="Times New Roman"/>
          <w:b/>
          <w:bCs/>
          <w:sz w:val="24"/>
          <w:szCs w:val="24"/>
        </w:rPr>
        <w:t>Traffic prediction:</w:t>
      </w:r>
      <w:r w:rsidRPr="00DE5EDD">
        <w:rPr>
          <w:rFonts w:ascii="Times New Roman" w:hAnsi="Times New Roman" w:cs="Times New Roman"/>
          <w:sz w:val="24"/>
          <w:szCs w:val="24"/>
        </w:rPr>
        <w:t xml:space="preserve"> time-series forecasting (LSTM/EWMA with trend) per cell and slice, 15-minute horizon, inputs from NWDAF.</w:t>
      </w:r>
    </w:p>
    <w:p w:rsidR="00BF6DBA" w:rsidRPr="00DE5EDD" w:rsidRDefault="00DE6652" w:rsidP="00DE5EDD">
      <w:pPr>
        <w:pStyle w:val="ListParagraph"/>
        <w:numPr>
          <w:ilvl w:val="0"/>
          <w:numId w:val="2"/>
        </w:numPr>
        <w:spacing w:after="50" w:line="259" w:lineRule="auto"/>
        <w:jc w:val="both"/>
        <w:rPr>
          <w:rFonts w:ascii="Times New Roman" w:hAnsi="Times New Roman" w:cs="Times New Roman"/>
          <w:sz w:val="24"/>
          <w:szCs w:val="24"/>
        </w:rPr>
      </w:pPr>
      <w:r w:rsidRPr="00DE5EDD">
        <w:rPr>
          <w:rFonts w:ascii="Times New Roman" w:hAnsi="Times New Roman" w:cs="Times New Roman"/>
          <w:b/>
          <w:bCs/>
          <w:sz w:val="24"/>
          <w:szCs w:val="24"/>
        </w:rPr>
        <w:t>Radio-resource allocation (near-RT RIC):</w:t>
      </w:r>
      <w:r w:rsidRPr="00DE5EDD">
        <w:rPr>
          <w:rFonts w:ascii="Times New Roman" w:hAnsi="Times New Roman" w:cs="Times New Roman"/>
          <w:sz w:val="24"/>
          <w:szCs w:val="24"/>
        </w:rPr>
        <w:t xml:space="preserve"> per-slice PRB shares set by the forecast plus a safety headroom (30% for URLLC); public safety always pre-empts.</w:t>
      </w:r>
    </w:p>
    <w:p w:rsidR="00BF6DBA" w:rsidRPr="00DE5EDD" w:rsidRDefault="00DE6652" w:rsidP="00DE5EDD">
      <w:pPr>
        <w:pStyle w:val="ListParagraph"/>
        <w:numPr>
          <w:ilvl w:val="0"/>
          <w:numId w:val="2"/>
        </w:numPr>
        <w:spacing w:after="50" w:line="259" w:lineRule="auto"/>
        <w:jc w:val="both"/>
        <w:rPr>
          <w:rFonts w:ascii="Times New Roman" w:hAnsi="Times New Roman" w:cs="Times New Roman"/>
          <w:sz w:val="24"/>
          <w:szCs w:val="24"/>
        </w:rPr>
      </w:pPr>
      <w:r w:rsidRPr="00DE5EDD">
        <w:rPr>
          <w:rFonts w:ascii="Times New Roman" w:hAnsi="Times New Roman" w:cs="Times New Roman"/>
          <w:b/>
          <w:bCs/>
          <w:sz w:val="24"/>
          <w:szCs w:val="24"/>
        </w:rPr>
        <w:t>Congestion response:</w:t>
      </w:r>
      <w:r w:rsidRPr="00DE5EDD">
        <w:rPr>
          <w:rFonts w:ascii="Times New Roman" w:hAnsi="Times New Roman" w:cs="Times New Roman"/>
          <w:sz w:val="24"/>
          <w:szCs w:val="24"/>
        </w:rPr>
        <w:t xml:space="preserve"> small-cell and carrier activation, load balancing, offload to </w:t>
      </w:r>
      <w:proofErr w:type="spellStart"/>
      <w:r w:rsidRPr="00DE5EDD">
        <w:rPr>
          <w:rFonts w:ascii="Times New Roman" w:hAnsi="Times New Roman" w:cs="Times New Roman"/>
          <w:sz w:val="24"/>
          <w:szCs w:val="24"/>
        </w:rPr>
        <w:t>mmWave</w:t>
      </w:r>
      <w:proofErr w:type="spellEnd"/>
      <w:r w:rsidRPr="00DE5EDD">
        <w:rPr>
          <w:rFonts w:ascii="Times New Roman" w:hAnsi="Times New Roman" w:cs="Times New Roman"/>
          <w:sz w:val="24"/>
          <w:szCs w:val="24"/>
        </w:rPr>
        <w:t xml:space="preserve">; </w:t>
      </w:r>
      <w:r w:rsidRPr="00DE5EDD">
        <w:rPr>
          <w:rFonts w:ascii="Times New Roman" w:hAnsi="Times New Roman" w:cs="Times New Roman"/>
          <w:b/>
          <w:bCs/>
          <w:sz w:val="24"/>
          <w:szCs w:val="24"/>
        </w:rPr>
        <w:t>energy saving:</w:t>
      </w:r>
      <w:r w:rsidRPr="00DE5EDD">
        <w:rPr>
          <w:rFonts w:ascii="Times New Roman" w:hAnsi="Times New Roman" w:cs="Times New Roman"/>
          <w:sz w:val="24"/>
          <w:szCs w:val="24"/>
        </w:rPr>
        <w:t xml:space="preserve"> sleep modes for small cells (&lt;35% load) and carrier shutdown (&lt;30%).</w:t>
      </w:r>
    </w:p>
    <w:p w:rsidR="00BF6DBA" w:rsidRPr="00DE5EDD" w:rsidRDefault="00DE6652" w:rsidP="00DE5EDD">
      <w:pPr>
        <w:pStyle w:val="ListParagraph"/>
        <w:numPr>
          <w:ilvl w:val="0"/>
          <w:numId w:val="2"/>
        </w:numPr>
        <w:spacing w:after="50" w:line="259" w:lineRule="auto"/>
        <w:jc w:val="both"/>
        <w:rPr>
          <w:rFonts w:ascii="Times New Roman" w:hAnsi="Times New Roman" w:cs="Times New Roman"/>
          <w:sz w:val="24"/>
          <w:szCs w:val="24"/>
        </w:rPr>
      </w:pPr>
      <w:r w:rsidRPr="00DE5EDD">
        <w:rPr>
          <w:rFonts w:ascii="Times New Roman" w:hAnsi="Times New Roman" w:cs="Times New Roman"/>
          <w:b/>
          <w:bCs/>
          <w:sz w:val="24"/>
          <w:szCs w:val="24"/>
        </w:rPr>
        <w:t>Interference mitigation:</w:t>
      </w:r>
      <w:r w:rsidRPr="00DE5EDD">
        <w:rPr>
          <w:rFonts w:ascii="Times New Roman" w:hAnsi="Times New Roman" w:cs="Times New Roman"/>
          <w:sz w:val="24"/>
          <w:szCs w:val="24"/>
        </w:rPr>
        <w:t xml:space="preserve"> learning-based beam and power coordination; </w:t>
      </w:r>
      <w:r w:rsidRPr="00DE5EDD">
        <w:rPr>
          <w:rFonts w:ascii="Times New Roman" w:hAnsi="Times New Roman" w:cs="Times New Roman"/>
          <w:b/>
          <w:bCs/>
          <w:sz w:val="24"/>
          <w:szCs w:val="24"/>
        </w:rPr>
        <w:t>anomaly detection</w:t>
      </w:r>
      <w:r w:rsidRPr="00DE5EDD">
        <w:rPr>
          <w:rFonts w:ascii="Times New Roman" w:hAnsi="Times New Roman" w:cs="Times New Roman"/>
          <w:sz w:val="24"/>
          <w:szCs w:val="24"/>
        </w:rPr>
        <w:t xml:space="preserve"> on </w:t>
      </w:r>
      <w:proofErr w:type="spellStart"/>
      <w:r w:rsidRPr="00DE5EDD">
        <w:rPr>
          <w:rFonts w:ascii="Times New Roman" w:hAnsi="Times New Roman" w:cs="Times New Roman"/>
          <w:sz w:val="24"/>
          <w:szCs w:val="24"/>
        </w:rPr>
        <w:t>signalling</w:t>
      </w:r>
      <w:proofErr w:type="spellEnd"/>
      <w:r w:rsidRPr="00DE5EDD">
        <w:rPr>
          <w:rFonts w:ascii="Times New Roman" w:hAnsi="Times New Roman" w:cs="Times New Roman"/>
          <w:sz w:val="24"/>
          <w:szCs w:val="24"/>
        </w:rPr>
        <w:t xml:space="preserve"> and traffic for security.</w:t>
      </w:r>
    </w:p>
    <w:p w:rsidR="00BF6DBA" w:rsidRPr="00DE5EDD" w:rsidRDefault="00DE6652">
      <w:pPr>
        <w:pStyle w:val="Heading2"/>
        <w:keepNext/>
        <w:spacing w:before="200" w:after="90"/>
      </w:pPr>
      <w:r w:rsidRPr="00DE5EDD">
        <w:t>6.7 Security and resilience</w:t>
      </w:r>
    </w:p>
    <w:p w:rsidR="00BF6DBA" w:rsidRPr="00DE5EDD" w:rsidRDefault="00DE6652" w:rsidP="00DE5EDD">
      <w:pPr>
        <w:pStyle w:val="ListParagraph"/>
        <w:numPr>
          <w:ilvl w:val="0"/>
          <w:numId w:val="2"/>
        </w:numPr>
        <w:spacing w:after="50" w:line="259" w:lineRule="auto"/>
        <w:jc w:val="both"/>
        <w:rPr>
          <w:rFonts w:ascii="Times New Roman" w:hAnsi="Times New Roman" w:cs="Times New Roman"/>
          <w:sz w:val="24"/>
          <w:szCs w:val="24"/>
        </w:rPr>
      </w:pPr>
      <w:r w:rsidRPr="00DE5EDD">
        <w:rPr>
          <w:rFonts w:ascii="Times New Roman" w:hAnsi="Times New Roman" w:cs="Times New Roman"/>
          <w:sz w:val="24"/>
          <w:szCs w:val="24"/>
        </w:rPr>
        <w:t>Authentication with 5G-AKA/EAP-AKA’, SUCI concealment of subscriber identity, 128/256-bit NEA/NIA ciphering and integrity, IPsec/TLS for N2/N3, OAuth2-secured service-based interfaces, HSM-protected keys.</w:t>
      </w:r>
    </w:p>
    <w:p w:rsidR="00BF6DBA" w:rsidRPr="00DE5EDD" w:rsidRDefault="00DE6652" w:rsidP="00DE5EDD">
      <w:pPr>
        <w:pStyle w:val="ListParagraph"/>
        <w:numPr>
          <w:ilvl w:val="0"/>
          <w:numId w:val="2"/>
        </w:numPr>
        <w:spacing w:after="50" w:line="259" w:lineRule="auto"/>
        <w:jc w:val="both"/>
        <w:rPr>
          <w:rFonts w:ascii="Times New Roman" w:hAnsi="Times New Roman" w:cs="Times New Roman"/>
          <w:sz w:val="24"/>
          <w:szCs w:val="24"/>
        </w:rPr>
      </w:pPr>
      <w:r w:rsidRPr="00DE5EDD">
        <w:rPr>
          <w:rFonts w:ascii="Times New Roman" w:hAnsi="Times New Roman" w:cs="Times New Roman"/>
          <w:sz w:val="24"/>
          <w:szCs w:val="24"/>
        </w:rPr>
        <w:t xml:space="preserve">Slice isolation, zero-trust segmentation between IT and OT networks, </w:t>
      </w:r>
      <w:proofErr w:type="spellStart"/>
      <w:r w:rsidRPr="00DE5EDD">
        <w:rPr>
          <w:rFonts w:ascii="Times New Roman" w:hAnsi="Times New Roman" w:cs="Times New Roman"/>
          <w:sz w:val="24"/>
          <w:szCs w:val="24"/>
        </w:rPr>
        <w:t>signalling</w:t>
      </w:r>
      <w:proofErr w:type="spellEnd"/>
      <w:r w:rsidRPr="00DE5EDD">
        <w:rPr>
          <w:rFonts w:ascii="Times New Roman" w:hAnsi="Times New Roman" w:cs="Times New Roman"/>
          <w:sz w:val="24"/>
          <w:szCs w:val="24"/>
        </w:rPr>
        <w:t xml:space="preserve"> firewall, </w:t>
      </w:r>
      <w:proofErr w:type="spellStart"/>
      <w:r w:rsidRPr="00DE5EDD">
        <w:rPr>
          <w:rFonts w:ascii="Times New Roman" w:hAnsi="Times New Roman" w:cs="Times New Roman"/>
          <w:sz w:val="24"/>
          <w:szCs w:val="24"/>
        </w:rPr>
        <w:t>DDoS</w:t>
      </w:r>
      <w:proofErr w:type="spellEnd"/>
      <w:r w:rsidRPr="00DE5EDD">
        <w:rPr>
          <w:rFonts w:ascii="Times New Roman" w:hAnsi="Times New Roman" w:cs="Times New Roman"/>
          <w:sz w:val="24"/>
          <w:szCs w:val="24"/>
        </w:rPr>
        <w:t xml:space="preserve"> protection, ML anomaly detection, secure supply chain, post-quantum readiness plan.</w:t>
      </w:r>
    </w:p>
    <w:p w:rsidR="00BF6DBA" w:rsidRPr="00DE5EDD" w:rsidRDefault="00DE6652" w:rsidP="00DE5EDD">
      <w:pPr>
        <w:pStyle w:val="ListParagraph"/>
        <w:numPr>
          <w:ilvl w:val="0"/>
          <w:numId w:val="2"/>
        </w:numPr>
        <w:spacing w:after="50" w:line="259" w:lineRule="auto"/>
        <w:jc w:val="both"/>
        <w:rPr>
          <w:rFonts w:ascii="Times New Roman" w:hAnsi="Times New Roman" w:cs="Times New Roman"/>
          <w:sz w:val="24"/>
          <w:szCs w:val="24"/>
        </w:rPr>
      </w:pPr>
      <w:r w:rsidRPr="00DE5EDD">
        <w:rPr>
          <w:rFonts w:ascii="Times New Roman" w:hAnsi="Times New Roman" w:cs="Times New Roman"/>
          <w:sz w:val="24"/>
          <w:szCs w:val="24"/>
        </w:rPr>
        <w:t>Resilience: geo-redundant core in three regions, N+1 pools, diverse backhaul, 8–24 h battery or generator at critical sites, recovery target RTO &lt; 5 min and RPO ~0 for subscriber data, regular failover drills.</w:t>
      </w:r>
    </w:p>
    <w:p w:rsidR="00BF6DBA" w:rsidRPr="00DE5EDD" w:rsidRDefault="00DE6652">
      <w:pPr>
        <w:pStyle w:val="Heading2"/>
        <w:keepNext/>
        <w:spacing w:before="200" w:after="90"/>
      </w:pPr>
      <w:r w:rsidRPr="00DE5EDD">
        <w:t>6.8 Sustainability</w:t>
      </w:r>
    </w:p>
    <w:p w:rsidR="00BF6DBA" w:rsidRPr="00DE5EDD" w:rsidRDefault="00DE6652" w:rsidP="00DE5EDD">
      <w:pPr>
        <w:pStyle w:val="ListParagraph"/>
        <w:numPr>
          <w:ilvl w:val="0"/>
          <w:numId w:val="2"/>
        </w:numPr>
        <w:spacing w:after="50" w:line="259" w:lineRule="auto"/>
        <w:jc w:val="both"/>
        <w:rPr>
          <w:rFonts w:ascii="Times New Roman" w:hAnsi="Times New Roman" w:cs="Times New Roman"/>
          <w:sz w:val="24"/>
          <w:szCs w:val="24"/>
        </w:rPr>
      </w:pPr>
      <w:r w:rsidRPr="00DE5EDD">
        <w:rPr>
          <w:rFonts w:ascii="Times New Roman" w:hAnsi="Times New Roman" w:cs="Times New Roman"/>
          <w:sz w:val="24"/>
          <w:szCs w:val="24"/>
        </w:rPr>
        <w:t xml:space="preserve">AI-driven sleep modes and carrier shutdown (~12% energy saving in the simulation), efficient massive-MIMO power amplifiers, infrastructure sharing (towers, power, </w:t>
      </w:r>
      <w:proofErr w:type="spellStart"/>
      <w:r w:rsidRPr="00DE5EDD">
        <w:rPr>
          <w:rFonts w:ascii="Times New Roman" w:hAnsi="Times New Roman" w:cs="Times New Roman"/>
          <w:sz w:val="24"/>
          <w:szCs w:val="24"/>
        </w:rPr>
        <w:t>fibre</w:t>
      </w:r>
      <w:proofErr w:type="spellEnd"/>
      <w:r w:rsidRPr="00DE5EDD">
        <w:rPr>
          <w:rFonts w:ascii="Times New Roman" w:hAnsi="Times New Roman" w:cs="Times New Roman"/>
          <w:sz w:val="24"/>
          <w:szCs w:val="24"/>
        </w:rPr>
        <w:t>) among operators, solar-hybrid power for rural sites, reuse of existing sites, and EMF compliance with Indian limits (stricter than ICNIRP reference levels).</w:t>
      </w:r>
    </w:p>
    <w:p w:rsidR="00BF6DBA" w:rsidRPr="00DE5EDD" w:rsidRDefault="00DE6652">
      <w:pPr>
        <w:pStyle w:val="Heading2"/>
        <w:keepNext/>
        <w:spacing w:before="200" w:after="90"/>
      </w:pPr>
      <w:r w:rsidRPr="00DE5EDD">
        <w:lastRenderedPageBreak/>
        <w:t>6.9 Emerging 6G concept</w:t>
      </w:r>
    </w:p>
    <w:p w:rsidR="00BF6DBA" w:rsidRPr="00DE5EDD" w:rsidRDefault="00DE6652">
      <w:pPr>
        <w:spacing w:after="100" w:line="264" w:lineRule="auto"/>
        <w:jc w:val="both"/>
        <w:rPr>
          <w:rFonts w:ascii="Times New Roman" w:hAnsi="Times New Roman" w:cs="Times New Roman"/>
          <w:sz w:val="24"/>
          <w:szCs w:val="24"/>
        </w:rPr>
      </w:pPr>
      <w:r w:rsidRPr="00DE5EDD">
        <w:rPr>
          <w:rFonts w:ascii="Times New Roman" w:hAnsi="Times New Roman" w:cs="Times New Roman"/>
          <w:b/>
          <w:bCs/>
          <w:sz w:val="24"/>
          <w:szCs w:val="24"/>
        </w:rPr>
        <w:t>Integrated sensing and communication (ISAC)</w:t>
      </w:r>
      <w:r w:rsidRPr="00DE5EDD">
        <w:rPr>
          <w:rFonts w:ascii="Times New Roman" w:hAnsi="Times New Roman" w:cs="Times New Roman"/>
          <w:sz w:val="24"/>
          <w:szCs w:val="24"/>
        </w:rPr>
        <w:t xml:space="preserve"> is proposed for transport corridors: the same mid-band/</w:t>
      </w:r>
      <w:proofErr w:type="spellStart"/>
      <w:r w:rsidRPr="00DE5EDD">
        <w:rPr>
          <w:rFonts w:ascii="Times New Roman" w:hAnsi="Times New Roman" w:cs="Times New Roman"/>
          <w:sz w:val="24"/>
          <w:szCs w:val="24"/>
        </w:rPr>
        <w:t>mmWave</w:t>
      </w:r>
      <w:proofErr w:type="spellEnd"/>
      <w:r w:rsidRPr="00DE5EDD">
        <w:rPr>
          <w:rFonts w:ascii="Times New Roman" w:hAnsi="Times New Roman" w:cs="Times New Roman"/>
          <w:sz w:val="24"/>
          <w:szCs w:val="24"/>
        </w:rPr>
        <w:t xml:space="preserve"> infrastructure senses vehicles, obstacles and animals, supporting AV safety and intrusion detection and reducing separate sensor deployments. </w:t>
      </w:r>
      <w:r w:rsidRPr="00DE5EDD">
        <w:rPr>
          <w:rFonts w:ascii="Times New Roman" w:hAnsi="Times New Roman" w:cs="Times New Roman"/>
          <w:b/>
          <w:bCs/>
          <w:sz w:val="24"/>
          <w:szCs w:val="24"/>
        </w:rPr>
        <w:t>AI-native networking</w:t>
      </w:r>
      <w:r w:rsidRPr="00DE5EDD">
        <w:rPr>
          <w:rFonts w:ascii="Times New Roman" w:hAnsi="Times New Roman" w:cs="Times New Roman"/>
          <w:sz w:val="24"/>
          <w:szCs w:val="24"/>
        </w:rPr>
        <w:t xml:space="preserve"> extends Section 6.6 by embedding learning in the air interface and RIC. </w:t>
      </w:r>
      <w:r w:rsidRPr="00DE5EDD">
        <w:rPr>
          <w:rFonts w:ascii="Times New Roman" w:hAnsi="Times New Roman" w:cs="Times New Roman"/>
          <w:b/>
          <w:bCs/>
          <w:sz w:val="24"/>
          <w:szCs w:val="24"/>
        </w:rPr>
        <w:t>THz (100–300 GHz)</w:t>
      </w:r>
      <w:r w:rsidRPr="00DE5EDD">
        <w:rPr>
          <w:rFonts w:ascii="Times New Roman" w:hAnsi="Times New Roman" w:cs="Times New Roman"/>
          <w:sz w:val="24"/>
          <w:szCs w:val="24"/>
        </w:rPr>
        <w:t xml:space="preserve"> links are long-term only for fixed hotspots and backhaul, because of very high path loss and short range (Figure 1 trend).</w:t>
      </w:r>
    </w:p>
    <w:p w:rsidR="00BF6DBA" w:rsidRPr="00DE5EDD" w:rsidRDefault="00DE6652">
      <w:pPr>
        <w:pStyle w:val="Heading2"/>
        <w:keepNext/>
        <w:spacing w:before="200" w:after="90"/>
      </w:pPr>
      <w:r w:rsidRPr="00DE5EDD">
        <w:t>6.10 Validation method</w:t>
      </w:r>
    </w:p>
    <w:p w:rsidR="00BF6DBA" w:rsidRPr="00E910AA" w:rsidRDefault="00DE6652">
      <w:pPr>
        <w:spacing w:after="100" w:line="264" w:lineRule="auto"/>
        <w:jc w:val="both"/>
        <w:rPr>
          <w:rFonts w:ascii="Times New Roman" w:hAnsi="Times New Roman" w:cs="Times New Roman"/>
          <w:sz w:val="24"/>
          <w:szCs w:val="24"/>
        </w:rPr>
      </w:pPr>
      <w:r w:rsidRPr="00E910AA">
        <w:rPr>
          <w:rFonts w:ascii="Times New Roman" w:hAnsi="Times New Roman" w:cs="Times New Roman"/>
          <w:sz w:val="24"/>
          <w:szCs w:val="24"/>
        </w:rPr>
        <w:t>Analytical models (</w:t>
      </w:r>
      <w:proofErr w:type="spellStart"/>
      <w:r w:rsidRPr="00E910AA">
        <w:rPr>
          <w:rFonts w:ascii="Times New Roman" w:hAnsi="Times New Roman" w:cs="Times New Roman"/>
          <w:sz w:val="24"/>
          <w:szCs w:val="24"/>
        </w:rPr>
        <w:t>Erlang</w:t>
      </w:r>
      <w:proofErr w:type="spellEnd"/>
      <w:r w:rsidRPr="00E910AA">
        <w:rPr>
          <w:rFonts w:ascii="Times New Roman" w:hAnsi="Times New Roman" w:cs="Times New Roman"/>
          <w:sz w:val="24"/>
          <w:szCs w:val="24"/>
        </w:rPr>
        <w:t xml:space="preserve"> B, link budgets, capacity), a 24-hour time-step slice simulation (Section 8), and the KPIs of Section 2.5. Recommended follow-up tools: ns-3 </w:t>
      </w:r>
      <w:proofErr w:type="spellStart"/>
      <w:r w:rsidRPr="00E910AA">
        <w:rPr>
          <w:rFonts w:ascii="Times New Roman" w:hAnsi="Times New Roman" w:cs="Times New Roman"/>
          <w:sz w:val="24"/>
          <w:szCs w:val="24"/>
        </w:rPr>
        <w:t>mmWave</w:t>
      </w:r>
      <w:proofErr w:type="spellEnd"/>
      <w:r w:rsidRPr="00E910AA">
        <w:rPr>
          <w:rFonts w:ascii="Times New Roman" w:hAnsi="Times New Roman" w:cs="Times New Roman"/>
          <w:sz w:val="24"/>
          <w:szCs w:val="24"/>
        </w:rPr>
        <w:t xml:space="preserve"> module, MATLAB 5G Toolbox, and drive-test calibration.</w:t>
      </w:r>
    </w:p>
    <w:p w:rsidR="00BF6DBA" w:rsidRDefault="00DE6652">
      <w:pPr>
        <w:pBdr>
          <w:left w:val="single" w:sz="24" w:space="6" w:color="2E5597"/>
        </w:pBdr>
        <w:shd w:val="clear" w:color="auto" w:fill="EAF1FB"/>
        <w:spacing w:before="80" w:after="120" w:line="264" w:lineRule="auto"/>
        <w:jc w:val="both"/>
      </w:pPr>
      <w:r>
        <w:rPr>
          <w:b/>
          <w:bCs/>
        </w:rPr>
        <w:t>Design Decision 5 (how the components work together).</w:t>
      </w:r>
      <w:r>
        <w:t xml:space="preserve"> Low-band macro cells give universal coverage and emergency/</w:t>
      </w:r>
      <w:proofErr w:type="spellStart"/>
      <w:r>
        <w:t>IoT</w:t>
      </w:r>
      <w:proofErr w:type="spellEnd"/>
      <w:r>
        <w:t xml:space="preserve"> service; mid-band massive MIMO gives urban and corridor capacity; </w:t>
      </w:r>
      <w:proofErr w:type="spellStart"/>
      <w:r>
        <w:t>mmWave</w:t>
      </w:r>
      <w:proofErr w:type="spellEnd"/>
      <w:r>
        <w:t xml:space="preserve"> small cells absorb hotspots; edge nodes and local UPF meet the latency budget; slices and AI share capacity while protecting critical services; security and redundancy protect availability. </w:t>
      </w:r>
      <w:r>
        <w:rPr>
          <w:b/>
          <w:bCs/>
        </w:rPr>
        <w:t>Implementable now (5G):</w:t>
      </w:r>
      <w:r>
        <w:t xml:space="preserve"> n28/n78/n258 NR, massive MIMO, beamforming, slicing, SBA core, local breakout/MEC, dual connectivity, </w:t>
      </w:r>
      <w:proofErr w:type="spellStart"/>
      <w:r>
        <w:t>RedCap</w:t>
      </w:r>
      <w:proofErr w:type="spellEnd"/>
      <w:r>
        <w:t>/NB-</w:t>
      </w:r>
      <w:proofErr w:type="spellStart"/>
      <w:r>
        <w:t>IoT</w:t>
      </w:r>
      <w:proofErr w:type="spellEnd"/>
      <w:r>
        <w:t xml:space="preserve">, mission-critical services. </w:t>
      </w:r>
      <w:r>
        <w:rPr>
          <w:b/>
          <w:bCs/>
        </w:rPr>
        <w:t>Proposed future (6G):</w:t>
      </w:r>
      <w:r>
        <w:t xml:space="preserve"> AI-native air interface, ISAC, sub-THz links, native sensing and large-scale distributed intelligence. The 5G design is made 6G-ready by using cloud-native core, open interfaces (O-RAN), spectrum and site capacity for upgrades, and edge compute that can host sensing and AI.</w:t>
      </w:r>
    </w:p>
    <w:p w:rsidR="00BF6DBA" w:rsidRPr="00E910AA" w:rsidRDefault="00DE6652">
      <w:pPr>
        <w:pStyle w:val="Heading1"/>
        <w:keepNext/>
        <w:pBdr>
          <w:bottom w:val="single" w:sz="8" w:space="2" w:color="1F3864"/>
        </w:pBdr>
        <w:spacing w:before="300" w:after="140"/>
      </w:pPr>
      <w:r w:rsidRPr="00E910AA">
        <w:t>7. Stage 6: Validation</w:t>
      </w:r>
    </w:p>
    <w:p w:rsidR="00BF6DBA" w:rsidRPr="00E910AA" w:rsidRDefault="00DE6652">
      <w:pPr>
        <w:pStyle w:val="Heading2"/>
        <w:keepNext/>
        <w:spacing w:before="200" w:after="90"/>
      </w:pPr>
      <w:r w:rsidRPr="00E910AA">
        <w:t>7.1 Validation of principal calculations</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proofErr w:type="spellStart"/>
      <w:r w:rsidRPr="00E910AA">
        <w:rPr>
          <w:rFonts w:ascii="Times New Roman" w:hAnsi="Times New Roman" w:cs="Times New Roman"/>
          <w:b/>
          <w:bCs/>
          <w:sz w:val="24"/>
          <w:szCs w:val="24"/>
        </w:rPr>
        <w:t>Erlang</w:t>
      </w:r>
      <w:proofErr w:type="spellEnd"/>
      <w:r w:rsidRPr="00E910AA">
        <w:rPr>
          <w:rFonts w:ascii="Times New Roman" w:hAnsi="Times New Roman" w:cs="Times New Roman"/>
          <w:b/>
          <w:bCs/>
          <w:sz w:val="24"/>
          <w:szCs w:val="24"/>
        </w:rPr>
        <w:t xml:space="preserve"> B:</w:t>
      </w:r>
      <w:r w:rsidRPr="00E910AA">
        <w:rPr>
          <w:rFonts w:ascii="Times New Roman" w:hAnsi="Times New Roman" w:cs="Times New Roman"/>
          <w:sz w:val="24"/>
          <w:szCs w:val="24"/>
        </w:rPr>
        <w:t xml:space="preserve"> recursion cross-checked by solving </w:t>
      </w:r>
      <w:proofErr w:type="gramStart"/>
      <w:r w:rsidRPr="00E910AA">
        <w:rPr>
          <w:rFonts w:ascii="Times New Roman" w:hAnsi="Times New Roman" w:cs="Times New Roman"/>
          <w:sz w:val="24"/>
          <w:szCs w:val="24"/>
        </w:rPr>
        <w:t>B(</w:t>
      </w:r>
      <w:proofErr w:type="gramEnd"/>
      <w:r w:rsidRPr="00E910AA">
        <w:rPr>
          <w:rFonts w:ascii="Times New Roman" w:hAnsi="Times New Roman" w:cs="Times New Roman"/>
          <w:sz w:val="24"/>
          <w:szCs w:val="24"/>
        </w:rPr>
        <w:t>50,61) = 1.75% and B(50,60) &gt; 2%, confirming that 61 is the minimum; B(50,55) = 5.37%.</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b/>
          <w:bCs/>
          <w:sz w:val="24"/>
          <w:szCs w:val="24"/>
        </w:rPr>
        <w:t>Cell counts:</w:t>
      </w:r>
      <w:r w:rsidRPr="00E910AA">
        <w:rPr>
          <w:rFonts w:ascii="Times New Roman" w:hAnsi="Times New Roman" w:cs="Times New Roman"/>
          <w:sz w:val="24"/>
          <w:szCs w:val="24"/>
        </w:rPr>
        <w:t xml:space="preserve"> hexagon area 2.598R² (R = 0.5 km gives 0.65 km²); capacity sites rechecked with the Table 8 capacities.</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b/>
          <w:bCs/>
          <w:sz w:val="24"/>
          <w:szCs w:val="24"/>
        </w:rPr>
        <w:t>Spectrum:</w:t>
      </w:r>
      <w:r w:rsidRPr="00E910AA">
        <w:rPr>
          <w:rFonts w:ascii="Times New Roman" w:hAnsi="Times New Roman" w:cs="Times New Roman"/>
          <w:sz w:val="24"/>
          <w:szCs w:val="24"/>
        </w:rPr>
        <w:t xml:space="preserve"> required 100 MHz per sector at 0.98 </w:t>
      </w:r>
      <w:proofErr w:type="spellStart"/>
      <w:r w:rsidRPr="00E910AA">
        <w:rPr>
          <w:rFonts w:ascii="Times New Roman" w:hAnsi="Times New Roman" w:cs="Times New Roman"/>
          <w:sz w:val="24"/>
          <w:szCs w:val="24"/>
        </w:rPr>
        <w:t>Gbps</w:t>
      </w:r>
      <w:proofErr w:type="spellEnd"/>
      <w:r w:rsidRPr="00E910AA">
        <w:rPr>
          <w:rFonts w:ascii="Times New Roman" w:hAnsi="Times New Roman" w:cs="Times New Roman"/>
          <w:sz w:val="24"/>
          <w:szCs w:val="24"/>
        </w:rPr>
        <w:t xml:space="preserve"> per site is consistent with Shannon limits at 15–20 dB SINR, where practical efficiency is 3–4 bit/s/Hz per layer and massive MIMO gives several layers.</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b/>
          <w:bCs/>
          <w:sz w:val="24"/>
          <w:szCs w:val="24"/>
        </w:rPr>
        <w:t>Latency:</w:t>
      </w:r>
      <w:r w:rsidRPr="00E910AA">
        <w:rPr>
          <w:rFonts w:ascii="Times New Roman" w:hAnsi="Times New Roman" w:cs="Times New Roman"/>
          <w:sz w:val="24"/>
          <w:szCs w:val="24"/>
        </w:rPr>
        <w:t xml:space="preserve"> sums verified; backhaul 5 µs/km is the standard </w:t>
      </w:r>
      <w:proofErr w:type="spellStart"/>
      <w:r w:rsidRPr="00E910AA">
        <w:rPr>
          <w:rFonts w:ascii="Times New Roman" w:hAnsi="Times New Roman" w:cs="Times New Roman"/>
          <w:sz w:val="24"/>
          <w:szCs w:val="24"/>
        </w:rPr>
        <w:t>fibre</w:t>
      </w:r>
      <w:proofErr w:type="spellEnd"/>
      <w:r w:rsidRPr="00E910AA">
        <w:rPr>
          <w:rFonts w:ascii="Times New Roman" w:hAnsi="Times New Roman" w:cs="Times New Roman"/>
          <w:sz w:val="24"/>
          <w:szCs w:val="24"/>
        </w:rPr>
        <w:t xml:space="preserve"> propagation delay.</w:t>
      </w:r>
    </w:p>
    <w:p w:rsidR="00BF6DBA" w:rsidRDefault="00DE6652">
      <w:pPr>
        <w:pStyle w:val="Heading2"/>
        <w:keepNext/>
        <w:spacing w:before="200" w:after="90"/>
      </w:pPr>
      <w:r w:rsidRPr="00E910AA">
        <w:t>7.2 Architecture comparison against Stage 4 alternative</w:t>
      </w:r>
    </w:p>
    <w:p w:rsidR="00BF6DBA" w:rsidRPr="00E910AA" w:rsidRDefault="00DE6652">
      <w:pPr>
        <w:spacing w:after="100" w:line="264" w:lineRule="auto"/>
        <w:jc w:val="both"/>
        <w:rPr>
          <w:rFonts w:ascii="Times New Roman" w:hAnsi="Times New Roman" w:cs="Times New Roman"/>
          <w:sz w:val="24"/>
          <w:szCs w:val="24"/>
        </w:rPr>
      </w:pPr>
      <w:r w:rsidRPr="00E910AA">
        <w:rPr>
          <w:rFonts w:ascii="Times New Roman" w:hAnsi="Times New Roman" w:cs="Times New Roman"/>
          <w:sz w:val="24"/>
          <w:szCs w:val="24"/>
        </w:rPr>
        <w:t xml:space="preserve">Architecture B provides hotspot capacity, a 4.65 </w:t>
      </w:r>
      <w:proofErr w:type="spellStart"/>
      <w:r w:rsidRPr="00E910AA">
        <w:rPr>
          <w:rFonts w:ascii="Times New Roman" w:hAnsi="Times New Roman" w:cs="Times New Roman"/>
          <w:sz w:val="24"/>
          <w:szCs w:val="24"/>
        </w:rPr>
        <w:t>ms</w:t>
      </w:r>
      <w:proofErr w:type="spellEnd"/>
      <w:r w:rsidRPr="00E910AA">
        <w:rPr>
          <w:rFonts w:ascii="Times New Roman" w:hAnsi="Times New Roman" w:cs="Times New Roman"/>
          <w:sz w:val="24"/>
          <w:szCs w:val="24"/>
        </w:rPr>
        <w:t xml:space="preserve"> (vs 0.9 </w:t>
      </w:r>
      <w:proofErr w:type="spellStart"/>
      <w:r w:rsidRPr="00E910AA">
        <w:rPr>
          <w:rFonts w:ascii="Times New Roman" w:hAnsi="Times New Roman" w:cs="Times New Roman"/>
          <w:sz w:val="24"/>
          <w:szCs w:val="24"/>
        </w:rPr>
        <w:t>ms</w:t>
      </w:r>
      <w:proofErr w:type="spellEnd"/>
      <w:r w:rsidRPr="00E910AA">
        <w:rPr>
          <w:rFonts w:ascii="Times New Roman" w:hAnsi="Times New Roman" w:cs="Times New Roman"/>
          <w:sz w:val="24"/>
          <w:szCs w:val="24"/>
        </w:rPr>
        <w:t>) latency margin and better resilience at nearly the same modelled TCO as A, but with higher deployment complexity (more sites and 24 vs 6 edge nodes). It therefore remains the selected architecture.</w:t>
      </w:r>
    </w:p>
    <w:p w:rsidR="00BF6DBA" w:rsidRPr="00E910AA" w:rsidRDefault="00DE6652">
      <w:pPr>
        <w:pStyle w:val="Heading2"/>
        <w:keepNext/>
        <w:spacing w:before="200" w:after="90"/>
      </w:pPr>
      <w:r w:rsidRPr="00E910AA">
        <w:t>7.3 Simulation method</w:t>
      </w:r>
    </w:p>
    <w:p w:rsidR="00BF6DBA" w:rsidRPr="00E910AA" w:rsidRDefault="00DE6652">
      <w:pPr>
        <w:spacing w:after="100" w:line="264" w:lineRule="auto"/>
        <w:jc w:val="both"/>
        <w:rPr>
          <w:rFonts w:ascii="Times New Roman" w:hAnsi="Times New Roman" w:cs="Times New Roman"/>
          <w:sz w:val="24"/>
          <w:szCs w:val="24"/>
        </w:rPr>
      </w:pPr>
      <w:r w:rsidRPr="00E910AA">
        <w:rPr>
          <w:rFonts w:ascii="Times New Roman" w:hAnsi="Times New Roman" w:cs="Times New Roman"/>
          <w:sz w:val="24"/>
          <w:szCs w:val="24"/>
        </w:rPr>
        <w:t xml:space="preserve">A Python time-step model (5-minute steps over 24 h) represents one dense-urban cluster of 10 macro sites (14 </w:t>
      </w:r>
      <w:proofErr w:type="spellStart"/>
      <w:r w:rsidRPr="00E910AA">
        <w:rPr>
          <w:rFonts w:ascii="Times New Roman" w:hAnsi="Times New Roman" w:cs="Times New Roman"/>
          <w:sz w:val="24"/>
          <w:szCs w:val="24"/>
        </w:rPr>
        <w:t>Gbps</w:t>
      </w:r>
      <w:proofErr w:type="spellEnd"/>
      <w:r w:rsidRPr="00E910AA">
        <w:rPr>
          <w:rFonts w:ascii="Times New Roman" w:hAnsi="Times New Roman" w:cs="Times New Roman"/>
          <w:sz w:val="24"/>
          <w:szCs w:val="24"/>
        </w:rPr>
        <w:t xml:space="preserve">) and 4 </w:t>
      </w:r>
      <w:proofErr w:type="spellStart"/>
      <w:r w:rsidRPr="00E910AA">
        <w:rPr>
          <w:rFonts w:ascii="Times New Roman" w:hAnsi="Times New Roman" w:cs="Times New Roman"/>
          <w:sz w:val="24"/>
          <w:szCs w:val="24"/>
        </w:rPr>
        <w:t>mmWave</w:t>
      </w:r>
      <w:proofErr w:type="spellEnd"/>
      <w:r w:rsidRPr="00E910AA">
        <w:rPr>
          <w:rFonts w:ascii="Times New Roman" w:hAnsi="Times New Roman" w:cs="Times New Roman"/>
          <w:sz w:val="24"/>
          <w:szCs w:val="24"/>
        </w:rPr>
        <w:t xml:space="preserve"> cells (0.96 </w:t>
      </w:r>
      <w:proofErr w:type="spellStart"/>
      <w:r w:rsidRPr="00E910AA">
        <w:rPr>
          <w:rFonts w:ascii="Times New Roman" w:hAnsi="Times New Roman" w:cs="Times New Roman"/>
          <w:sz w:val="24"/>
          <w:szCs w:val="24"/>
        </w:rPr>
        <w:t>Gbps</w:t>
      </w:r>
      <w:proofErr w:type="spellEnd"/>
      <w:r w:rsidRPr="00E910AA">
        <w:rPr>
          <w:rFonts w:ascii="Times New Roman" w:hAnsi="Times New Roman" w:cs="Times New Roman"/>
          <w:sz w:val="24"/>
          <w:szCs w:val="24"/>
        </w:rPr>
        <w:t xml:space="preserve"> each, 70% usable). Offered load has four slices: </w:t>
      </w:r>
      <w:proofErr w:type="spellStart"/>
      <w:r w:rsidRPr="00E910AA">
        <w:rPr>
          <w:rFonts w:ascii="Times New Roman" w:hAnsi="Times New Roman" w:cs="Times New Roman"/>
          <w:sz w:val="24"/>
          <w:szCs w:val="24"/>
        </w:rPr>
        <w:t>eMBB</w:t>
      </w:r>
      <w:proofErr w:type="spellEnd"/>
      <w:r w:rsidRPr="00E910AA">
        <w:rPr>
          <w:rFonts w:ascii="Times New Roman" w:hAnsi="Times New Roman" w:cs="Times New Roman"/>
          <w:sz w:val="24"/>
          <w:szCs w:val="24"/>
        </w:rPr>
        <w:t xml:space="preserve"> (diurnal, peak 8.5 </w:t>
      </w:r>
      <w:proofErr w:type="spellStart"/>
      <w:r w:rsidRPr="00E910AA">
        <w:rPr>
          <w:rFonts w:ascii="Times New Roman" w:hAnsi="Times New Roman" w:cs="Times New Roman"/>
          <w:sz w:val="24"/>
          <w:szCs w:val="24"/>
        </w:rPr>
        <w:t>Gbps</w:t>
      </w:r>
      <w:proofErr w:type="spellEnd"/>
      <w:r w:rsidRPr="00E910AA">
        <w:rPr>
          <w:rFonts w:ascii="Times New Roman" w:hAnsi="Times New Roman" w:cs="Times New Roman"/>
          <w:sz w:val="24"/>
          <w:szCs w:val="24"/>
        </w:rPr>
        <w:t xml:space="preserve">), URLLC (up to 1.2 </w:t>
      </w:r>
      <w:proofErr w:type="spellStart"/>
      <w:r w:rsidRPr="00E910AA">
        <w:rPr>
          <w:rFonts w:ascii="Times New Roman" w:hAnsi="Times New Roman" w:cs="Times New Roman"/>
          <w:sz w:val="24"/>
          <w:szCs w:val="24"/>
        </w:rPr>
        <w:t>Gbps</w:t>
      </w:r>
      <w:proofErr w:type="spellEnd"/>
      <w:r w:rsidRPr="00E910AA">
        <w:rPr>
          <w:rFonts w:ascii="Times New Roman" w:hAnsi="Times New Roman" w:cs="Times New Roman"/>
          <w:sz w:val="24"/>
          <w:szCs w:val="24"/>
        </w:rPr>
        <w:t xml:space="preserve">), </w:t>
      </w:r>
      <w:proofErr w:type="spellStart"/>
      <w:r w:rsidRPr="00E910AA">
        <w:rPr>
          <w:rFonts w:ascii="Times New Roman" w:hAnsi="Times New Roman" w:cs="Times New Roman"/>
          <w:sz w:val="24"/>
          <w:szCs w:val="24"/>
        </w:rPr>
        <w:t>mMTC</w:t>
      </w:r>
      <w:proofErr w:type="spellEnd"/>
      <w:r w:rsidRPr="00E910AA">
        <w:rPr>
          <w:rFonts w:ascii="Times New Roman" w:hAnsi="Times New Roman" w:cs="Times New Roman"/>
          <w:sz w:val="24"/>
          <w:szCs w:val="24"/>
        </w:rPr>
        <w:t xml:space="preserve"> (0.4 </w:t>
      </w:r>
      <w:proofErr w:type="spellStart"/>
      <w:r w:rsidRPr="00E910AA">
        <w:rPr>
          <w:rFonts w:ascii="Times New Roman" w:hAnsi="Times New Roman" w:cs="Times New Roman"/>
          <w:sz w:val="24"/>
          <w:szCs w:val="24"/>
        </w:rPr>
        <w:t>Gbps</w:t>
      </w:r>
      <w:proofErr w:type="spellEnd"/>
      <w:r w:rsidRPr="00E910AA">
        <w:rPr>
          <w:rFonts w:ascii="Times New Roman" w:hAnsi="Times New Roman" w:cs="Times New Roman"/>
          <w:sz w:val="24"/>
          <w:szCs w:val="24"/>
        </w:rPr>
        <w:t xml:space="preserve">) and public safety (0.25 </w:t>
      </w:r>
      <w:proofErr w:type="spellStart"/>
      <w:r w:rsidRPr="00E910AA">
        <w:rPr>
          <w:rFonts w:ascii="Times New Roman" w:hAnsi="Times New Roman" w:cs="Times New Roman"/>
          <w:sz w:val="24"/>
          <w:szCs w:val="24"/>
        </w:rPr>
        <w:t>Gbps</w:t>
      </w:r>
      <w:proofErr w:type="spellEnd"/>
      <w:r w:rsidRPr="00E910AA">
        <w:rPr>
          <w:rFonts w:ascii="Times New Roman" w:hAnsi="Times New Roman" w:cs="Times New Roman"/>
          <w:sz w:val="24"/>
          <w:szCs w:val="24"/>
        </w:rPr>
        <w:t xml:space="preserve">). </w:t>
      </w:r>
      <w:r w:rsidRPr="00E910AA">
        <w:rPr>
          <w:rFonts w:ascii="Times New Roman" w:hAnsi="Times New Roman" w:cs="Times New Roman"/>
          <w:b/>
          <w:bCs/>
          <w:sz w:val="24"/>
          <w:szCs w:val="24"/>
        </w:rPr>
        <w:t>Baseline:</w:t>
      </w:r>
      <w:r w:rsidRPr="00E910AA">
        <w:rPr>
          <w:rFonts w:ascii="Times New Roman" w:hAnsi="Times New Roman" w:cs="Times New Roman"/>
          <w:sz w:val="24"/>
          <w:szCs w:val="24"/>
        </w:rPr>
        <w:t xml:space="preserve"> static slice split 72/14/6/8% with no offload. </w:t>
      </w:r>
      <w:r w:rsidRPr="00E910AA">
        <w:rPr>
          <w:rFonts w:ascii="Times New Roman" w:hAnsi="Times New Roman" w:cs="Times New Roman"/>
          <w:b/>
          <w:bCs/>
          <w:sz w:val="24"/>
          <w:szCs w:val="24"/>
        </w:rPr>
        <w:t>AI-assisted:</w:t>
      </w:r>
      <w:r w:rsidRPr="00E910AA">
        <w:rPr>
          <w:rFonts w:ascii="Times New Roman" w:hAnsi="Times New Roman" w:cs="Times New Roman"/>
          <w:sz w:val="24"/>
          <w:szCs w:val="24"/>
        </w:rPr>
        <w:t xml:space="preserve"> forecast-based dynamic allocation (EWMA with trend, +5% safety), guaranteed minima for URLLC (30% headroom) and public safety (10% headroom), </w:t>
      </w:r>
      <w:proofErr w:type="spellStart"/>
      <w:r w:rsidRPr="00E910AA">
        <w:rPr>
          <w:rFonts w:ascii="Times New Roman" w:hAnsi="Times New Roman" w:cs="Times New Roman"/>
          <w:sz w:val="24"/>
          <w:szCs w:val="24"/>
        </w:rPr>
        <w:t>mmWave</w:t>
      </w:r>
      <w:proofErr w:type="spellEnd"/>
      <w:r w:rsidRPr="00E910AA">
        <w:rPr>
          <w:rFonts w:ascii="Times New Roman" w:hAnsi="Times New Roman" w:cs="Times New Roman"/>
          <w:sz w:val="24"/>
          <w:szCs w:val="24"/>
        </w:rPr>
        <w:t xml:space="preserve"> offload and pre-</w:t>
      </w:r>
      <w:r w:rsidRPr="00E910AA">
        <w:rPr>
          <w:rFonts w:ascii="Times New Roman" w:hAnsi="Times New Roman" w:cs="Times New Roman"/>
          <w:sz w:val="24"/>
          <w:szCs w:val="24"/>
        </w:rPr>
        <w:lastRenderedPageBreak/>
        <w:t xml:space="preserve">emption. URLLC delay is modelled as 1.0 </w:t>
      </w:r>
      <w:proofErr w:type="spellStart"/>
      <w:r w:rsidRPr="00E910AA">
        <w:rPr>
          <w:rFonts w:ascii="Times New Roman" w:hAnsi="Times New Roman" w:cs="Times New Roman"/>
          <w:sz w:val="24"/>
          <w:szCs w:val="24"/>
        </w:rPr>
        <w:t>ms</w:t>
      </w:r>
      <w:proofErr w:type="spellEnd"/>
      <w:r w:rsidRPr="00E910AA">
        <w:rPr>
          <w:rFonts w:ascii="Times New Roman" w:hAnsi="Times New Roman" w:cs="Times New Roman"/>
          <w:sz w:val="24"/>
          <w:szCs w:val="24"/>
        </w:rPr>
        <w:t xml:space="preserve"> + 0.25·ρ/(1−ρ) </w:t>
      </w:r>
      <w:proofErr w:type="spellStart"/>
      <w:r w:rsidRPr="00E910AA">
        <w:rPr>
          <w:rFonts w:ascii="Times New Roman" w:hAnsi="Times New Roman" w:cs="Times New Roman"/>
          <w:sz w:val="24"/>
          <w:szCs w:val="24"/>
        </w:rPr>
        <w:t>ms</w:t>
      </w:r>
      <w:proofErr w:type="spellEnd"/>
      <w:r w:rsidRPr="00E910AA">
        <w:rPr>
          <w:rFonts w:ascii="Times New Roman" w:hAnsi="Times New Roman" w:cs="Times New Roman"/>
          <w:sz w:val="24"/>
          <w:szCs w:val="24"/>
        </w:rPr>
        <w:t>, energy as site power = idle + load-proportional, with sleep modes in the AI case. Random seed 7.</w:t>
      </w:r>
    </w:p>
    <w:p w:rsidR="00BF6DBA" w:rsidRPr="00E910AA" w:rsidRDefault="00DE6652">
      <w:pPr>
        <w:pStyle w:val="Heading2"/>
        <w:keepNext/>
        <w:spacing w:before="200" w:after="90"/>
      </w:pPr>
      <w:r w:rsidRPr="00E910AA">
        <w:t>7.4 Scenario results</w:t>
      </w:r>
    </w:p>
    <w:p w:rsidR="00BF6DBA" w:rsidRDefault="00DE6652">
      <w:pPr>
        <w:keepNext/>
        <w:spacing w:before="100" w:after="40"/>
        <w:jc w:val="center"/>
      </w:pPr>
      <w:r>
        <w:rPr>
          <w:noProof/>
        </w:rPr>
        <w:drawing>
          <wp:inline distT="0" distB="0" distL="0" distR="0">
            <wp:extent cx="68580" cy="28575"/>
            <wp:effectExtent l="0" t="0" r="0" b="0"/>
            <wp:docPr id="7" name="sim.png" descr="Figure 7. Offered and served traffic: Scenario 1 (peak surge) and Scenario 2 (failure + emergency)" title="Figure 7. Offered and served traffic: Scenario 1 (peak surge) and Scenario 2 (failure + emer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8580" cy="28575"/>
                    </a:xfrm>
                    <a:prstGeom prst="rect">
                      <a:avLst/>
                    </a:prstGeom>
                  </pic:spPr>
                </pic:pic>
              </a:graphicData>
            </a:graphic>
          </wp:inline>
        </w:drawing>
      </w:r>
    </w:p>
    <w:p w:rsidR="00BF6DBA" w:rsidRDefault="00DE6652">
      <w:pPr>
        <w:spacing w:after="140"/>
        <w:jc w:val="center"/>
      </w:pPr>
      <w:r>
        <w:rPr>
          <w:i/>
          <w:iCs/>
          <w:sz w:val="18"/>
          <w:szCs w:val="18"/>
        </w:rPr>
        <w:t>Figure 7. Offered and served traffic: Scenario 1 (peak surge) and Scenario 2 (failure + emergency)</w:t>
      </w:r>
    </w:p>
    <w:p w:rsidR="00BF6DBA" w:rsidRDefault="00DE6652">
      <w:pPr>
        <w:keepNext/>
        <w:spacing w:before="100" w:after="40"/>
        <w:jc w:val="center"/>
      </w:pPr>
      <w:r>
        <w:rPr>
          <w:noProof/>
        </w:rPr>
        <w:drawing>
          <wp:inline distT="0" distB="0" distL="0" distR="0">
            <wp:extent cx="68580" cy="28575"/>
            <wp:effectExtent l="0" t="0" r="0" b="0"/>
            <wp:docPr id="8" name="lat.png" descr="Figure 8. URLLC latency (left) and public-safety service during failure (right)" title="Figure 8. URLLC latency (left) and public-safety service during failur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8580" cy="28575"/>
                    </a:xfrm>
                    <a:prstGeom prst="rect">
                      <a:avLst/>
                    </a:prstGeom>
                  </pic:spPr>
                </pic:pic>
              </a:graphicData>
            </a:graphic>
          </wp:inline>
        </w:drawing>
      </w:r>
    </w:p>
    <w:p w:rsidR="00BF6DBA" w:rsidRDefault="00DE6652">
      <w:pPr>
        <w:spacing w:after="140"/>
        <w:jc w:val="center"/>
      </w:pPr>
      <w:r>
        <w:rPr>
          <w:i/>
          <w:iCs/>
          <w:sz w:val="18"/>
          <w:szCs w:val="18"/>
        </w:rPr>
        <w:t>Figure 8. URLLC latency (left) and public-safety service during failure (right)</w:t>
      </w:r>
    </w:p>
    <w:p w:rsidR="00BF6DBA" w:rsidRDefault="00DE6652">
      <w:pPr>
        <w:keepNext/>
        <w:spacing w:before="140" w:after="70"/>
      </w:pPr>
      <w:r>
        <w:rPr>
          <w:b/>
          <w:bCs/>
          <w:color w:val="1F3864"/>
          <w:sz w:val="18"/>
          <w:szCs w:val="18"/>
        </w:rPr>
        <w:t>Table 17. Simulation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2300"/>
        <w:gridCol w:w="2426"/>
      </w:tblGrid>
      <w:tr w:rsidR="00BF6DBA" w:rsidRPr="00E910AA">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E910AA" w:rsidRDefault="00DE6652">
            <w:pPr>
              <w:rPr>
                <w:sz w:val="22"/>
                <w:szCs w:val="22"/>
              </w:rPr>
            </w:pPr>
            <w:r w:rsidRPr="00E910AA">
              <w:rPr>
                <w:b/>
                <w:bCs/>
                <w:color w:val="FFFFFF"/>
                <w:sz w:val="22"/>
                <w:szCs w:val="22"/>
              </w:rPr>
              <w:t>Metric</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E910AA" w:rsidRDefault="00DE6652">
            <w:pPr>
              <w:jc w:val="center"/>
              <w:rPr>
                <w:sz w:val="22"/>
                <w:szCs w:val="22"/>
              </w:rPr>
            </w:pPr>
            <w:r w:rsidRPr="00E910AA">
              <w:rPr>
                <w:b/>
                <w:bCs/>
                <w:color w:val="FFFFFF"/>
                <w:sz w:val="22"/>
                <w:szCs w:val="22"/>
              </w:rPr>
              <w:t>Normal day</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E910AA" w:rsidRDefault="00DE6652">
            <w:pPr>
              <w:jc w:val="center"/>
              <w:rPr>
                <w:sz w:val="22"/>
                <w:szCs w:val="22"/>
              </w:rPr>
            </w:pPr>
            <w:r w:rsidRPr="00E910AA">
              <w:rPr>
                <w:b/>
                <w:bCs/>
                <w:color w:val="FFFFFF"/>
                <w:sz w:val="22"/>
                <w:szCs w:val="22"/>
              </w:rPr>
              <w:t xml:space="preserve">Scenario 1: peak-hour surge (+55% </w:t>
            </w:r>
            <w:proofErr w:type="spellStart"/>
            <w:r w:rsidRPr="00E910AA">
              <w:rPr>
                <w:b/>
                <w:bCs/>
                <w:color w:val="FFFFFF"/>
                <w:sz w:val="22"/>
                <w:szCs w:val="22"/>
              </w:rPr>
              <w:t>eMBB</w:t>
            </w:r>
            <w:proofErr w:type="spellEnd"/>
            <w:r w:rsidRPr="00E910AA">
              <w:rPr>
                <w:b/>
                <w:bCs/>
                <w:color w:val="FFFFFF"/>
                <w:sz w:val="22"/>
                <w:szCs w:val="22"/>
              </w:rPr>
              <w:t>, 19:00–21:30)</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E910AA" w:rsidRDefault="00DE6652">
            <w:pPr>
              <w:jc w:val="center"/>
              <w:rPr>
                <w:sz w:val="22"/>
                <w:szCs w:val="22"/>
              </w:rPr>
            </w:pPr>
            <w:r w:rsidRPr="00E910AA">
              <w:rPr>
                <w:b/>
                <w:bCs/>
                <w:color w:val="FFFFFF"/>
                <w:sz w:val="22"/>
                <w:szCs w:val="22"/>
              </w:rPr>
              <w:t>Scenario 2: 3/10 sites fail 19:00–22:00, emergency demand ×6</w:t>
            </w:r>
          </w:p>
        </w:tc>
      </w:tr>
      <w:tr w:rsidR="00BF6DBA" w:rsidRPr="00E910A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sz w:val="22"/>
                <w:szCs w:val="22"/>
              </w:rPr>
            </w:pPr>
            <w:r w:rsidRPr="00E910AA">
              <w:rPr>
                <w:sz w:val="22"/>
                <w:szCs w:val="22"/>
              </w:rPr>
              <w:t>Unserved traffic, baseline (%)</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0.0</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4.1</w:t>
            </w:r>
          </w:p>
        </w:tc>
        <w:tc>
          <w:tcPr>
            <w:tcW w:w="2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10.5</w:t>
            </w:r>
          </w:p>
        </w:tc>
      </w:tr>
      <w:tr w:rsidR="00BF6DBA" w:rsidRPr="00E910A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sz w:val="22"/>
                <w:szCs w:val="22"/>
              </w:rPr>
            </w:pPr>
            <w:r w:rsidRPr="00E910AA">
              <w:rPr>
                <w:sz w:val="22"/>
                <w:szCs w:val="22"/>
              </w:rPr>
              <w:t>Unserved traffic, AI-assisted (%)</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0.0</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0.0</w:t>
            </w:r>
          </w:p>
        </w:tc>
        <w:tc>
          <w:tcPr>
            <w:tcW w:w="2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5.9</w:t>
            </w:r>
          </w:p>
        </w:tc>
      </w:tr>
      <w:tr w:rsidR="00BF6DBA" w:rsidRPr="00E910A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sz w:val="22"/>
                <w:szCs w:val="22"/>
              </w:rPr>
            </w:pPr>
            <w:r w:rsidRPr="00E910AA">
              <w:rPr>
                <w:sz w:val="22"/>
                <w:szCs w:val="22"/>
              </w:rPr>
              <w:t xml:space="preserve">Unserved </w:t>
            </w:r>
            <w:proofErr w:type="spellStart"/>
            <w:r w:rsidRPr="00E910AA">
              <w:rPr>
                <w:sz w:val="22"/>
                <w:szCs w:val="22"/>
              </w:rPr>
              <w:t>eMBB</w:t>
            </w:r>
            <w:proofErr w:type="spellEnd"/>
            <w:r w:rsidRPr="00E910AA">
              <w:rPr>
                <w:sz w:val="22"/>
                <w:szCs w:val="22"/>
              </w:rPr>
              <w:t>, baseline / AI (%)</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0.0 / 0.0</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5.5 / 0.0</w:t>
            </w:r>
          </w:p>
        </w:tc>
        <w:tc>
          <w:tcPr>
            <w:tcW w:w="2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12.4 / 8.1</w:t>
            </w:r>
          </w:p>
        </w:tc>
      </w:tr>
      <w:tr w:rsidR="00BF6DBA" w:rsidRPr="00E910A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sz w:val="22"/>
                <w:szCs w:val="22"/>
              </w:rPr>
            </w:pPr>
            <w:r w:rsidRPr="00E910AA">
              <w:rPr>
                <w:sz w:val="22"/>
                <w:szCs w:val="22"/>
              </w:rPr>
              <w:t>Unserved public safety, baseline / AI (%)</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0.0 / 0.0</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0.0 / 0.0</w:t>
            </w:r>
          </w:p>
        </w:tc>
        <w:tc>
          <w:tcPr>
            <w:tcW w:w="2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22.3 / 0.0</w:t>
            </w:r>
          </w:p>
        </w:tc>
      </w:tr>
      <w:tr w:rsidR="00BF6DBA" w:rsidRPr="00E910A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sz w:val="22"/>
                <w:szCs w:val="22"/>
              </w:rPr>
            </w:pPr>
            <w:r w:rsidRPr="00E910AA">
              <w:rPr>
                <w:sz w:val="22"/>
                <w:szCs w:val="22"/>
              </w:rPr>
              <w:t>URLLC latency p99, baseline / AI (</w:t>
            </w:r>
            <w:proofErr w:type="spellStart"/>
            <w:r w:rsidRPr="00E910AA">
              <w:rPr>
                <w:sz w:val="22"/>
                <w:szCs w:val="22"/>
              </w:rPr>
              <w:t>ms</w:t>
            </w:r>
            <w:proofErr w:type="spellEnd"/>
            <w:r w:rsidRPr="00E910AA">
              <w:rPr>
                <w:sz w:val="22"/>
                <w:szCs w:val="22"/>
              </w:rPr>
              <w:t>)</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1.42 / 1.83</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1.42 / 1.83</w:t>
            </w:r>
          </w:p>
        </w:tc>
        <w:tc>
          <w:tcPr>
            <w:tcW w:w="2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2.98 / 1.83</w:t>
            </w:r>
          </w:p>
        </w:tc>
      </w:tr>
      <w:tr w:rsidR="00BF6DBA" w:rsidRPr="00E910A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sz w:val="22"/>
                <w:szCs w:val="22"/>
              </w:rPr>
            </w:pPr>
            <w:r w:rsidRPr="00E910AA">
              <w:rPr>
                <w:sz w:val="22"/>
                <w:szCs w:val="22"/>
              </w:rPr>
              <w:t>Energy per day, baseline / AI (MWh)</w:t>
            </w:r>
          </w:p>
        </w:tc>
        <w:tc>
          <w:tcPr>
            <w:tcW w:w="15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532 / 463</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540 / 479</w:t>
            </w:r>
          </w:p>
        </w:tc>
        <w:tc>
          <w:tcPr>
            <w:tcW w:w="24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550 / 488</w:t>
            </w:r>
          </w:p>
        </w:tc>
      </w:tr>
      <w:tr w:rsidR="00BF6DBA" w:rsidRPr="00E910AA">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sz w:val="22"/>
                <w:szCs w:val="22"/>
              </w:rPr>
            </w:pPr>
            <w:r w:rsidRPr="00E910AA">
              <w:rPr>
                <w:sz w:val="22"/>
                <w:szCs w:val="22"/>
              </w:rPr>
              <w:t>Energy saving (%)</w:t>
            </w:r>
          </w:p>
        </w:tc>
        <w:tc>
          <w:tcPr>
            <w:tcW w:w="15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12.9</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11.4</w:t>
            </w:r>
          </w:p>
        </w:tc>
        <w:tc>
          <w:tcPr>
            <w:tcW w:w="24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jc w:val="center"/>
              <w:rPr>
                <w:sz w:val="22"/>
                <w:szCs w:val="22"/>
              </w:rPr>
            </w:pPr>
            <w:r w:rsidRPr="00E910AA">
              <w:rPr>
                <w:sz w:val="22"/>
                <w:szCs w:val="22"/>
              </w:rPr>
              <w:t>11.3</w:t>
            </w:r>
          </w:p>
        </w:tc>
      </w:tr>
    </w:tbl>
    <w:p w:rsidR="00BF6DBA" w:rsidRPr="00E910AA" w:rsidRDefault="00DE6652">
      <w:pPr>
        <w:spacing w:after="100" w:line="264" w:lineRule="auto"/>
        <w:jc w:val="both"/>
        <w:rPr>
          <w:rFonts w:ascii="Times New Roman" w:hAnsi="Times New Roman" w:cs="Times New Roman"/>
          <w:sz w:val="24"/>
          <w:szCs w:val="24"/>
        </w:rPr>
      </w:pPr>
      <w:r w:rsidRPr="00E910AA">
        <w:rPr>
          <w:rFonts w:ascii="Times New Roman" w:hAnsi="Times New Roman" w:cs="Times New Roman"/>
          <w:b/>
          <w:bCs/>
          <w:sz w:val="24"/>
          <w:szCs w:val="24"/>
        </w:rPr>
        <w:t>Interpretation.</w:t>
      </w:r>
      <w:r w:rsidRPr="00E910AA">
        <w:rPr>
          <w:rFonts w:ascii="Times New Roman" w:hAnsi="Times New Roman" w:cs="Times New Roman"/>
          <w:sz w:val="24"/>
          <w:szCs w:val="24"/>
        </w:rPr>
        <w:t xml:space="preserve"> (1) In the peak surge the static split starves </w:t>
      </w:r>
      <w:proofErr w:type="spellStart"/>
      <w:r w:rsidRPr="00E910AA">
        <w:rPr>
          <w:rFonts w:ascii="Times New Roman" w:hAnsi="Times New Roman" w:cs="Times New Roman"/>
          <w:sz w:val="24"/>
          <w:szCs w:val="24"/>
        </w:rPr>
        <w:t>eMBB</w:t>
      </w:r>
      <w:proofErr w:type="spellEnd"/>
      <w:r w:rsidRPr="00E910AA">
        <w:rPr>
          <w:rFonts w:ascii="Times New Roman" w:hAnsi="Times New Roman" w:cs="Times New Roman"/>
          <w:sz w:val="24"/>
          <w:szCs w:val="24"/>
        </w:rPr>
        <w:t xml:space="preserve"> (unserved 5.5%) while URLLC reserves are idle; AI sharing and </w:t>
      </w:r>
      <w:proofErr w:type="spellStart"/>
      <w:r w:rsidRPr="00E910AA">
        <w:rPr>
          <w:rFonts w:ascii="Times New Roman" w:hAnsi="Times New Roman" w:cs="Times New Roman"/>
          <w:sz w:val="24"/>
          <w:szCs w:val="24"/>
        </w:rPr>
        <w:t>mmWave</w:t>
      </w:r>
      <w:proofErr w:type="spellEnd"/>
      <w:r w:rsidRPr="00E910AA">
        <w:rPr>
          <w:rFonts w:ascii="Times New Roman" w:hAnsi="Times New Roman" w:cs="Times New Roman"/>
          <w:sz w:val="24"/>
          <w:szCs w:val="24"/>
        </w:rPr>
        <w:t xml:space="preserve"> offload remove almost all loss. (2) In the failure plus emergency event, the baseline loses 22.3% of public-safety traffic, while the AI scheme with pre-emption serves all of it, at the cost of 8.1% unserved </w:t>
      </w:r>
      <w:proofErr w:type="spellStart"/>
      <w:r w:rsidRPr="00E910AA">
        <w:rPr>
          <w:rFonts w:ascii="Times New Roman" w:hAnsi="Times New Roman" w:cs="Times New Roman"/>
          <w:sz w:val="24"/>
          <w:szCs w:val="24"/>
        </w:rPr>
        <w:t>eMBB</w:t>
      </w:r>
      <w:proofErr w:type="spellEnd"/>
      <w:r w:rsidRPr="00E910AA">
        <w:rPr>
          <w:rFonts w:ascii="Times New Roman" w:hAnsi="Times New Roman" w:cs="Times New Roman"/>
          <w:sz w:val="24"/>
          <w:szCs w:val="24"/>
        </w:rPr>
        <w:t xml:space="preserve"> (graceful degradation; </w:t>
      </w:r>
      <w:proofErr w:type="spellStart"/>
      <w:r w:rsidRPr="00E910AA">
        <w:rPr>
          <w:rFonts w:ascii="Times New Roman" w:hAnsi="Times New Roman" w:cs="Times New Roman"/>
          <w:sz w:val="24"/>
          <w:szCs w:val="24"/>
        </w:rPr>
        <w:t>eMBB</w:t>
      </w:r>
      <w:proofErr w:type="spellEnd"/>
      <w:r w:rsidRPr="00E910AA">
        <w:rPr>
          <w:rFonts w:ascii="Times New Roman" w:hAnsi="Times New Roman" w:cs="Times New Roman"/>
          <w:sz w:val="24"/>
          <w:szCs w:val="24"/>
        </w:rPr>
        <w:t xml:space="preserve"> still falls because total capacity is lower). (3) In normal load the AI scheme gives slightly higher URLLC delay (1.83 </w:t>
      </w:r>
      <w:proofErr w:type="spellStart"/>
      <w:r w:rsidRPr="00E910AA">
        <w:rPr>
          <w:rFonts w:ascii="Times New Roman" w:hAnsi="Times New Roman" w:cs="Times New Roman"/>
          <w:sz w:val="24"/>
          <w:szCs w:val="24"/>
        </w:rPr>
        <w:t>ms</w:t>
      </w:r>
      <w:proofErr w:type="spellEnd"/>
      <w:r w:rsidRPr="00E910AA">
        <w:rPr>
          <w:rFonts w:ascii="Times New Roman" w:hAnsi="Times New Roman" w:cs="Times New Roman"/>
          <w:sz w:val="24"/>
          <w:szCs w:val="24"/>
        </w:rPr>
        <w:t xml:space="preserve"> vs 1.21 </w:t>
      </w:r>
      <w:proofErr w:type="spellStart"/>
      <w:r w:rsidRPr="00E910AA">
        <w:rPr>
          <w:rFonts w:ascii="Times New Roman" w:hAnsi="Times New Roman" w:cs="Times New Roman"/>
          <w:sz w:val="24"/>
          <w:szCs w:val="24"/>
        </w:rPr>
        <w:t>ms</w:t>
      </w:r>
      <w:proofErr w:type="spellEnd"/>
      <w:r w:rsidRPr="00E910AA">
        <w:rPr>
          <w:rFonts w:ascii="Times New Roman" w:hAnsi="Times New Roman" w:cs="Times New Roman"/>
          <w:sz w:val="24"/>
          <w:szCs w:val="24"/>
        </w:rPr>
        <w:t xml:space="preserve">) because it provisions less idle headroom, still far below 10 </w:t>
      </w:r>
      <w:proofErr w:type="spellStart"/>
      <w:r w:rsidRPr="00E910AA">
        <w:rPr>
          <w:rFonts w:ascii="Times New Roman" w:hAnsi="Times New Roman" w:cs="Times New Roman"/>
          <w:sz w:val="24"/>
          <w:szCs w:val="24"/>
        </w:rPr>
        <w:t>ms</w:t>
      </w:r>
      <w:proofErr w:type="spellEnd"/>
      <w:r w:rsidRPr="00E910AA">
        <w:rPr>
          <w:rFonts w:ascii="Times New Roman" w:hAnsi="Times New Roman" w:cs="Times New Roman"/>
          <w:sz w:val="24"/>
          <w:szCs w:val="24"/>
        </w:rPr>
        <w:t xml:space="preserve">; under failure its p99 is better (1.83 vs 2.98 </w:t>
      </w:r>
      <w:proofErr w:type="spellStart"/>
      <w:r w:rsidRPr="00E910AA">
        <w:rPr>
          <w:rFonts w:ascii="Times New Roman" w:hAnsi="Times New Roman" w:cs="Times New Roman"/>
          <w:sz w:val="24"/>
          <w:szCs w:val="24"/>
        </w:rPr>
        <w:t>ms</w:t>
      </w:r>
      <w:proofErr w:type="spellEnd"/>
      <w:r w:rsidRPr="00E910AA">
        <w:rPr>
          <w:rFonts w:ascii="Times New Roman" w:hAnsi="Times New Roman" w:cs="Times New Roman"/>
          <w:sz w:val="24"/>
          <w:szCs w:val="24"/>
        </w:rPr>
        <w:t>). (4) Sleep modes save about 13% energy.</w:t>
      </w:r>
    </w:p>
    <w:p w:rsidR="00BF6DBA" w:rsidRDefault="00DE6652">
      <w:pPr>
        <w:pStyle w:val="Heading2"/>
        <w:keepNext/>
        <w:spacing w:before="200" w:after="90"/>
      </w:pPr>
      <w:r w:rsidRPr="00E910AA">
        <w:t>7.5 Limitations, risks and unresolved requirements</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sz w:val="24"/>
          <w:szCs w:val="24"/>
        </w:rPr>
        <w:t>The simulation is a simplified model (single cluster, ideal scheduling, no radio-channel fading or detailed mobility); results show relative, not absolute, performance.</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sz w:val="24"/>
          <w:szCs w:val="24"/>
        </w:rPr>
        <w:t>Several inputs are assumptions (subscriber counts, per-subscriber traffic, vehicle numbers, costs, spectrum availability and licensing).</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sz w:val="24"/>
          <w:szCs w:val="24"/>
        </w:rPr>
        <w:t xml:space="preserve">Risks: spectrum licensing and clearance (26 GHz equipment ecosystem), </w:t>
      </w:r>
      <w:proofErr w:type="spellStart"/>
      <w:r w:rsidRPr="00E910AA">
        <w:rPr>
          <w:rFonts w:ascii="Times New Roman" w:hAnsi="Times New Roman" w:cs="Times New Roman"/>
          <w:sz w:val="24"/>
          <w:szCs w:val="24"/>
        </w:rPr>
        <w:t>fibre</w:t>
      </w:r>
      <w:proofErr w:type="spellEnd"/>
      <w:r w:rsidRPr="00E910AA">
        <w:rPr>
          <w:rFonts w:ascii="Times New Roman" w:hAnsi="Times New Roman" w:cs="Times New Roman"/>
          <w:sz w:val="24"/>
          <w:szCs w:val="24"/>
        </w:rPr>
        <w:t xml:space="preserve"> and power availability in rural areas, monsoon and cyclone damage, right-of-way delays, EMF public perception, supply chain and cybersecurity.</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sz w:val="24"/>
          <w:szCs w:val="24"/>
        </w:rPr>
        <w:t>Unresolved: precise edge-site count and cost, exact backhaul topology, device ecosystem for n258/n28, and regulatory appr</w:t>
      </w:r>
      <w:bookmarkStart w:id="0" w:name="_GoBack"/>
      <w:bookmarkEnd w:id="0"/>
      <w:r w:rsidRPr="00E910AA">
        <w:rPr>
          <w:rFonts w:ascii="Times New Roman" w:hAnsi="Times New Roman" w:cs="Times New Roman"/>
          <w:sz w:val="24"/>
          <w:szCs w:val="24"/>
        </w:rPr>
        <w:t>ovals for local/private networks.</w:t>
      </w:r>
    </w:p>
    <w:p w:rsidR="00BF6DBA" w:rsidRPr="00E910AA" w:rsidRDefault="00DE6652">
      <w:pPr>
        <w:pStyle w:val="Heading2"/>
        <w:keepNext/>
        <w:spacing w:before="200" w:after="90"/>
      </w:pPr>
      <w:r w:rsidRPr="00E910AA">
        <w:lastRenderedPageBreak/>
        <w:t>7.6 Specification-verification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300"/>
        <w:gridCol w:w="1826"/>
      </w:tblGrid>
      <w:tr w:rsidR="00BF6DBA">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b/>
                <w:bCs/>
                <w:color w:val="FFFFFF"/>
                <w:sz w:val="22"/>
                <w:szCs w:val="22"/>
              </w:rPr>
              <w:t>Requirement</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b/>
                <w:bCs/>
                <w:color w:val="FFFFFF"/>
                <w:sz w:val="22"/>
                <w:szCs w:val="22"/>
              </w:rPr>
              <w:t>Design response</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b/>
                <w:bCs/>
                <w:color w:val="FFFFFF"/>
                <w:sz w:val="22"/>
                <w:szCs w:val="22"/>
              </w:rPr>
              <w:t>Evidence</w:t>
            </w:r>
          </w:p>
        </w:tc>
        <w:tc>
          <w:tcPr>
            <w:tcW w:w="1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b/>
                <w:bCs/>
                <w:color w:val="FFFFFF"/>
                <w:sz w:val="22"/>
                <w:szCs w:val="22"/>
              </w:rPr>
              <w:t>Status</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Blocking ≤ 2%</w:t>
            </w:r>
          </w:p>
        </w:tc>
        <w:tc>
          <w:tcPr>
            <w:tcW w:w="2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Provide 61 channels (A = 50 E) or sector/split</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proofErr w:type="spellStart"/>
            <w:r w:rsidRPr="00E910AA">
              <w:rPr>
                <w:rFonts w:ascii="Times New Roman" w:hAnsi="Times New Roman" w:cs="Times New Roman"/>
                <w:sz w:val="22"/>
                <w:szCs w:val="22"/>
              </w:rPr>
              <w:t>Erlang</w:t>
            </w:r>
            <w:proofErr w:type="spellEnd"/>
            <w:r w:rsidRPr="00E910AA">
              <w:rPr>
                <w:rFonts w:ascii="Times New Roman" w:hAnsi="Times New Roman" w:cs="Times New Roman"/>
                <w:sz w:val="22"/>
                <w:szCs w:val="22"/>
              </w:rPr>
              <w:t xml:space="preserve"> B: 1.75% at 61</w:t>
            </w:r>
          </w:p>
        </w:tc>
        <w:tc>
          <w:tcPr>
            <w:tcW w:w="18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Met (needs +6 channels)</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Coverage ≥ 99.5% population</w:t>
            </w:r>
          </w:p>
        </w:tc>
        <w:tc>
          <w:tcPr>
            <w:tcW w:w="2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n28 macro R~6 km rural; n78 urban; corridors</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Link budgets (Table 7), site counts</w:t>
            </w:r>
          </w:p>
        </w:tc>
        <w:tc>
          <w:tcPr>
            <w:tcW w:w="18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Planned; needs field survey</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 xml:space="preserve">Busy-hour </w:t>
            </w:r>
            <w:proofErr w:type="spellStart"/>
            <w:r w:rsidRPr="00E910AA">
              <w:rPr>
                <w:rFonts w:ascii="Times New Roman" w:hAnsi="Times New Roman" w:cs="Times New Roman"/>
                <w:sz w:val="22"/>
                <w:szCs w:val="22"/>
              </w:rPr>
              <w:t>utilisation</w:t>
            </w:r>
            <w:proofErr w:type="spellEnd"/>
            <w:r w:rsidRPr="00E910AA">
              <w:rPr>
                <w:rFonts w:ascii="Times New Roman" w:hAnsi="Times New Roman" w:cs="Times New Roman"/>
                <w:sz w:val="22"/>
                <w:szCs w:val="22"/>
              </w:rPr>
              <w:t xml:space="preserve"> ≤ 70%</w:t>
            </w:r>
          </w:p>
        </w:tc>
        <w:tc>
          <w:tcPr>
            <w:tcW w:w="2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 xml:space="preserve">Planning </w:t>
            </w:r>
            <w:proofErr w:type="spellStart"/>
            <w:r w:rsidRPr="00E910AA">
              <w:rPr>
                <w:rFonts w:ascii="Times New Roman" w:hAnsi="Times New Roman" w:cs="Times New Roman"/>
                <w:sz w:val="22"/>
                <w:szCs w:val="22"/>
              </w:rPr>
              <w:t>ρ_max</w:t>
            </w:r>
            <w:proofErr w:type="spellEnd"/>
            <w:r w:rsidRPr="00E910AA">
              <w:rPr>
                <w:rFonts w:ascii="Times New Roman" w:hAnsi="Times New Roman" w:cs="Times New Roman"/>
                <w:sz w:val="22"/>
                <w:szCs w:val="22"/>
              </w:rPr>
              <w:t xml:space="preserve"> = 0.7; AI load balancing</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Table 10; simulation</w:t>
            </w:r>
          </w:p>
        </w:tc>
        <w:tc>
          <w:tcPr>
            <w:tcW w:w="18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Met in model</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 xml:space="preserve">URLLC ≤ 10 </w:t>
            </w:r>
            <w:proofErr w:type="spellStart"/>
            <w:r w:rsidRPr="00E910AA">
              <w:rPr>
                <w:rFonts w:ascii="Times New Roman" w:hAnsi="Times New Roman" w:cs="Times New Roman"/>
                <w:sz w:val="22"/>
                <w:szCs w:val="22"/>
              </w:rPr>
              <w:t>ms</w:t>
            </w:r>
            <w:proofErr w:type="spellEnd"/>
          </w:p>
        </w:tc>
        <w:tc>
          <w:tcPr>
            <w:tcW w:w="2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Edge UPF/MEC, 30 kHz SCS</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 xml:space="preserve">5.35 </w:t>
            </w:r>
            <w:proofErr w:type="spellStart"/>
            <w:r w:rsidRPr="00E910AA">
              <w:rPr>
                <w:rFonts w:ascii="Times New Roman" w:hAnsi="Times New Roman" w:cs="Times New Roman"/>
                <w:sz w:val="22"/>
                <w:szCs w:val="22"/>
              </w:rPr>
              <w:t>ms</w:t>
            </w:r>
            <w:proofErr w:type="spellEnd"/>
            <w:r w:rsidRPr="00E910AA">
              <w:rPr>
                <w:rFonts w:ascii="Times New Roman" w:hAnsi="Times New Roman" w:cs="Times New Roman"/>
                <w:sz w:val="22"/>
                <w:szCs w:val="22"/>
              </w:rPr>
              <w:t xml:space="preserve"> budget (Table 14)</w:t>
            </w:r>
          </w:p>
        </w:tc>
        <w:tc>
          <w:tcPr>
            <w:tcW w:w="18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Met (budget)</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Reliability 99.999%</w:t>
            </w:r>
          </w:p>
        </w:tc>
        <w:tc>
          <w:tcPr>
            <w:tcW w:w="2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Dual connectivity, diverse backhaul, N+1</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Availability calculation</w:t>
            </w:r>
          </w:p>
        </w:tc>
        <w:tc>
          <w:tcPr>
            <w:tcW w:w="18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Design met; needs trials</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Handover continuity</w:t>
            </w:r>
          </w:p>
        </w:tc>
        <w:tc>
          <w:tcPr>
            <w:tcW w:w="2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DAPS, conditional HO, 20% overlap</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Dwell times (Section 4.6)</w:t>
            </w:r>
          </w:p>
        </w:tc>
        <w:tc>
          <w:tcPr>
            <w:tcW w:w="18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Met in analysis</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Public-safety service in failure</w:t>
            </w:r>
          </w:p>
        </w:tc>
        <w:tc>
          <w:tcPr>
            <w:tcW w:w="2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Reserved slice + pre-emption</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0% unserved in Scenario 2</w:t>
            </w:r>
          </w:p>
        </w:tc>
        <w:tc>
          <w:tcPr>
            <w:tcW w:w="18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Met in simulation</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Energy saving ≥ 10%</w:t>
            </w:r>
          </w:p>
        </w:tc>
        <w:tc>
          <w:tcPr>
            <w:tcW w:w="2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AI sleep modes</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13% simulated</w:t>
            </w:r>
          </w:p>
        </w:tc>
        <w:tc>
          <w:tcPr>
            <w:tcW w:w="18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Met in model</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Security</w:t>
            </w:r>
          </w:p>
        </w:tc>
        <w:tc>
          <w:tcPr>
            <w:tcW w:w="27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Authentication, encryption, isolation, anomaly detection</w:t>
            </w:r>
          </w:p>
        </w:tc>
        <w:tc>
          <w:tcPr>
            <w:tcW w:w="2300"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Design review</w:t>
            </w:r>
          </w:p>
        </w:tc>
        <w:tc>
          <w:tcPr>
            <w:tcW w:w="1826" w:type="dxa"/>
            <w:tcBorders>
              <w:top w:val="single" w:sz="4" w:space="0" w:color="A6A6A6"/>
              <w:left w:val="single" w:sz="4" w:space="0" w:color="A6A6A6"/>
              <w:bottom w:val="single" w:sz="4" w:space="0" w:color="A6A6A6"/>
              <w:right w:val="single" w:sz="4" w:space="0" w:color="A6A6A6"/>
            </w:tcBorders>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Met; needs penetration test</w:t>
            </w:r>
          </w:p>
        </w:tc>
      </w:tr>
      <w:tr w:rsidR="00BF6DBA">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proofErr w:type="spellStart"/>
            <w:r w:rsidRPr="00E910AA">
              <w:rPr>
                <w:rFonts w:ascii="Times New Roman" w:hAnsi="Times New Roman" w:cs="Times New Roman"/>
                <w:sz w:val="22"/>
                <w:szCs w:val="22"/>
              </w:rPr>
              <w:t>mMTC</w:t>
            </w:r>
            <w:proofErr w:type="spellEnd"/>
            <w:r w:rsidRPr="00E910AA">
              <w:rPr>
                <w:rFonts w:ascii="Times New Roman" w:hAnsi="Times New Roman" w:cs="Times New Roman"/>
                <w:sz w:val="22"/>
                <w:szCs w:val="22"/>
              </w:rPr>
              <w:t xml:space="preserve"> density 10⁶/km²</w:t>
            </w:r>
          </w:p>
        </w:tc>
        <w:tc>
          <w:tcPr>
            <w:tcW w:w="27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n28/NB-</w:t>
            </w:r>
            <w:proofErr w:type="spellStart"/>
            <w:r w:rsidRPr="00E910AA">
              <w:rPr>
                <w:rFonts w:ascii="Times New Roman" w:hAnsi="Times New Roman" w:cs="Times New Roman"/>
                <w:sz w:val="22"/>
                <w:szCs w:val="22"/>
              </w:rPr>
              <w:t>IoT</w:t>
            </w:r>
            <w:proofErr w:type="spellEnd"/>
            <w:r w:rsidRPr="00E910AA">
              <w:rPr>
                <w:rFonts w:ascii="Times New Roman" w:hAnsi="Times New Roman" w:cs="Times New Roman"/>
                <w:sz w:val="22"/>
                <w:szCs w:val="22"/>
              </w:rPr>
              <w:t xml:space="preserve"> + </w:t>
            </w:r>
            <w:proofErr w:type="spellStart"/>
            <w:r w:rsidRPr="00E910AA">
              <w:rPr>
                <w:rFonts w:ascii="Times New Roman" w:hAnsi="Times New Roman" w:cs="Times New Roman"/>
                <w:sz w:val="22"/>
                <w:szCs w:val="22"/>
              </w:rPr>
              <w:t>RedCap</w:t>
            </w:r>
            <w:proofErr w:type="spellEnd"/>
            <w:r w:rsidRPr="00E910AA">
              <w:rPr>
                <w:rFonts w:ascii="Times New Roman" w:hAnsi="Times New Roman" w:cs="Times New Roman"/>
                <w:sz w:val="22"/>
                <w:szCs w:val="22"/>
              </w:rPr>
              <w:t>, grouped access</w:t>
            </w:r>
          </w:p>
        </w:tc>
        <w:tc>
          <w:tcPr>
            <w:tcW w:w="2300"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Spec. capability only</w:t>
            </w:r>
          </w:p>
        </w:tc>
        <w:tc>
          <w:tcPr>
            <w:tcW w:w="1826" w:type="dxa"/>
            <w:tcBorders>
              <w:top w:val="single" w:sz="4" w:space="0" w:color="A6A6A6"/>
              <w:left w:val="single" w:sz="4" w:space="0" w:color="A6A6A6"/>
              <w:bottom w:val="single" w:sz="4" w:space="0" w:color="A6A6A6"/>
              <w:right w:val="single" w:sz="4" w:space="0" w:color="A6A6A6"/>
            </w:tcBorders>
            <w:shd w:val="clear" w:color="auto" w:fill="F3F6FB"/>
            <w:tcMar>
              <w:top w:w="50" w:type="dxa"/>
              <w:left w:w="70" w:type="dxa"/>
              <w:bottom w:w="50" w:type="dxa"/>
              <w:right w:w="70" w:type="dxa"/>
            </w:tcMar>
            <w:vAlign w:val="center"/>
          </w:tcPr>
          <w:p w:rsidR="00BF6DBA" w:rsidRPr="00E910AA" w:rsidRDefault="00DE6652">
            <w:pPr>
              <w:rPr>
                <w:rFonts w:ascii="Times New Roman" w:hAnsi="Times New Roman" w:cs="Times New Roman"/>
                <w:sz w:val="22"/>
                <w:szCs w:val="22"/>
              </w:rPr>
            </w:pPr>
            <w:r w:rsidRPr="00E910AA">
              <w:rPr>
                <w:rFonts w:ascii="Times New Roman" w:hAnsi="Times New Roman" w:cs="Times New Roman"/>
                <w:sz w:val="22"/>
                <w:szCs w:val="22"/>
              </w:rPr>
              <w:t>Needs measurement</w:t>
            </w:r>
          </w:p>
        </w:tc>
      </w:tr>
    </w:tbl>
    <w:p w:rsidR="00BF6DBA" w:rsidRPr="00E910AA" w:rsidRDefault="00DE6652">
      <w:pPr>
        <w:pStyle w:val="Heading1"/>
        <w:keepNext/>
        <w:pBdr>
          <w:bottom w:val="single" w:sz="8" w:space="2" w:color="1F3864"/>
        </w:pBdr>
        <w:spacing w:before="300" w:after="140"/>
      </w:pPr>
      <w:r w:rsidRPr="00E910AA">
        <w:t>8. Final Deployment Recommendation</w:t>
      </w:r>
    </w:p>
    <w:p w:rsidR="00BF6DBA" w:rsidRPr="00E910AA" w:rsidRDefault="00DE6652" w:rsidP="00E910AA">
      <w:pPr>
        <w:spacing w:after="100" w:line="264" w:lineRule="auto"/>
        <w:jc w:val="both"/>
        <w:rPr>
          <w:rFonts w:ascii="Times New Roman" w:hAnsi="Times New Roman" w:cs="Times New Roman"/>
          <w:sz w:val="24"/>
          <w:szCs w:val="24"/>
        </w:rPr>
      </w:pPr>
      <w:r w:rsidRPr="00E910AA">
        <w:rPr>
          <w:rFonts w:ascii="Times New Roman" w:hAnsi="Times New Roman" w:cs="Times New Roman"/>
          <w:b/>
          <w:bCs/>
          <w:sz w:val="24"/>
          <w:szCs w:val="24"/>
        </w:rPr>
        <w:t>Recommendation: deployment with modifications.</w:t>
      </w:r>
      <w:r w:rsidRPr="00E910AA">
        <w:rPr>
          <w:rFonts w:ascii="Times New Roman" w:hAnsi="Times New Roman" w:cs="Times New Roman"/>
          <w:sz w:val="24"/>
          <w:szCs w:val="24"/>
        </w:rPr>
        <w:t xml:space="preserve"> Deploy Architecture B in phases: Phase 1, n28 coverage and n78 urban/corridor capacity with core, edge and slicing (S2 and S4 first); Phase 2, small cells and n258 hotspots after measured demand shows macro </w:t>
      </w:r>
      <w:proofErr w:type="spellStart"/>
      <w:r w:rsidRPr="00E910AA">
        <w:rPr>
          <w:rFonts w:ascii="Times New Roman" w:hAnsi="Times New Roman" w:cs="Times New Roman"/>
          <w:sz w:val="24"/>
          <w:szCs w:val="24"/>
        </w:rPr>
        <w:t>utilisation</w:t>
      </w:r>
      <w:proofErr w:type="spellEnd"/>
      <w:r w:rsidRPr="00E910AA">
        <w:rPr>
          <w:rFonts w:ascii="Times New Roman" w:hAnsi="Times New Roman" w:cs="Times New Roman"/>
          <w:sz w:val="24"/>
          <w:szCs w:val="24"/>
        </w:rPr>
        <w:t xml:space="preserve"> above 70%; Phase 3, AI-native features and ISAC pilots as 6G evolves.</w:t>
      </w:r>
    </w:p>
    <w:p w:rsidR="00BF6DBA" w:rsidRPr="00E910AA" w:rsidRDefault="00DE6652" w:rsidP="00E910AA">
      <w:pPr>
        <w:pStyle w:val="Heading3"/>
        <w:keepNext/>
        <w:spacing w:before="140" w:after="70"/>
        <w:jc w:val="both"/>
        <w:rPr>
          <w:rFonts w:ascii="Times New Roman" w:hAnsi="Times New Roman" w:cs="Times New Roman"/>
          <w:sz w:val="24"/>
          <w:szCs w:val="24"/>
        </w:rPr>
      </w:pPr>
      <w:r w:rsidRPr="00E910AA">
        <w:rPr>
          <w:rFonts w:ascii="Times New Roman" w:hAnsi="Times New Roman" w:cs="Times New Roman"/>
          <w:color w:val="404040"/>
          <w:sz w:val="24"/>
          <w:szCs w:val="24"/>
        </w:rPr>
        <w:t>Required modifications before rollout</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sz w:val="24"/>
          <w:szCs w:val="24"/>
        </w:rPr>
        <w:t xml:space="preserve">Replace assumed inputs by operator data (subscribers, busy-hour </w:t>
      </w:r>
      <w:proofErr w:type="spellStart"/>
      <w:r w:rsidRPr="00E910AA">
        <w:rPr>
          <w:rFonts w:ascii="Times New Roman" w:hAnsi="Times New Roman" w:cs="Times New Roman"/>
          <w:sz w:val="24"/>
          <w:szCs w:val="24"/>
        </w:rPr>
        <w:t>Erlang</w:t>
      </w:r>
      <w:proofErr w:type="spellEnd"/>
      <w:r w:rsidRPr="00E910AA">
        <w:rPr>
          <w:rFonts w:ascii="Times New Roman" w:hAnsi="Times New Roman" w:cs="Times New Roman"/>
          <w:sz w:val="24"/>
          <w:szCs w:val="24"/>
        </w:rPr>
        <w:t xml:space="preserve"> per user, available channels, vehicle counts) and re-run </w:t>
      </w:r>
      <w:proofErr w:type="spellStart"/>
      <w:r w:rsidRPr="00E910AA">
        <w:rPr>
          <w:rFonts w:ascii="Times New Roman" w:hAnsi="Times New Roman" w:cs="Times New Roman"/>
          <w:sz w:val="24"/>
          <w:szCs w:val="24"/>
        </w:rPr>
        <w:t>Erlang</w:t>
      </w:r>
      <w:proofErr w:type="spellEnd"/>
      <w:r w:rsidRPr="00E910AA">
        <w:rPr>
          <w:rFonts w:ascii="Times New Roman" w:hAnsi="Times New Roman" w:cs="Times New Roman"/>
          <w:sz w:val="24"/>
          <w:szCs w:val="24"/>
        </w:rPr>
        <w:t xml:space="preserve"> B and cell counts.</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sz w:val="24"/>
          <w:szCs w:val="24"/>
        </w:rPr>
        <w:t>Increase rural capacity (extra low/mid-band carriers) and confirm site sharing, because rural capacity ratios exceed 1 in all states.</w:t>
      </w:r>
    </w:p>
    <w:p w:rsidR="00BF6DBA" w:rsidRPr="00E910AA" w:rsidRDefault="00DE6652" w:rsidP="00E910AA">
      <w:pPr>
        <w:pStyle w:val="ListParagraph"/>
        <w:numPr>
          <w:ilvl w:val="0"/>
          <w:numId w:val="2"/>
        </w:numPr>
        <w:spacing w:after="50" w:line="259" w:lineRule="auto"/>
        <w:jc w:val="both"/>
        <w:rPr>
          <w:rFonts w:ascii="Times New Roman" w:hAnsi="Times New Roman" w:cs="Times New Roman"/>
          <w:sz w:val="24"/>
          <w:szCs w:val="24"/>
        </w:rPr>
      </w:pPr>
      <w:r w:rsidRPr="00E910AA">
        <w:rPr>
          <w:rFonts w:ascii="Times New Roman" w:hAnsi="Times New Roman" w:cs="Times New Roman"/>
          <w:sz w:val="24"/>
          <w:szCs w:val="24"/>
        </w:rPr>
        <w:t xml:space="preserve">Validate with ns-3/MATLAB and drive tests, especially </w:t>
      </w:r>
      <w:proofErr w:type="spellStart"/>
      <w:r w:rsidRPr="00E910AA">
        <w:rPr>
          <w:rFonts w:ascii="Times New Roman" w:hAnsi="Times New Roman" w:cs="Times New Roman"/>
          <w:sz w:val="24"/>
          <w:szCs w:val="24"/>
        </w:rPr>
        <w:t>mmWave</w:t>
      </w:r>
      <w:proofErr w:type="spellEnd"/>
      <w:r w:rsidRPr="00E910AA">
        <w:rPr>
          <w:rFonts w:ascii="Times New Roman" w:hAnsi="Times New Roman" w:cs="Times New Roman"/>
          <w:sz w:val="24"/>
          <w:szCs w:val="24"/>
        </w:rPr>
        <w:t xml:space="preserve"> blockage, corridor handover and URLLC latency.</w:t>
      </w:r>
    </w:p>
    <w:p w:rsidR="00BF6DBA" w:rsidRPr="00E910AA" w:rsidRDefault="00DE6652" w:rsidP="00E910AA">
      <w:pPr>
        <w:pStyle w:val="Heading3"/>
        <w:keepNext/>
        <w:spacing w:before="140" w:after="70"/>
        <w:jc w:val="both"/>
        <w:rPr>
          <w:rFonts w:ascii="Times New Roman" w:hAnsi="Times New Roman" w:cs="Times New Roman"/>
          <w:sz w:val="24"/>
          <w:szCs w:val="24"/>
        </w:rPr>
      </w:pPr>
      <w:r w:rsidRPr="00E910AA">
        <w:rPr>
          <w:rFonts w:ascii="Times New Roman" w:hAnsi="Times New Roman" w:cs="Times New Roman"/>
          <w:color w:val="404040"/>
          <w:sz w:val="24"/>
          <w:szCs w:val="24"/>
        </w:rPr>
        <w:t>Key engineering assumptions and deployment risks</w:t>
      </w:r>
    </w:p>
    <w:p w:rsidR="00BF6DBA" w:rsidRPr="00E910AA" w:rsidRDefault="00DE6652" w:rsidP="00E910AA">
      <w:pPr>
        <w:spacing w:after="100" w:line="264" w:lineRule="auto"/>
        <w:jc w:val="both"/>
        <w:rPr>
          <w:rFonts w:ascii="Times New Roman" w:hAnsi="Times New Roman" w:cs="Times New Roman"/>
          <w:sz w:val="24"/>
          <w:szCs w:val="24"/>
        </w:rPr>
      </w:pPr>
      <w:r w:rsidRPr="00E910AA">
        <w:rPr>
          <w:rFonts w:ascii="Times New Roman" w:hAnsi="Times New Roman" w:cs="Times New Roman"/>
          <w:sz w:val="24"/>
          <w:szCs w:val="24"/>
        </w:rPr>
        <w:t xml:space="preserve">Assumptions: spectrum availability in n28/n78/n258; per-subscriber demand; log-distance propagation; unit costs. Risks: licensing, rural power and </w:t>
      </w:r>
      <w:proofErr w:type="spellStart"/>
      <w:r w:rsidRPr="00E910AA">
        <w:rPr>
          <w:rFonts w:ascii="Times New Roman" w:hAnsi="Times New Roman" w:cs="Times New Roman"/>
          <w:sz w:val="24"/>
          <w:szCs w:val="24"/>
        </w:rPr>
        <w:t>fibre</w:t>
      </w:r>
      <w:proofErr w:type="spellEnd"/>
      <w:r w:rsidRPr="00E910AA">
        <w:rPr>
          <w:rFonts w:ascii="Times New Roman" w:hAnsi="Times New Roman" w:cs="Times New Roman"/>
          <w:sz w:val="24"/>
          <w:szCs w:val="24"/>
        </w:rPr>
        <w:t>, weather resilience, cybersecurity, and EMF concerns. Additional measurements needed: traffic per cell and hour, terrain-based propagation, interference scans, backhaul availability, and field tests of latency and handover.</w:t>
      </w:r>
    </w:p>
    <w:p w:rsidR="00BF6DBA" w:rsidRPr="00E910AA" w:rsidRDefault="00DE6652" w:rsidP="00E910AA">
      <w:pPr>
        <w:pStyle w:val="Heading3"/>
        <w:keepNext/>
        <w:spacing w:before="140" w:after="70"/>
        <w:jc w:val="both"/>
        <w:rPr>
          <w:rFonts w:ascii="Times New Roman" w:hAnsi="Times New Roman" w:cs="Times New Roman"/>
          <w:sz w:val="24"/>
          <w:szCs w:val="24"/>
        </w:rPr>
      </w:pPr>
      <w:r w:rsidRPr="00E910AA">
        <w:rPr>
          <w:rFonts w:ascii="Times New Roman" w:hAnsi="Times New Roman" w:cs="Times New Roman"/>
          <w:color w:val="404040"/>
          <w:sz w:val="24"/>
          <w:szCs w:val="24"/>
        </w:rPr>
        <w:t>Balance of coverage, capacity, reliability, spectral efficiency and cost</w:t>
      </w:r>
    </w:p>
    <w:p w:rsidR="00BF6DBA" w:rsidRPr="00E910AA" w:rsidRDefault="00DE6652" w:rsidP="00E910AA">
      <w:pPr>
        <w:spacing w:after="100" w:line="264" w:lineRule="auto"/>
        <w:jc w:val="both"/>
        <w:rPr>
          <w:rFonts w:ascii="Times New Roman" w:hAnsi="Times New Roman" w:cs="Times New Roman"/>
          <w:sz w:val="24"/>
          <w:szCs w:val="24"/>
        </w:rPr>
      </w:pPr>
      <w:r w:rsidRPr="00E910AA">
        <w:rPr>
          <w:rFonts w:ascii="Times New Roman" w:hAnsi="Times New Roman" w:cs="Times New Roman"/>
          <w:sz w:val="24"/>
          <w:szCs w:val="24"/>
        </w:rPr>
        <w:t xml:space="preserve">The design keeps coverage (n28, 6 km rural cells) and reliability (dual connectivity, redundancy, S4 pre-emption) as fixed requirements, puts capacity where measured demand is </w:t>
      </w:r>
      <w:r w:rsidRPr="00E910AA">
        <w:rPr>
          <w:rFonts w:ascii="Times New Roman" w:hAnsi="Times New Roman" w:cs="Times New Roman"/>
          <w:sz w:val="24"/>
          <w:szCs w:val="24"/>
        </w:rPr>
        <w:lastRenderedPageBreak/>
        <w:t xml:space="preserve">(n78 massive MIMO and small cells at ~6 bit/s/Hz), and controls cost by using </w:t>
      </w:r>
      <w:proofErr w:type="spellStart"/>
      <w:r w:rsidRPr="00E910AA">
        <w:rPr>
          <w:rFonts w:ascii="Times New Roman" w:hAnsi="Times New Roman" w:cs="Times New Roman"/>
          <w:sz w:val="24"/>
          <w:szCs w:val="24"/>
        </w:rPr>
        <w:t>mmWave</w:t>
      </w:r>
      <w:proofErr w:type="spellEnd"/>
      <w:r w:rsidRPr="00E910AA">
        <w:rPr>
          <w:rFonts w:ascii="Times New Roman" w:hAnsi="Times New Roman" w:cs="Times New Roman"/>
          <w:sz w:val="24"/>
          <w:szCs w:val="24"/>
        </w:rPr>
        <w:t xml:space="preserve"> only for hotspots and by sharing infrastructure; at the planning level its 5-year cost equals that of the macro-only design while giving higher capacity, lower latency and better resilience.</w:t>
      </w:r>
    </w:p>
    <w:p w:rsidR="00BF6DBA" w:rsidRDefault="00DE6652">
      <w:pPr>
        <w:pStyle w:val="Heading1"/>
        <w:keepNext/>
        <w:pBdr>
          <w:bottom w:val="single" w:sz="8" w:space="2" w:color="1F3864"/>
        </w:pBdr>
        <w:spacing w:before="300" w:after="140"/>
      </w:pPr>
      <w:r>
        <w:rPr>
          <w:color w:val="1F3864"/>
        </w:rPr>
        <w:t>References</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3GPP TS 38.104, NR; Base Station (BS) radio transmission and reception.</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3GPP TS 38.211, NR; Physical channels and modulation (numerology, PRBs).</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3GPP TS 23.501, System architecture for the 5G System (5GS).</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3GPP TR 38.913, Study on scenarios and requirements for next generation access technologies.</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ITU-R Recommendation M.2083, IMT Vision: Framework and overall objectives of the future development of IMT for 2020 and beyond.</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ITU-R Recommendation M.2160, Framework and overall objectives of the future development of IMT for 2030 and beyond.</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T. S. Rappaport, Wireless Communications: Principles and Practice, 2nd ed., Prentice Hall, 2002 (</w:t>
      </w:r>
      <w:proofErr w:type="spellStart"/>
      <w:r w:rsidRPr="00E910AA">
        <w:rPr>
          <w:rFonts w:ascii="Times New Roman" w:hAnsi="Times New Roman" w:cs="Times New Roman"/>
          <w:sz w:val="24"/>
          <w:szCs w:val="24"/>
        </w:rPr>
        <w:t>Erlang</w:t>
      </w:r>
      <w:proofErr w:type="spellEnd"/>
      <w:r w:rsidRPr="00E910AA">
        <w:rPr>
          <w:rFonts w:ascii="Times New Roman" w:hAnsi="Times New Roman" w:cs="Times New Roman"/>
          <w:sz w:val="24"/>
          <w:szCs w:val="24"/>
        </w:rPr>
        <w:t xml:space="preserve"> B, reuse, SIR).</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A. Goldsmith, Wireless Communications, Cambridge University Press, 2005 (Shannon capacity, propagation).</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 xml:space="preserve">E. </w:t>
      </w:r>
      <w:proofErr w:type="spellStart"/>
      <w:r w:rsidRPr="00E910AA">
        <w:rPr>
          <w:rFonts w:ascii="Times New Roman" w:hAnsi="Times New Roman" w:cs="Times New Roman"/>
          <w:sz w:val="24"/>
          <w:szCs w:val="24"/>
        </w:rPr>
        <w:t>Dahlman</w:t>
      </w:r>
      <w:proofErr w:type="spellEnd"/>
      <w:r w:rsidRPr="00E910AA">
        <w:rPr>
          <w:rFonts w:ascii="Times New Roman" w:hAnsi="Times New Roman" w:cs="Times New Roman"/>
          <w:sz w:val="24"/>
          <w:szCs w:val="24"/>
        </w:rPr>
        <w:t xml:space="preserve">, S. </w:t>
      </w:r>
      <w:proofErr w:type="spellStart"/>
      <w:r w:rsidRPr="00E910AA">
        <w:rPr>
          <w:rFonts w:ascii="Times New Roman" w:hAnsi="Times New Roman" w:cs="Times New Roman"/>
          <w:sz w:val="24"/>
          <w:szCs w:val="24"/>
        </w:rPr>
        <w:t>Parkvall</w:t>
      </w:r>
      <w:proofErr w:type="spellEnd"/>
      <w:r w:rsidRPr="00E910AA">
        <w:rPr>
          <w:rFonts w:ascii="Times New Roman" w:hAnsi="Times New Roman" w:cs="Times New Roman"/>
          <w:sz w:val="24"/>
          <w:szCs w:val="24"/>
        </w:rPr>
        <w:t xml:space="preserve">, J. </w:t>
      </w:r>
      <w:proofErr w:type="spellStart"/>
      <w:r w:rsidRPr="00E910AA">
        <w:rPr>
          <w:rFonts w:ascii="Times New Roman" w:hAnsi="Times New Roman" w:cs="Times New Roman"/>
          <w:sz w:val="24"/>
          <w:szCs w:val="24"/>
        </w:rPr>
        <w:t>Skold</w:t>
      </w:r>
      <w:proofErr w:type="spellEnd"/>
      <w:r w:rsidRPr="00E910AA">
        <w:rPr>
          <w:rFonts w:ascii="Times New Roman" w:hAnsi="Times New Roman" w:cs="Times New Roman"/>
          <w:sz w:val="24"/>
          <w:szCs w:val="24"/>
        </w:rPr>
        <w:t>, 5G NR: The Next Generation Wireless Access Technology, Academic Press, 2020.</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O-RAN Alliance, O-RAN architecture description (RIC and SMO).</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Department of Telecommunications / TRAI, India: spectrum band plan and EMF exposure guidelines (to be checked for current values).</w:t>
      </w:r>
    </w:p>
    <w:p w:rsidR="00BF6DBA" w:rsidRPr="00E910AA" w:rsidRDefault="00DE6652" w:rsidP="00E910AA">
      <w:pPr>
        <w:pStyle w:val="ListParagraph"/>
        <w:numPr>
          <w:ilvl w:val="0"/>
          <w:numId w:val="6"/>
        </w:numPr>
        <w:spacing w:after="50" w:line="360" w:lineRule="auto"/>
        <w:jc w:val="both"/>
        <w:rPr>
          <w:rFonts w:ascii="Times New Roman" w:hAnsi="Times New Roman" w:cs="Times New Roman"/>
          <w:sz w:val="24"/>
          <w:szCs w:val="24"/>
        </w:rPr>
      </w:pPr>
      <w:r w:rsidRPr="00E910AA">
        <w:rPr>
          <w:rFonts w:ascii="Times New Roman" w:hAnsi="Times New Roman" w:cs="Times New Roman"/>
          <w:sz w:val="24"/>
          <w:szCs w:val="24"/>
        </w:rPr>
        <w:t xml:space="preserve">Python 3 with </w:t>
      </w:r>
      <w:proofErr w:type="spellStart"/>
      <w:r w:rsidRPr="00E910AA">
        <w:rPr>
          <w:rFonts w:ascii="Times New Roman" w:hAnsi="Times New Roman" w:cs="Times New Roman"/>
          <w:sz w:val="24"/>
          <w:szCs w:val="24"/>
        </w:rPr>
        <w:t>NumPy</w:t>
      </w:r>
      <w:proofErr w:type="spellEnd"/>
      <w:r w:rsidRPr="00E910AA">
        <w:rPr>
          <w:rFonts w:ascii="Times New Roman" w:hAnsi="Times New Roman" w:cs="Times New Roman"/>
          <w:sz w:val="24"/>
          <w:szCs w:val="24"/>
        </w:rPr>
        <w:t xml:space="preserve"> and </w:t>
      </w:r>
      <w:proofErr w:type="spellStart"/>
      <w:r w:rsidRPr="00E910AA">
        <w:rPr>
          <w:rFonts w:ascii="Times New Roman" w:hAnsi="Times New Roman" w:cs="Times New Roman"/>
          <w:sz w:val="24"/>
          <w:szCs w:val="24"/>
        </w:rPr>
        <w:t>Matplotlib</w:t>
      </w:r>
      <w:proofErr w:type="spellEnd"/>
      <w:r w:rsidRPr="00E910AA">
        <w:rPr>
          <w:rFonts w:ascii="Times New Roman" w:hAnsi="Times New Roman" w:cs="Times New Roman"/>
          <w:sz w:val="24"/>
          <w:szCs w:val="24"/>
        </w:rPr>
        <w:t xml:space="preserve"> for all calculations in this report.</w:t>
      </w:r>
    </w:p>
    <w:sectPr w:rsidR="00BF6DBA" w:rsidRPr="00E910AA">
      <w:footerReference w:type="default" r:id="rId15"/>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202A" w:rsidRDefault="0068202A">
      <w:r>
        <w:separator/>
      </w:r>
    </w:p>
  </w:endnote>
  <w:endnote w:type="continuationSeparator" w:id="0">
    <w:p w:rsidR="0068202A" w:rsidRDefault="00682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6652" w:rsidRDefault="00DE6652">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E910AA">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202A" w:rsidRDefault="0068202A">
      <w:r>
        <w:separator/>
      </w:r>
    </w:p>
  </w:footnote>
  <w:footnote w:type="continuationSeparator" w:id="0">
    <w:p w:rsidR="0068202A" w:rsidRDefault="006820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D7128"/>
    <w:multiLevelType w:val="hybridMultilevel"/>
    <w:tmpl w:val="B28AE43A"/>
    <w:lvl w:ilvl="0" w:tplc="0409000D">
      <w:start w:val="1"/>
      <w:numFmt w:val="bullet"/>
      <w:lvlText w:val=""/>
      <w:lvlJc w:val="left"/>
      <w:pPr>
        <w:ind w:left="600" w:hanging="480"/>
      </w:pPr>
      <w:rPr>
        <w:rFonts w:ascii="Wingdings" w:hAnsi="Wingdings" w:hint="default"/>
      </w:rPr>
    </w:lvl>
    <w:lvl w:ilvl="1" w:tplc="CC407152">
      <w:numFmt w:val="decimal"/>
      <w:lvlText w:val=""/>
      <w:lvlJc w:val="left"/>
    </w:lvl>
    <w:lvl w:ilvl="2" w:tplc="EEC6CFF6">
      <w:numFmt w:val="decimal"/>
      <w:lvlText w:val=""/>
      <w:lvlJc w:val="left"/>
    </w:lvl>
    <w:lvl w:ilvl="3" w:tplc="B35EC8F8">
      <w:numFmt w:val="decimal"/>
      <w:lvlText w:val=""/>
      <w:lvlJc w:val="left"/>
    </w:lvl>
    <w:lvl w:ilvl="4" w:tplc="6D26B442">
      <w:numFmt w:val="decimal"/>
      <w:lvlText w:val=""/>
      <w:lvlJc w:val="left"/>
    </w:lvl>
    <w:lvl w:ilvl="5" w:tplc="C2D2997A">
      <w:numFmt w:val="decimal"/>
      <w:lvlText w:val=""/>
      <w:lvlJc w:val="left"/>
    </w:lvl>
    <w:lvl w:ilvl="6" w:tplc="8942432E">
      <w:numFmt w:val="decimal"/>
      <w:lvlText w:val=""/>
      <w:lvlJc w:val="left"/>
    </w:lvl>
    <w:lvl w:ilvl="7" w:tplc="92506990">
      <w:numFmt w:val="decimal"/>
      <w:lvlText w:val=""/>
      <w:lvlJc w:val="left"/>
    </w:lvl>
    <w:lvl w:ilvl="8" w:tplc="13BEC352">
      <w:numFmt w:val="decimal"/>
      <w:lvlText w:val=""/>
      <w:lvlJc w:val="left"/>
    </w:lvl>
  </w:abstractNum>
  <w:abstractNum w:abstractNumId="1" w15:restartNumberingAfterBreak="0">
    <w:nsid w:val="23B20FB0"/>
    <w:multiLevelType w:val="hybridMultilevel"/>
    <w:tmpl w:val="FA7C2B36"/>
    <w:lvl w:ilvl="0" w:tplc="322C2C0A">
      <w:start w:val="1"/>
      <w:numFmt w:val="decimal"/>
      <w:lvlText w:val="[%1]"/>
      <w:lvlJc w:val="left"/>
      <w:pPr>
        <w:ind w:left="600" w:hanging="480"/>
      </w:pPr>
    </w:lvl>
    <w:lvl w:ilvl="1" w:tplc="CC407152">
      <w:numFmt w:val="decimal"/>
      <w:lvlText w:val=""/>
      <w:lvlJc w:val="left"/>
    </w:lvl>
    <w:lvl w:ilvl="2" w:tplc="EEC6CFF6">
      <w:numFmt w:val="decimal"/>
      <w:lvlText w:val=""/>
      <w:lvlJc w:val="left"/>
    </w:lvl>
    <w:lvl w:ilvl="3" w:tplc="B35EC8F8">
      <w:numFmt w:val="decimal"/>
      <w:lvlText w:val=""/>
      <w:lvlJc w:val="left"/>
    </w:lvl>
    <w:lvl w:ilvl="4" w:tplc="6D26B442">
      <w:numFmt w:val="decimal"/>
      <w:lvlText w:val=""/>
      <w:lvlJc w:val="left"/>
    </w:lvl>
    <w:lvl w:ilvl="5" w:tplc="C2D2997A">
      <w:numFmt w:val="decimal"/>
      <w:lvlText w:val=""/>
      <w:lvlJc w:val="left"/>
    </w:lvl>
    <w:lvl w:ilvl="6" w:tplc="8942432E">
      <w:numFmt w:val="decimal"/>
      <w:lvlText w:val=""/>
      <w:lvlJc w:val="left"/>
    </w:lvl>
    <w:lvl w:ilvl="7" w:tplc="92506990">
      <w:numFmt w:val="decimal"/>
      <w:lvlText w:val=""/>
      <w:lvlJc w:val="left"/>
    </w:lvl>
    <w:lvl w:ilvl="8" w:tplc="13BEC352">
      <w:numFmt w:val="decimal"/>
      <w:lvlText w:val=""/>
      <w:lvlJc w:val="left"/>
    </w:lvl>
  </w:abstractNum>
  <w:abstractNum w:abstractNumId="2" w15:restartNumberingAfterBreak="0">
    <w:nsid w:val="4D410B50"/>
    <w:multiLevelType w:val="hybridMultilevel"/>
    <w:tmpl w:val="51E07D20"/>
    <w:lvl w:ilvl="0" w:tplc="04090001">
      <w:start w:val="1"/>
      <w:numFmt w:val="bullet"/>
      <w:lvlText w:val=""/>
      <w:lvlJc w:val="left"/>
      <w:pPr>
        <w:ind w:left="600" w:hanging="480"/>
      </w:pPr>
      <w:rPr>
        <w:rFonts w:ascii="Symbol" w:hAnsi="Symbol" w:hint="default"/>
      </w:rPr>
    </w:lvl>
    <w:lvl w:ilvl="1" w:tplc="CC407152">
      <w:numFmt w:val="decimal"/>
      <w:lvlText w:val=""/>
      <w:lvlJc w:val="left"/>
    </w:lvl>
    <w:lvl w:ilvl="2" w:tplc="EEC6CFF6">
      <w:numFmt w:val="decimal"/>
      <w:lvlText w:val=""/>
      <w:lvlJc w:val="left"/>
    </w:lvl>
    <w:lvl w:ilvl="3" w:tplc="B35EC8F8">
      <w:numFmt w:val="decimal"/>
      <w:lvlText w:val=""/>
      <w:lvlJc w:val="left"/>
    </w:lvl>
    <w:lvl w:ilvl="4" w:tplc="6D26B442">
      <w:numFmt w:val="decimal"/>
      <w:lvlText w:val=""/>
      <w:lvlJc w:val="left"/>
    </w:lvl>
    <w:lvl w:ilvl="5" w:tplc="C2D2997A">
      <w:numFmt w:val="decimal"/>
      <w:lvlText w:val=""/>
      <w:lvlJc w:val="left"/>
    </w:lvl>
    <w:lvl w:ilvl="6" w:tplc="8942432E">
      <w:numFmt w:val="decimal"/>
      <w:lvlText w:val=""/>
      <w:lvlJc w:val="left"/>
    </w:lvl>
    <w:lvl w:ilvl="7" w:tplc="92506990">
      <w:numFmt w:val="decimal"/>
      <w:lvlText w:val=""/>
      <w:lvlJc w:val="left"/>
    </w:lvl>
    <w:lvl w:ilvl="8" w:tplc="13BEC352">
      <w:numFmt w:val="decimal"/>
      <w:lvlText w:val=""/>
      <w:lvlJc w:val="left"/>
    </w:lvl>
  </w:abstractNum>
  <w:abstractNum w:abstractNumId="3" w15:restartNumberingAfterBreak="0">
    <w:nsid w:val="658A24AF"/>
    <w:multiLevelType w:val="hybridMultilevel"/>
    <w:tmpl w:val="1C568FBA"/>
    <w:lvl w:ilvl="0" w:tplc="73F60A42">
      <w:start w:val="1"/>
      <w:numFmt w:val="bullet"/>
      <w:lvlText w:val="●"/>
      <w:lvlJc w:val="left"/>
      <w:pPr>
        <w:ind w:left="720" w:hanging="360"/>
      </w:pPr>
    </w:lvl>
    <w:lvl w:ilvl="1" w:tplc="CAF6FAEC">
      <w:start w:val="1"/>
      <w:numFmt w:val="bullet"/>
      <w:lvlText w:val="○"/>
      <w:lvlJc w:val="left"/>
      <w:pPr>
        <w:ind w:left="1440" w:hanging="360"/>
      </w:pPr>
    </w:lvl>
    <w:lvl w:ilvl="2" w:tplc="B96C0628">
      <w:start w:val="1"/>
      <w:numFmt w:val="bullet"/>
      <w:lvlText w:val="■"/>
      <w:lvlJc w:val="left"/>
      <w:pPr>
        <w:ind w:left="2160" w:hanging="360"/>
      </w:pPr>
    </w:lvl>
    <w:lvl w:ilvl="3" w:tplc="B066C788">
      <w:start w:val="1"/>
      <w:numFmt w:val="bullet"/>
      <w:lvlText w:val="●"/>
      <w:lvlJc w:val="left"/>
      <w:pPr>
        <w:ind w:left="2880" w:hanging="360"/>
      </w:pPr>
    </w:lvl>
    <w:lvl w:ilvl="4" w:tplc="512801E0">
      <w:start w:val="1"/>
      <w:numFmt w:val="bullet"/>
      <w:lvlText w:val="○"/>
      <w:lvlJc w:val="left"/>
      <w:pPr>
        <w:ind w:left="3600" w:hanging="360"/>
      </w:pPr>
    </w:lvl>
    <w:lvl w:ilvl="5" w:tplc="6B866B3E">
      <w:start w:val="1"/>
      <w:numFmt w:val="bullet"/>
      <w:lvlText w:val="■"/>
      <w:lvlJc w:val="left"/>
      <w:pPr>
        <w:ind w:left="4320" w:hanging="360"/>
      </w:pPr>
    </w:lvl>
    <w:lvl w:ilvl="6" w:tplc="814A6FD6">
      <w:start w:val="1"/>
      <w:numFmt w:val="bullet"/>
      <w:lvlText w:val="●"/>
      <w:lvlJc w:val="left"/>
      <w:pPr>
        <w:ind w:left="5040" w:hanging="360"/>
      </w:pPr>
    </w:lvl>
    <w:lvl w:ilvl="7" w:tplc="DC401A94">
      <w:start w:val="1"/>
      <w:numFmt w:val="bullet"/>
      <w:lvlText w:val="●"/>
      <w:lvlJc w:val="left"/>
      <w:pPr>
        <w:ind w:left="5760" w:hanging="360"/>
      </w:pPr>
    </w:lvl>
    <w:lvl w:ilvl="8" w:tplc="EA6A7200">
      <w:start w:val="1"/>
      <w:numFmt w:val="bullet"/>
      <w:lvlText w:val="●"/>
      <w:lvlJc w:val="left"/>
      <w:pPr>
        <w:ind w:left="6480" w:hanging="360"/>
      </w:pPr>
    </w:lvl>
  </w:abstractNum>
  <w:abstractNum w:abstractNumId="4" w15:restartNumberingAfterBreak="0">
    <w:nsid w:val="6DF06153"/>
    <w:multiLevelType w:val="hybridMultilevel"/>
    <w:tmpl w:val="0A548A96"/>
    <w:lvl w:ilvl="0" w:tplc="00AE7A3E">
      <w:start w:val="1"/>
      <w:numFmt w:val="bullet"/>
      <w:lvlText w:val="•"/>
      <w:lvlJc w:val="left"/>
      <w:pPr>
        <w:ind w:left="540" w:hanging="270"/>
      </w:pPr>
    </w:lvl>
    <w:lvl w:ilvl="1" w:tplc="28385498">
      <w:start w:val="1"/>
      <w:numFmt w:val="bullet"/>
      <w:lvlText w:val="–"/>
      <w:lvlJc w:val="left"/>
      <w:pPr>
        <w:ind w:left="1000" w:hanging="270"/>
      </w:pPr>
    </w:lvl>
    <w:lvl w:ilvl="2" w:tplc="AA74B25A">
      <w:numFmt w:val="decimal"/>
      <w:lvlText w:val=""/>
      <w:lvlJc w:val="left"/>
    </w:lvl>
    <w:lvl w:ilvl="3" w:tplc="AAB0C812">
      <w:numFmt w:val="decimal"/>
      <w:lvlText w:val=""/>
      <w:lvlJc w:val="left"/>
    </w:lvl>
    <w:lvl w:ilvl="4" w:tplc="FD845B56">
      <w:numFmt w:val="decimal"/>
      <w:lvlText w:val=""/>
      <w:lvlJc w:val="left"/>
    </w:lvl>
    <w:lvl w:ilvl="5" w:tplc="63E6C5EE">
      <w:numFmt w:val="decimal"/>
      <w:lvlText w:val=""/>
      <w:lvlJc w:val="left"/>
    </w:lvl>
    <w:lvl w:ilvl="6" w:tplc="EC74C430">
      <w:numFmt w:val="decimal"/>
      <w:lvlText w:val=""/>
      <w:lvlJc w:val="left"/>
    </w:lvl>
    <w:lvl w:ilvl="7" w:tplc="E382A1AE">
      <w:numFmt w:val="decimal"/>
      <w:lvlText w:val=""/>
      <w:lvlJc w:val="left"/>
    </w:lvl>
    <w:lvl w:ilvl="8" w:tplc="3A78561E">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1"/>
    <w:lvlOverride w:ilvl="0">
      <w:startOverride w:val="1"/>
    </w:lvlOverride>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DBA"/>
    <w:rsid w:val="0068202A"/>
    <w:rsid w:val="00AB3B1F"/>
    <w:rsid w:val="00BF6DBA"/>
    <w:rsid w:val="00C00FD3"/>
    <w:rsid w:val="00D05B30"/>
    <w:rsid w:val="00DE5EDD"/>
    <w:rsid w:val="00DE6652"/>
    <w:rsid w:val="00E91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FD15"/>
  <w15:docId w15:val="{43EBD10C-BA59-4A3E-8595-B60916438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30"/>
      <w:szCs w:val="30"/>
    </w:rPr>
  </w:style>
  <w:style w:type="paragraph" w:styleId="Heading2">
    <w:name w:val="heading 2"/>
    <w:qFormat/>
    <w:pPr>
      <w:outlineLvl w:val="1"/>
    </w:pPr>
    <w:rPr>
      <w:b/>
      <w:bCs/>
      <w:sz w:val="24"/>
      <w:szCs w:val="24"/>
    </w:rPr>
  </w:style>
  <w:style w:type="paragraph" w:styleId="Heading3">
    <w:name w:val="heading 3"/>
    <w:qFormat/>
    <w:pPr>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6652"/>
    <w:pPr>
      <w:tabs>
        <w:tab w:val="center" w:pos="4680"/>
        <w:tab w:val="right" w:pos="9360"/>
      </w:tabs>
    </w:pPr>
  </w:style>
  <w:style w:type="character" w:customStyle="1" w:styleId="HeaderChar">
    <w:name w:val="Header Char"/>
    <w:basedOn w:val="DefaultParagraphFont"/>
    <w:link w:val="Header"/>
    <w:uiPriority w:val="99"/>
    <w:rsid w:val="00DE6652"/>
  </w:style>
  <w:style w:type="paragraph" w:styleId="Footer">
    <w:name w:val="footer"/>
    <w:basedOn w:val="Normal"/>
    <w:link w:val="FooterChar"/>
    <w:uiPriority w:val="99"/>
    <w:unhideWhenUsed/>
    <w:rsid w:val="00DE6652"/>
    <w:pPr>
      <w:tabs>
        <w:tab w:val="center" w:pos="4680"/>
        <w:tab w:val="right" w:pos="9360"/>
      </w:tabs>
    </w:pPr>
  </w:style>
  <w:style w:type="character" w:customStyle="1" w:styleId="FooterChar">
    <w:name w:val="Footer Char"/>
    <w:basedOn w:val="DefaultParagraphFont"/>
    <w:link w:val="Footer"/>
    <w:uiPriority w:val="99"/>
    <w:rsid w:val="00DE6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7616</Words>
  <Characters>43414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ECA5603 5G/6G Communication System - MONISHA K 192412055</vt:lpstr>
    </vt:vector>
  </TitlesOfParts>
  <Company/>
  <LinksUpToDate>false</LinksUpToDate>
  <CharactersWithSpaces>50929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ECA5603 5G/6G Communication System - MONISHA K 192412055</dc:title>
  <dc:creator>MONISHA K</dc:creator>
  <cp:lastModifiedBy>monisha</cp:lastModifiedBy>
  <cp:revision>2</cp:revision>
  <dcterms:created xsi:type="dcterms:W3CDTF">2026-10-29T16:18:00Z</dcterms:created>
  <dcterms:modified xsi:type="dcterms:W3CDTF">2026-10-29T16:18:00Z</dcterms:modified>
</cp:coreProperties>
</file>