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D1C" w:rsidRPr="005E7963" w:rsidRDefault="00D74D1C" w:rsidP="0010150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E7963">
        <w:rPr>
          <w:rFonts w:ascii="Times New Roman" w:hAnsi="Times New Roman" w:cs="Times New Roman"/>
          <w:b/>
          <w:sz w:val="24"/>
          <w:szCs w:val="24"/>
        </w:rPr>
        <w:t>GOOD-FOOD-PRINT - koncepcja modelu system</w:t>
      </w:r>
      <w:r w:rsidR="00E5319C">
        <w:rPr>
          <w:rFonts w:ascii="Times New Roman" w:hAnsi="Times New Roman" w:cs="Times New Roman"/>
          <w:b/>
          <w:sz w:val="24"/>
          <w:szCs w:val="24"/>
        </w:rPr>
        <w:t>u</w:t>
      </w:r>
      <w:r w:rsidRPr="005E7963">
        <w:rPr>
          <w:rFonts w:ascii="Times New Roman" w:hAnsi="Times New Roman" w:cs="Times New Roman"/>
          <w:b/>
          <w:sz w:val="24"/>
          <w:szCs w:val="24"/>
        </w:rPr>
        <w:t xml:space="preserve"> informatycznego służącego walidacji jakości i transparentności procesu produkcyjnego oraz łańcucha dostaw w produkcji żywności ekologicznej</w:t>
      </w:r>
      <w:r w:rsidR="000856DF">
        <w:rPr>
          <w:rFonts w:ascii="Times New Roman" w:hAnsi="Times New Roman" w:cs="Times New Roman"/>
          <w:b/>
          <w:sz w:val="24"/>
          <w:szCs w:val="24"/>
        </w:rPr>
        <w:t xml:space="preserve"> – projekt dla studentów</w:t>
      </w:r>
    </w:p>
    <w:p w:rsidR="0011443D" w:rsidRPr="002F2EE9" w:rsidRDefault="0011443D" w:rsidP="0011443D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2F2EE9">
        <w:rPr>
          <w:rFonts w:ascii="Times New Roman" w:hAnsi="Times New Roman" w:cs="Times New Roman"/>
          <w:i/>
          <w:sz w:val="24"/>
          <w:szCs w:val="24"/>
        </w:rPr>
        <w:t xml:space="preserve">dr </w:t>
      </w:r>
      <w:r w:rsidR="00A1792B" w:rsidRPr="002F2EE9">
        <w:rPr>
          <w:rFonts w:ascii="Times New Roman" w:hAnsi="Times New Roman" w:cs="Times New Roman"/>
          <w:i/>
          <w:sz w:val="24"/>
          <w:szCs w:val="24"/>
        </w:rPr>
        <w:t>Tomasz Woźniakowski</w:t>
      </w:r>
      <w:r w:rsidR="00A1792B" w:rsidRPr="002F2EE9">
        <w:rPr>
          <w:rFonts w:ascii="Times New Roman" w:hAnsi="Times New Roman" w:cs="Times New Roman"/>
          <w:i/>
          <w:sz w:val="24"/>
          <w:szCs w:val="24"/>
        </w:rPr>
        <w:br/>
      </w:r>
      <w:r w:rsidRPr="002F2EE9">
        <w:rPr>
          <w:rFonts w:ascii="Times New Roman" w:hAnsi="Times New Roman" w:cs="Times New Roman"/>
          <w:i/>
          <w:sz w:val="24"/>
          <w:szCs w:val="24"/>
        </w:rPr>
        <w:t>Szkoła Główna Gospodarstwa Wiejskiego w Warszawie, Wydział Zastosowań Informatyki i Matematyki ul. Nowoursynowska 159, 02-776 Warszawa, Tomasz_Wozniakowski@sggw.pl</w:t>
      </w:r>
    </w:p>
    <w:p w:rsidR="004E35B8" w:rsidRPr="00CB14A0" w:rsidRDefault="004E35B8" w:rsidP="00D74D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14A0">
        <w:rPr>
          <w:rFonts w:ascii="Times New Roman" w:hAnsi="Times New Roman" w:cs="Times New Roman"/>
          <w:sz w:val="24"/>
          <w:szCs w:val="24"/>
        </w:rPr>
        <w:t xml:space="preserve">Istotą działania sytemu jest algorytm określający jakość i transparentność </w:t>
      </w:r>
      <w:r w:rsidR="008D71E4">
        <w:rPr>
          <w:rFonts w:ascii="Times New Roman" w:hAnsi="Times New Roman" w:cs="Times New Roman"/>
          <w:sz w:val="24"/>
          <w:szCs w:val="24"/>
        </w:rPr>
        <w:t>produkcji</w:t>
      </w:r>
      <w:r w:rsidRPr="00CB14A0">
        <w:rPr>
          <w:rFonts w:ascii="Times New Roman" w:hAnsi="Times New Roman" w:cs="Times New Roman"/>
          <w:sz w:val="24"/>
          <w:szCs w:val="24"/>
        </w:rPr>
        <w:t xml:space="preserve"> żywności ekologicznej, dostawców i wszelkich podmiotów łańcucha dostaw. Założeniem głównym jest dostarczenie klientom przejrzystego i uczciwego sytemu, uzupełniająco względem certyfikatów walidującego jakość i zgodność z najlepszymi praktykami produkcji ekologicznej. Z drugiej strony zaś </w:t>
      </w:r>
      <w:r w:rsidR="008D71E4">
        <w:rPr>
          <w:rFonts w:ascii="Times New Roman" w:hAnsi="Times New Roman" w:cs="Times New Roman"/>
          <w:sz w:val="24"/>
          <w:szCs w:val="24"/>
        </w:rPr>
        <w:t xml:space="preserve">umożliwiającego </w:t>
      </w:r>
      <w:r w:rsidRPr="00CB14A0">
        <w:rPr>
          <w:rFonts w:ascii="Times New Roman" w:hAnsi="Times New Roman" w:cs="Times New Roman"/>
          <w:sz w:val="24"/>
          <w:szCs w:val="24"/>
        </w:rPr>
        <w:t>dostarczenie producentom narzędzia pozwalającego łatwiej dobierać</w:t>
      </w:r>
      <w:r w:rsidR="008D71E4">
        <w:rPr>
          <w:rFonts w:ascii="Times New Roman" w:hAnsi="Times New Roman" w:cs="Times New Roman"/>
          <w:sz w:val="24"/>
          <w:szCs w:val="24"/>
        </w:rPr>
        <w:t xml:space="preserve"> dobrych poddostawców </w:t>
      </w:r>
      <w:r w:rsidRPr="00CB14A0">
        <w:rPr>
          <w:rFonts w:ascii="Times New Roman" w:hAnsi="Times New Roman" w:cs="Times New Roman"/>
          <w:sz w:val="24"/>
          <w:szCs w:val="24"/>
        </w:rPr>
        <w:t xml:space="preserve">oraz skłaniającego ich do osiągania perfekcji na każdym etapie produkcji. Naturalną, oczekiwaną cechą sytemu będzie promowanie wzrostu wszelkich podmiotów </w:t>
      </w:r>
      <w:r w:rsidR="008D71E4"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Pr="00CB14A0">
        <w:rPr>
          <w:rFonts w:ascii="Times New Roman" w:hAnsi="Times New Roman" w:cs="Times New Roman"/>
          <w:sz w:val="24"/>
          <w:szCs w:val="24"/>
        </w:rPr>
        <w:t>eko</w:t>
      </w:r>
      <w:proofErr w:type="spellEnd"/>
      <w:r w:rsidRPr="00CB14A0">
        <w:rPr>
          <w:rFonts w:ascii="Times New Roman" w:hAnsi="Times New Roman" w:cs="Times New Roman"/>
          <w:sz w:val="24"/>
          <w:szCs w:val="24"/>
        </w:rPr>
        <w:t xml:space="preserve"> rynku</w:t>
      </w:r>
      <w:r w:rsidR="008D71E4">
        <w:rPr>
          <w:rFonts w:ascii="Times New Roman" w:hAnsi="Times New Roman" w:cs="Times New Roman"/>
          <w:sz w:val="24"/>
          <w:szCs w:val="24"/>
        </w:rPr>
        <w:t>”</w:t>
      </w:r>
      <w:r w:rsidRPr="00CB14A0">
        <w:rPr>
          <w:rFonts w:ascii="Times New Roman" w:hAnsi="Times New Roman" w:cs="Times New Roman"/>
          <w:sz w:val="24"/>
          <w:szCs w:val="24"/>
        </w:rPr>
        <w:t xml:space="preserve">, których cechuje solidność, uczciwość oraz transparentność. Te wartości pozwolą konsumentom zwiększać zaufanie do podmiotów </w:t>
      </w:r>
      <w:r w:rsidR="003F12CE" w:rsidRPr="00CB14A0">
        <w:rPr>
          <w:rFonts w:ascii="Times New Roman" w:hAnsi="Times New Roman" w:cs="Times New Roman"/>
          <w:sz w:val="24"/>
          <w:szCs w:val="24"/>
        </w:rPr>
        <w:t>i produktów</w:t>
      </w:r>
      <w:r w:rsidRPr="00CB14A0">
        <w:rPr>
          <w:rFonts w:ascii="Times New Roman" w:hAnsi="Times New Roman" w:cs="Times New Roman"/>
          <w:sz w:val="24"/>
          <w:szCs w:val="24"/>
        </w:rPr>
        <w:t>, dokonywać optymalnych wyborów oraz promować swoimi decyzjami zakupowymi najlepszych. Wartością dodaną dla producentów</w:t>
      </w:r>
      <w:r w:rsidR="00B83457" w:rsidRPr="00CB14A0">
        <w:rPr>
          <w:rFonts w:ascii="Times New Roman" w:hAnsi="Times New Roman" w:cs="Times New Roman"/>
          <w:sz w:val="24"/>
          <w:szCs w:val="24"/>
        </w:rPr>
        <w:t xml:space="preserve"> (w przypadku realizacji systemu jako narzędzia informatycznego)</w:t>
      </w:r>
      <w:r w:rsidRPr="00CB14A0">
        <w:rPr>
          <w:rFonts w:ascii="Times New Roman" w:hAnsi="Times New Roman" w:cs="Times New Roman"/>
          <w:sz w:val="24"/>
          <w:szCs w:val="24"/>
        </w:rPr>
        <w:t xml:space="preserve"> będą funkcjonalności pozwalające prowadzić </w:t>
      </w:r>
      <w:r w:rsidR="008D71E4">
        <w:rPr>
          <w:rFonts w:ascii="Times New Roman" w:hAnsi="Times New Roman" w:cs="Times New Roman"/>
          <w:sz w:val="24"/>
          <w:szCs w:val="24"/>
        </w:rPr>
        <w:t xml:space="preserve">już dziś </w:t>
      </w:r>
      <w:r w:rsidRPr="00CB14A0">
        <w:rPr>
          <w:rFonts w:ascii="Times New Roman" w:hAnsi="Times New Roman" w:cs="Times New Roman"/>
          <w:sz w:val="24"/>
          <w:szCs w:val="24"/>
        </w:rPr>
        <w:t>obligatoryjne rejestry</w:t>
      </w:r>
      <w:r w:rsidR="00292566">
        <w:rPr>
          <w:rFonts w:ascii="Times New Roman" w:hAnsi="Times New Roman" w:cs="Times New Roman"/>
          <w:sz w:val="24"/>
          <w:szCs w:val="24"/>
        </w:rPr>
        <w:t>, niezbędne dla właściwego zarzą</w:t>
      </w:r>
      <w:r w:rsidRPr="00CB14A0">
        <w:rPr>
          <w:rFonts w:ascii="Times New Roman" w:hAnsi="Times New Roman" w:cs="Times New Roman"/>
          <w:sz w:val="24"/>
          <w:szCs w:val="24"/>
        </w:rPr>
        <w:t>dzania oraz kontroli zewnętrznej procesów produkcji.</w:t>
      </w:r>
      <w:r w:rsidR="00A33A56">
        <w:rPr>
          <w:rFonts w:ascii="Times New Roman" w:hAnsi="Times New Roman" w:cs="Times New Roman"/>
          <w:sz w:val="24"/>
          <w:szCs w:val="24"/>
        </w:rPr>
        <w:t xml:space="preserve"> Będą one jednocześnie niezbędnym źródłem danych dla systemu, zapewniając mu odpowiednią rzetelność i kompletność.</w:t>
      </w:r>
      <w:r w:rsidR="003F12CE" w:rsidRPr="00CB14A0">
        <w:rPr>
          <w:rFonts w:ascii="Times New Roman" w:hAnsi="Times New Roman" w:cs="Times New Roman"/>
          <w:sz w:val="24"/>
          <w:szCs w:val="24"/>
        </w:rPr>
        <w:t xml:space="preserve"> System dzięki zastosowanemu algorytmowi pozostaje niezwykle otwarty i egalitarny. Zgodnie z duchem produkcji ekologicznej nie promuje w żaden sposób produkcji wielkoskalowej. Wręcz przeciwnie, wydaje się, że najłatwiej osiągać mogą dobre rezultaty producenci przedkładający jakość nad </w:t>
      </w:r>
      <w:r w:rsidR="00A65EC2" w:rsidRPr="00CB14A0">
        <w:rPr>
          <w:rFonts w:ascii="Times New Roman" w:hAnsi="Times New Roman" w:cs="Times New Roman"/>
          <w:sz w:val="24"/>
          <w:szCs w:val="24"/>
        </w:rPr>
        <w:t>wielkość produkcji</w:t>
      </w:r>
      <w:r w:rsidR="003F12CE" w:rsidRPr="00CB14A0">
        <w:rPr>
          <w:rFonts w:ascii="Times New Roman" w:hAnsi="Times New Roman" w:cs="Times New Roman"/>
          <w:sz w:val="24"/>
          <w:szCs w:val="24"/>
        </w:rPr>
        <w:t xml:space="preserve">. </w:t>
      </w:r>
      <w:r w:rsidR="00A33A56">
        <w:rPr>
          <w:rFonts w:ascii="Times New Roman" w:hAnsi="Times New Roman" w:cs="Times New Roman"/>
          <w:sz w:val="24"/>
          <w:szCs w:val="24"/>
        </w:rPr>
        <w:t>Dodatkowo postulowany system będzie uzupełniał system certyfikatów wyprowadzając wartość współczynnika dla konkretnego produktu a nie jak w wypadku certyfikatów dla całości produkcji.</w:t>
      </w:r>
    </w:p>
    <w:p w:rsidR="001A4BAF" w:rsidRPr="00CB14A0" w:rsidRDefault="00E7392D" w:rsidP="001015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14A0">
        <w:rPr>
          <w:rFonts w:ascii="Times New Roman" w:hAnsi="Times New Roman" w:cs="Times New Roman"/>
          <w:sz w:val="24"/>
          <w:szCs w:val="24"/>
        </w:rPr>
        <w:t>Algorytm oceny jakości i transparentności producenta i jego łańcucha dostaw opiera się na następującym wzorze:</w:t>
      </w:r>
    </w:p>
    <w:p w:rsidR="00E7392D" w:rsidRPr="000856DF" w:rsidRDefault="000856DF" w:rsidP="00101503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Gfp=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99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ai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+k</m:t>
                </m:r>
              </m:e>
            </m:nary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100k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Gfp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Gfp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 w:cs="Times New Roman"/>
                <w:sz w:val="24"/>
                <w:szCs w:val="24"/>
              </w:rPr>
              <m:t>+Z*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8D71E4">
        <w:rPr>
          <w:rFonts w:ascii="Times New Roman" w:eastAsiaTheme="minorEastAsia" w:hAnsi="Times New Roman" w:cs="Times New Roman"/>
          <w:sz w:val="24"/>
          <w:szCs w:val="24"/>
        </w:rPr>
        <w:t xml:space="preserve"> , </w:t>
      </w:r>
      <w:r w:rsidR="008D71E4" w:rsidRPr="008D71E4">
        <w:rPr>
          <w:rFonts w:ascii="Times New Roman" w:eastAsiaTheme="minorEastAsia" w:hAnsi="Times New Roman" w:cs="Times New Roman"/>
          <w:i/>
          <w:sz w:val="24"/>
          <w:szCs w:val="24"/>
        </w:rPr>
        <w:t>l&gt;0</w:t>
      </w:r>
    </w:p>
    <w:p w:rsidR="00102FF3" w:rsidRDefault="008D71E4" w:rsidP="00101503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oraz</w:t>
      </w:r>
    </w:p>
    <w:p w:rsidR="008D71E4" w:rsidRDefault="008D71E4" w:rsidP="008D71E4">
      <w:pPr>
        <w:spacing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>Gfp=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ai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</m:e>
            </m:nary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, </w:t>
      </w:r>
      <w:r w:rsidRPr="008D71E4">
        <w:rPr>
          <w:rFonts w:ascii="Times New Roman" w:eastAsiaTheme="minorEastAsia" w:hAnsi="Times New Roman" w:cs="Times New Roman"/>
          <w:i/>
          <w:sz w:val="24"/>
          <w:szCs w:val="24"/>
        </w:rPr>
        <w:t>l=0</w:t>
      </w:r>
    </w:p>
    <w:p w:rsidR="008D71E4" w:rsidRPr="00CB14A0" w:rsidRDefault="008D71E4" w:rsidP="005E79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</w:t>
      </w:r>
      <w:r w:rsidRPr="008D71E4">
        <w:rPr>
          <w:rFonts w:ascii="Times New Roman" w:eastAsiaTheme="minorEastAsia" w:hAnsi="Times New Roman" w:cs="Times New Roman"/>
          <w:sz w:val="24"/>
          <w:szCs w:val="24"/>
        </w:rPr>
        <w:t>dzie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proofErr w:type="spellStart"/>
      <w:r w:rsidRPr="00CB14A0">
        <w:rPr>
          <w:rFonts w:ascii="Times New Roman" w:hAnsi="Times New Roman" w:cs="Times New Roman"/>
          <w:sz w:val="24"/>
          <w:szCs w:val="24"/>
        </w:rPr>
        <w:t>Gfp</w:t>
      </w:r>
      <w:proofErr w:type="spellEnd"/>
      <w:r w:rsidRPr="00CB14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CB14A0">
        <w:rPr>
          <w:rFonts w:ascii="Times New Roman" w:hAnsi="Times New Roman" w:cs="Times New Roman"/>
          <w:sz w:val="24"/>
          <w:szCs w:val="24"/>
        </w:rPr>
        <w:t xml:space="preserve">współczynnik Good Food </w:t>
      </w:r>
      <w:proofErr w:type="spellStart"/>
      <w:r w:rsidRPr="00CB14A0">
        <w:rPr>
          <w:rFonts w:ascii="Times New Roman" w:hAnsi="Times New Roman" w:cs="Times New Roman"/>
          <w:sz w:val="24"/>
          <w:szCs w:val="24"/>
        </w:rPr>
        <w:t>Print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14A0">
        <w:rPr>
          <w:rFonts w:ascii="Times New Roman" w:hAnsi="Times New Roman" w:cs="Times New Roman"/>
          <w:sz w:val="24"/>
          <w:szCs w:val="24"/>
        </w:rPr>
        <w:t xml:space="preserve">przyjmujący wartości od ustalonej </w:t>
      </w:r>
      <w:r w:rsidR="00D46ED5">
        <w:rPr>
          <w:rFonts w:ascii="Times New Roman" w:hAnsi="Times New Roman" w:cs="Times New Roman"/>
          <w:sz w:val="24"/>
          <w:szCs w:val="24"/>
        </w:rPr>
        <w:t xml:space="preserve">wartości </w:t>
      </w:r>
      <w:r w:rsidR="00D46ED5" w:rsidRPr="00CB14A0">
        <w:rPr>
          <w:rFonts w:ascii="Times New Roman" w:hAnsi="Times New Roman" w:cs="Times New Roman"/>
          <w:sz w:val="24"/>
          <w:szCs w:val="24"/>
        </w:rPr>
        <w:t>minimalnej</w:t>
      </w:r>
      <w:r w:rsidRPr="00CB14A0">
        <w:rPr>
          <w:rFonts w:ascii="Times New Roman" w:hAnsi="Times New Roman" w:cs="Times New Roman"/>
          <w:sz w:val="24"/>
          <w:szCs w:val="24"/>
        </w:rPr>
        <w:t xml:space="preserve"> (większej od zera) do jeden.</w:t>
      </w:r>
      <w:r w:rsidR="00A33A56">
        <w:rPr>
          <w:rFonts w:ascii="Times New Roman" w:hAnsi="Times New Roman" w:cs="Times New Roman"/>
          <w:sz w:val="24"/>
          <w:szCs w:val="24"/>
        </w:rPr>
        <w:t xml:space="preserve"> Współczynnik określa jakość i transparentność produkcji konkretnego produktu ekologi</w:t>
      </w:r>
      <w:r w:rsidR="00365850">
        <w:rPr>
          <w:rFonts w:ascii="Times New Roman" w:hAnsi="Times New Roman" w:cs="Times New Roman"/>
          <w:sz w:val="24"/>
          <w:szCs w:val="24"/>
        </w:rPr>
        <w:t>cznego u konkretnego producenta,</w:t>
      </w:r>
    </w:p>
    <w:p w:rsidR="008D71E4" w:rsidRPr="00CB14A0" w:rsidRDefault="008D71E4" w:rsidP="008D7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14A0">
        <w:rPr>
          <w:rFonts w:ascii="Times New Roman" w:hAnsi="Times New Roman" w:cs="Times New Roman"/>
          <w:sz w:val="24"/>
          <w:szCs w:val="24"/>
        </w:rPr>
        <w:t>V</w:t>
      </w:r>
      <w:r w:rsidRPr="00A45D0B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CB14A0">
        <w:rPr>
          <w:rFonts w:ascii="Times New Roman" w:hAnsi="Times New Roman" w:cs="Times New Roman"/>
          <w:sz w:val="24"/>
          <w:szCs w:val="24"/>
        </w:rPr>
        <w:t xml:space="preserve"> – wartość pomiaru </w:t>
      </w:r>
      <w:proofErr w:type="spellStart"/>
      <w:r w:rsidRPr="00CB14A0">
        <w:rPr>
          <w:rFonts w:ascii="Times New Roman" w:hAnsi="Times New Roman" w:cs="Times New Roman"/>
          <w:sz w:val="24"/>
          <w:szCs w:val="24"/>
        </w:rPr>
        <w:t>itej</w:t>
      </w:r>
      <w:proofErr w:type="spellEnd"/>
      <w:r w:rsidRPr="00CB14A0">
        <w:rPr>
          <w:rFonts w:ascii="Times New Roman" w:hAnsi="Times New Roman" w:cs="Times New Roman"/>
          <w:sz w:val="24"/>
          <w:szCs w:val="24"/>
        </w:rPr>
        <w:t xml:space="preserve"> cechy współczynnika </w:t>
      </w:r>
      <w:proofErr w:type="spellStart"/>
      <w:r w:rsidRPr="00CB14A0">
        <w:rPr>
          <w:rFonts w:ascii="Times New Roman" w:hAnsi="Times New Roman" w:cs="Times New Roman"/>
          <w:sz w:val="24"/>
          <w:szCs w:val="24"/>
        </w:rPr>
        <w:t>Gfp</w:t>
      </w:r>
      <w:proofErr w:type="spellEnd"/>
      <w:r w:rsidR="00D46ED5">
        <w:rPr>
          <w:rFonts w:ascii="Times New Roman" w:hAnsi="Times New Roman" w:cs="Times New Roman"/>
          <w:sz w:val="24"/>
          <w:szCs w:val="24"/>
        </w:rPr>
        <w:t xml:space="preserve"> </w:t>
      </w:r>
      <w:r w:rsidR="00A33A56">
        <w:rPr>
          <w:rFonts w:ascii="Times New Roman" w:hAnsi="Times New Roman" w:cs="Times New Roman"/>
          <w:sz w:val="24"/>
          <w:szCs w:val="24"/>
        </w:rPr>
        <w:t xml:space="preserve">produktu </w:t>
      </w:r>
      <w:r w:rsidR="00365850">
        <w:rPr>
          <w:rFonts w:ascii="Times New Roman" w:hAnsi="Times New Roman" w:cs="Times New Roman"/>
          <w:sz w:val="24"/>
          <w:szCs w:val="24"/>
        </w:rPr>
        <w:t>producenta,</w:t>
      </w:r>
    </w:p>
    <w:p w:rsidR="008D71E4" w:rsidRPr="00CB14A0" w:rsidRDefault="008D71E4" w:rsidP="008D7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B14A0">
        <w:rPr>
          <w:rFonts w:ascii="Times New Roman" w:hAnsi="Times New Roman" w:cs="Times New Roman"/>
          <w:sz w:val="24"/>
          <w:szCs w:val="24"/>
        </w:rPr>
        <w:t>Vb</w:t>
      </w:r>
      <w:r w:rsidRPr="00A45D0B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CB14A0">
        <w:rPr>
          <w:rFonts w:ascii="Times New Roman" w:hAnsi="Times New Roman" w:cs="Times New Roman"/>
          <w:sz w:val="24"/>
          <w:szCs w:val="24"/>
        </w:rPr>
        <w:t xml:space="preserve"> – wartość bazowa (maksymalna) </w:t>
      </w:r>
      <w:proofErr w:type="spellStart"/>
      <w:r w:rsidRPr="00CB14A0">
        <w:rPr>
          <w:rFonts w:ascii="Times New Roman" w:hAnsi="Times New Roman" w:cs="Times New Roman"/>
          <w:sz w:val="24"/>
          <w:szCs w:val="24"/>
        </w:rPr>
        <w:t>itej</w:t>
      </w:r>
      <w:proofErr w:type="spellEnd"/>
      <w:r w:rsidRPr="00CB14A0">
        <w:rPr>
          <w:rFonts w:ascii="Times New Roman" w:hAnsi="Times New Roman" w:cs="Times New Roman"/>
          <w:sz w:val="24"/>
          <w:szCs w:val="24"/>
        </w:rPr>
        <w:t xml:space="preserve"> cechy współczynnika </w:t>
      </w:r>
      <w:proofErr w:type="spellStart"/>
      <w:r w:rsidRPr="00CB14A0">
        <w:rPr>
          <w:rFonts w:ascii="Times New Roman" w:hAnsi="Times New Roman" w:cs="Times New Roman"/>
          <w:sz w:val="24"/>
          <w:szCs w:val="24"/>
        </w:rPr>
        <w:t>Gfp</w:t>
      </w:r>
      <w:proofErr w:type="spellEnd"/>
      <w:r w:rsidR="00365850">
        <w:rPr>
          <w:rFonts w:ascii="Times New Roman" w:hAnsi="Times New Roman" w:cs="Times New Roman"/>
          <w:sz w:val="24"/>
          <w:szCs w:val="24"/>
        </w:rPr>
        <w:t>,</w:t>
      </w:r>
    </w:p>
    <w:p w:rsidR="008D71E4" w:rsidRPr="00CB14A0" w:rsidRDefault="008D71E4" w:rsidP="008D7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B14A0">
        <w:rPr>
          <w:rFonts w:ascii="Times New Roman" w:hAnsi="Times New Roman" w:cs="Times New Roman"/>
          <w:sz w:val="24"/>
          <w:szCs w:val="24"/>
        </w:rPr>
        <w:t>a</w:t>
      </w:r>
      <w:r w:rsidRPr="00A45D0B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CB14A0">
        <w:rPr>
          <w:rFonts w:ascii="Times New Roman" w:hAnsi="Times New Roman" w:cs="Times New Roman"/>
          <w:sz w:val="24"/>
          <w:szCs w:val="24"/>
        </w:rPr>
        <w:t xml:space="preserve"> – waga </w:t>
      </w:r>
      <w:proofErr w:type="spellStart"/>
      <w:r w:rsidRPr="00CB14A0">
        <w:rPr>
          <w:rFonts w:ascii="Times New Roman" w:hAnsi="Times New Roman" w:cs="Times New Roman"/>
          <w:sz w:val="24"/>
          <w:szCs w:val="24"/>
        </w:rPr>
        <w:t>itej</w:t>
      </w:r>
      <w:proofErr w:type="spellEnd"/>
      <w:r w:rsidRPr="00CB14A0">
        <w:rPr>
          <w:rFonts w:ascii="Times New Roman" w:hAnsi="Times New Roman" w:cs="Times New Roman"/>
          <w:sz w:val="24"/>
          <w:szCs w:val="24"/>
        </w:rPr>
        <w:t xml:space="preserve"> cechy w przedziale 0 -1</w:t>
      </w:r>
      <w:r w:rsidR="00365850">
        <w:rPr>
          <w:rFonts w:ascii="Times New Roman" w:hAnsi="Times New Roman" w:cs="Times New Roman"/>
          <w:sz w:val="24"/>
          <w:szCs w:val="24"/>
        </w:rPr>
        <w:t>,</w:t>
      </w:r>
    </w:p>
    <w:p w:rsidR="008D71E4" w:rsidRPr="00CB14A0" w:rsidRDefault="008D71E4" w:rsidP="008D7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14A0">
        <w:rPr>
          <w:rFonts w:ascii="Times New Roman" w:hAnsi="Times New Roman" w:cs="Times New Roman"/>
          <w:sz w:val="24"/>
          <w:szCs w:val="24"/>
        </w:rPr>
        <w:t xml:space="preserve">K – ilość cech współczynnika </w:t>
      </w:r>
      <w:proofErr w:type="spellStart"/>
      <w:r w:rsidRPr="00CB14A0">
        <w:rPr>
          <w:rFonts w:ascii="Times New Roman" w:hAnsi="Times New Roman" w:cs="Times New Roman"/>
          <w:sz w:val="24"/>
          <w:szCs w:val="24"/>
        </w:rPr>
        <w:t>Gfp</w:t>
      </w:r>
      <w:proofErr w:type="spellEnd"/>
      <w:r w:rsidR="00365850">
        <w:rPr>
          <w:rFonts w:ascii="Times New Roman" w:hAnsi="Times New Roman" w:cs="Times New Roman"/>
          <w:sz w:val="24"/>
          <w:szCs w:val="24"/>
        </w:rPr>
        <w:t>,</w:t>
      </w:r>
    </w:p>
    <w:p w:rsidR="008D71E4" w:rsidRPr="00CB14A0" w:rsidRDefault="008D71E4" w:rsidP="008D7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B14A0">
        <w:rPr>
          <w:rFonts w:ascii="Times New Roman" w:hAnsi="Times New Roman" w:cs="Times New Roman"/>
          <w:sz w:val="24"/>
          <w:szCs w:val="24"/>
        </w:rPr>
        <w:t>Gfp</w:t>
      </w:r>
      <w:proofErr w:type="spellEnd"/>
      <w:r w:rsidRPr="00CB14A0">
        <w:rPr>
          <w:rFonts w:ascii="Times New Roman" w:hAnsi="Times New Roman" w:cs="Times New Roman"/>
          <w:sz w:val="24"/>
          <w:szCs w:val="24"/>
        </w:rPr>
        <w:t>(d)</w:t>
      </w:r>
      <w:r w:rsidRPr="00A45D0B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CB14A0">
        <w:rPr>
          <w:rFonts w:ascii="Times New Roman" w:hAnsi="Times New Roman" w:cs="Times New Roman"/>
          <w:sz w:val="24"/>
          <w:szCs w:val="24"/>
        </w:rPr>
        <w:t xml:space="preserve"> – wartość </w:t>
      </w:r>
      <w:proofErr w:type="spellStart"/>
      <w:r w:rsidR="00A33A56">
        <w:rPr>
          <w:rFonts w:ascii="Times New Roman" w:hAnsi="Times New Roman" w:cs="Times New Roman"/>
          <w:sz w:val="24"/>
          <w:szCs w:val="24"/>
        </w:rPr>
        <w:t>itego</w:t>
      </w:r>
      <w:proofErr w:type="spellEnd"/>
      <w:r w:rsidR="00A33A56">
        <w:rPr>
          <w:rFonts w:ascii="Times New Roman" w:hAnsi="Times New Roman" w:cs="Times New Roman"/>
          <w:sz w:val="24"/>
          <w:szCs w:val="24"/>
        </w:rPr>
        <w:t xml:space="preserve"> współczynnika </w:t>
      </w:r>
      <w:proofErr w:type="spellStart"/>
      <w:r w:rsidR="00A33A56">
        <w:rPr>
          <w:rFonts w:ascii="Times New Roman" w:hAnsi="Times New Roman" w:cs="Times New Roman"/>
          <w:sz w:val="24"/>
          <w:szCs w:val="24"/>
        </w:rPr>
        <w:t>Gfp</w:t>
      </w:r>
      <w:proofErr w:type="spellEnd"/>
      <w:r w:rsidR="00A33A56">
        <w:rPr>
          <w:rFonts w:ascii="Times New Roman" w:hAnsi="Times New Roman" w:cs="Times New Roman"/>
          <w:sz w:val="24"/>
          <w:szCs w:val="24"/>
        </w:rPr>
        <w:t xml:space="preserve"> po</w:t>
      </w:r>
      <w:r w:rsidR="00365850">
        <w:rPr>
          <w:rFonts w:ascii="Times New Roman" w:hAnsi="Times New Roman" w:cs="Times New Roman"/>
          <w:sz w:val="24"/>
          <w:szCs w:val="24"/>
        </w:rPr>
        <w:t>ddostawcy procesu produkcyjnego,</w:t>
      </w:r>
    </w:p>
    <w:p w:rsidR="008D71E4" w:rsidRPr="00CB14A0" w:rsidRDefault="008D71E4" w:rsidP="008D7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14A0">
        <w:rPr>
          <w:rFonts w:ascii="Times New Roman" w:hAnsi="Times New Roman" w:cs="Times New Roman"/>
          <w:sz w:val="24"/>
          <w:szCs w:val="24"/>
        </w:rPr>
        <w:t>L – ilość dostawców</w:t>
      </w:r>
      <w:r w:rsidR="00365850">
        <w:rPr>
          <w:rFonts w:ascii="Times New Roman" w:hAnsi="Times New Roman" w:cs="Times New Roman"/>
          <w:sz w:val="24"/>
          <w:szCs w:val="24"/>
        </w:rPr>
        <w:t>,</w:t>
      </w:r>
    </w:p>
    <w:p w:rsidR="00F12924" w:rsidRDefault="00365850" w:rsidP="008D7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 – współczynnik „tłumienia”.</w:t>
      </w:r>
    </w:p>
    <w:p w:rsidR="00A45D0B" w:rsidRPr="000856DF" w:rsidRDefault="00A65EC2" w:rsidP="008273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14A0">
        <w:rPr>
          <w:rFonts w:ascii="Times New Roman" w:hAnsi="Times New Roman" w:cs="Times New Roman"/>
          <w:sz w:val="24"/>
          <w:szCs w:val="24"/>
        </w:rPr>
        <w:t xml:space="preserve">Przedstawiony model opiera się </w:t>
      </w:r>
      <w:r w:rsidR="00365850">
        <w:rPr>
          <w:rFonts w:ascii="Times New Roman" w:hAnsi="Times New Roman" w:cs="Times New Roman"/>
          <w:sz w:val="24"/>
          <w:szCs w:val="24"/>
        </w:rPr>
        <w:t xml:space="preserve">również </w:t>
      </w:r>
      <w:r w:rsidRPr="00CB14A0">
        <w:rPr>
          <w:rFonts w:ascii="Times New Roman" w:hAnsi="Times New Roman" w:cs="Times New Roman"/>
          <w:sz w:val="24"/>
          <w:szCs w:val="24"/>
        </w:rPr>
        <w:t>na zmierzonych przez system</w:t>
      </w:r>
      <w:r w:rsidR="0082739C">
        <w:rPr>
          <w:rFonts w:ascii="Times New Roman" w:hAnsi="Times New Roman" w:cs="Times New Roman"/>
          <w:sz w:val="24"/>
          <w:szCs w:val="24"/>
        </w:rPr>
        <w:t xml:space="preserve"> informatyczny na podstawie gromadzonych danych</w:t>
      </w:r>
      <w:r w:rsidRPr="00CB14A0">
        <w:rPr>
          <w:rFonts w:ascii="Times New Roman" w:hAnsi="Times New Roman" w:cs="Times New Roman"/>
          <w:sz w:val="24"/>
          <w:szCs w:val="24"/>
        </w:rPr>
        <w:t xml:space="preserve"> wartościach cech</w:t>
      </w:r>
      <w:r w:rsidR="00365850">
        <w:rPr>
          <w:rFonts w:ascii="Times New Roman" w:hAnsi="Times New Roman" w:cs="Times New Roman"/>
          <w:sz w:val="24"/>
          <w:szCs w:val="24"/>
        </w:rPr>
        <w:t xml:space="preserve"> V</w:t>
      </w:r>
      <w:r w:rsidR="00365850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CB14A0">
        <w:rPr>
          <w:rFonts w:ascii="Times New Roman" w:hAnsi="Times New Roman" w:cs="Times New Roman"/>
          <w:sz w:val="24"/>
          <w:szCs w:val="24"/>
        </w:rPr>
        <w:t xml:space="preserve"> ze zbioru ustanowionego dla danego typu uprawy</w:t>
      </w:r>
      <w:r w:rsidR="0082739C">
        <w:rPr>
          <w:rFonts w:ascii="Times New Roman" w:hAnsi="Times New Roman" w:cs="Times New Roman"/>
          <w:sz w:val="24"/>
          <w:szCs w:val="24"/>
        </w:rPr>
        <w:t>, lub hodowli umownie zwanych dalej produktem</w:t>
      </w:r>
      <w:r w:rsidRPr="00CB14A0">
        <w:rPr>
          <w:rFonts w:ascii="Times New Roman" w:hAnsi="Times New Roman" w:cs="Times New Roman"/>
          <w:sz w:val="24"/>
          <w:szCs w:val="24"/>
        </w:rPr>
        <w:t xml:space="preserve">. Postuluje się wprowadzenie wartości </w:t>
      </w:r>
      <w:r w:rsidR="00EE12CA" w:rsidRPr="00CB14A0">
        <w:rPr>
          <w:rFonts w:ascii="Times New Roman" w:hAnsi="Times New Roman" w:cs="Times New Roman"/>
          <w:sz w:val="24"/>
          <w:szCs w:val="24"/>
        </w:rPr>
        <w:t xml:space="preserve">dla </w:t>
      </w:r>
      <w:r w:rsidRPr="00CB14A0">
        <w:rPr>
          <w:rFonts w:ascii="Times New Roman" w:hAnsi="Times New Roman" w:cs="Times New Roman"/>
          <w:sz w:val="24"/>
          <w:szCs w:val="24"/>
        </w:rPr>
        <w:t xml:space="preserve">poszczególnych cech, które </w:t>
      </w:r>
      <w:r w:rsidR="00EE12CA" w:rsidRPr="00CB14A0">
        <w:rPr>
          <w:rFonts w:ascii="Times New Roman" w:hAnsi="Times New Roman" w:cs="Times New Roman"/>
          <w:sz w:val="24"/>
          <w:szCs w:val="24"/>
        </w:rPr>
        <w:t>sumują się do stu</w:t>
      </w:r>
      <w:r w:rsidRPr="00CB14A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3062D" w:rsidRDefault="009B0EC3" w:rsidP="001015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929FB3" wp14:editId="39059388">
            <wp:extent cx="5021580" cy="3135630"/>
            <wp:effectExtent l="0" t="0" r="7620" b="7620"/>
            <wp:docPr id="12" name="Wykres 12">
              <a:extLst xmlns:a="http://schemas.openxmlformats.org/drawingml/2006/main">
                <a:ext uri="{FF2B5EF4-FFF2-40B4-BE49-F238E27FC236}">
                  <a16:creationId xmlns:a16="http://schemas.microsoft.com/office/drawing/2014/main" id="{14F6B956-D19A-427D-BECD-3C5B0C361D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856DF" w:rsidRPr="000856DF" w:rsidRDefault="000856DF" w:rsidP="000856DF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Rys</w:t>
      </w:r>
      <w:r w:rsidR="00C61F1C" w:rsidRPr="00A45D0B">
        <w:rPr>
          <w:rFonts w:ascii="Times New Roman" w:hAnsi="Times New Roman" w:cs="Times New Roman"/>
          <w:sz w:val="18"/>
          <w:szCs w:val="18"/>
        </w:rPr>
        <w:t xml:space="preserve">. </w:t>
      </w:r>
      <w:r w:rsidR="00C61F1C">
        <w:rPr>
          <w:rFonts w:ascii="Times New Roman" w:hAnsi="Times New Roman" w:cs="Times New Roman"/>
          <w:sz w:val="18"/>
          <w:szCs w:val="18"/>
        </w:rPr>
        <w:t xml:space="preserve">Zmiany współczynnika </w:t>
      </w:r>
      <w:proofErr w:type="spellStart"/>
      <w:r w:rsidR="00C61F1C">
        <w:rPr>
          <w:rFonts w:ascii="Times New Roman" w:hAnsi="Times New Roman" w:cs="Times New Roman"/>
          <w:sz w:val="18"/>
          <w:szCs w:val="18"/>
        </w:rPr>
        <w:t>Gfp</w:t>
      </w:r>
      <w:proofErr w:type="spellEnd"/>
      <w:r w:rsidR="00C61F1C">
        <w:rPr>
          <w:rFonts w:ascii="Times New Roman" w:hAnsi="Times New Roman" w:cs="Times New Roman"/>
          <w:sz w:val="18"/>
          <w:szCs w:val="18"/>
        </w:rPr>
        <w:t xml:space="preserve"> dla różnej ilości dostawców</w:t>
      </w:r>
      <w:r>
        <w:rPr>
          <w:rFonts w:ascii="Times New Roman" w:hAnsi="Times New Roman" w:cs="Times New Roman"/>
          <w:sz w:val="18"/>
          <w:szCs w:val="18"/>
        </w:rPr>
        <w:t>.</w:t>
      </w:r>
    </w:p>
    <w:p w:rsidR="000742A9" w:rsidRDefault="000742A9" w:rsidP="000742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Dla produktu w obszarze uprawy roślinnej w obszarze cechy V</w:t>
      </w:r>
      <w:r>
        <w:rPr>
          <w:rFonts w:ascii="Times New Roman" w:hAnsi="Times New Roman" w:cs="Times New Roman"/>
          <w:sz w:val="24"/>
          <w:szCs w:val="24"/>
          <w:vertAlign w:val="subscript"/>
        </w:rPr>
        <w:t>(n)</w:t>
      </w:r>
      <w:r>
        <w:rPr>
          <w:rFonts w:ascii="Times New Roman" w:hAnsi="Times New Roman" w:cs="Times New Roman"/>
          <w:sz w:val="24"/>
          <w:szCs w:val="24"/>
        </w:rPr>
        <w:t xml:space="preserve"> „nawożenie” – pierwszy poziom przyjmuje wartość 10 i otrzymuje się go za ujawnienie numeru certyfikatu obejmującego uprawę i zadeklarowanie prowadzenia rejestru nawożenia upraw (RNU) co jest obligatoryjne w świetle przepisów certyfikacji. Drugi poziom i kolejne 30 punktów otrzymuje się gdy gospodarstwo prowadzi RNU w proponowanym systemie informatycznym GFP i treści wpisów dotyczące zabiegów na tej uprawie ujawnia do wiadomości publicznej. </w:t>
      </w:r>
    </w:p>
    <w:tbl>
      <w:tblPr>
        <w:tblW w:w="7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8"/>
        <w:gridCol w:w="801"/>
        <w:gridCol w:w="668"/>
        <w:gridCol w:w="803"/>
        <w:gridCol w:w="971"/>
        <w:gridCol w:w="1097"/>
        <w:gridCol w:w="907"/>
        <w:gridCol w:w="1173"/>
      </w:tblGrid>
      <w:tr w:rsidR="000742A9" w:rsidTr="000742A9">
        <w:trPr>
          <w:trHeight w:val="624"/>
        </w:trPr>
        <w:tc>
          <w:tcPr>
            <w:tcW w:w="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  <w:hideMark/>
          </w:tcPr>
          <w:p w:rsidR="000742A9" w:rsidRDefault="000742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pl-PL"/>
              </w:rPr>
              <w:t>Data</w:t>
            </w:r>
          </w:p>
          <w:p w:rsidR="000742A9" w:rsidRDefault="000742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pl-PL"/>
              </w:rPr>
              <w:t>Date</w:t>
            </w:r>
            <w:proofErr w:type="spellEnd"/>
          </w:p>
        </w:tc>
        <w:tc>
          <w:tcPr>
            <w:tcW w:w="16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  <w:hideMark/>
          </w:tcPr>
          <w:p w:rsidR="000742A9" w:rsidRDefault="000742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pl-PL"/>
              </w:rPr>
              <w:t>Działka</w:t>
            </w:r>
          </w:p>
          <w:p w:rsidR="000742A9" w:rsidRDefault="000742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pl-PL"/>
              </w:rPr>
              <w:t>Parcel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  <w:hideMark/>
          </w:tcPr>
          <w:p w:rsidR="000742A9" w:rsidRDefault="000742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pl-PL"/>
              </w:rPr>
              <w:t xml:space="preserve">Pow.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pl-PL"/>
              </w:rPr>
              <w:t>Area</w:t>
            </w:r>
            <w:proofErr w:type="spellEnd"/>
          </w:p>
        </w:tc>
        <w:tc>
          <w:tcPr>
            <w:tcW w:w="16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  <w:hideMark/>
          </w:tcPr>
          <w:p w:rsidR="000742A9" w:rsidRDefault="000742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pl-PL"/>
              </w:rPr>
              <w:t>Roślina uprawna</w:t>
            </w:r>
          </w:p>
          <w:p w:rsidR="000742A9" w:rsidRDefault="000742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pl-PL"/>
              </w:rPr>
              <w:t>Plant</w:t>
            </w:r>
          </w:p>
        </w:tc>
        <w:tc>
          <w:tcPr>
            <w:tcW w:w="16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  <w:hideMark/>
          </w:tcPr>
          <w:p w:rsidR="000742A9" w:rsidRDefault="000742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pl-PL"/>
              </w:rPr>
              <w:t>Rodzaj nawozu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pl-PL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pl-PL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pl-PL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pl-PL"/>
              </w:rPr>
              <w:t>fertilizer</w:t>
            </w:r>
            <w:proofErr w:type="spellEnd"/>
          </w:p>
        </w:tc>
        <w:tc>
          <w:tcPr>
            <w:tcW w:w="16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  <w:hideMark/>
          </w:tcPr>
          <w:p w:rsidR="000742A9" w:rsidRDefault="000742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pl-PL"/>
              </w:rPr>
              <w:t>Zastosowana ilość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pl-PL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pl-PL"/>
              </w:rPr>
              <w:t>Amount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pl-PL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pl-PL"/>
              </w:rPr>
              <w:t>fert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pl-PL"/>
              </w:rPr>
              <w:t>.</w:t>
            </w:r>
          </w:p>
        </w:tc>
        <w:tc>
          <w:tcPr>
            <w:tcW w:w="16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  <w:hideMark/>
          </w:tcPr>
          <w:p w:rsidR="000742A9" w:rsidRDefault="000742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pl-PL"/>
              </w:rPr>
              <w:t>Własny / z zakupu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pl-PL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pl-PL"/>
              </w:rPr>
              <w:t>Own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pl-PL"/>
              </w:rPr>
              <w:t xml:space="preserve"> /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pl-PL"/>
              </w:rPr>
              <w:t>purchased</w:t>
            </w:r>
            <w:proofErr w:type="spellEnd"/>
          </w:p>
        </w:tc>
        <w:tc>
          <w:tcPr>
            <w:tcW w:w="16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0742A9" w:rsidRDefault="000742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pl-PL"/>
              </w:rPr>
              <w:t>Źródło zakupu/uwagi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pl-PL"/>
              </w:rPr>
              <w:br/>
              <w:t xml:space="preserve">Supplier /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pl-PL"/>
              </w:rPr>
              <w:t>remarks</w:t>
            </w:r>
            <w:proofErr w:type="spellEnd"/>
          </w:p>
        </w:tc>
      </w:tr>
      <w:tr w:rsidR="000742A9" w:rsidTr="000742A9">
        <w:trPr>
          <w:trHeight w:val="62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742A9" w:rsidRDefault="000742A9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42A9" w:rsidRDefault="000742A9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  <w:hideMark/>
          </w:tcPr>
          <w:p w:rsidR="000742A9" w:rsidRDefault="000742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pl-PL"/>
              </w:rPr>
              <w:t>(ha)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42A9" w:rsidRDefault="000742A9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42A9" w:rsidRDefault="000742A9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42A9" w:rsidRDefault="000742A9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42A9" w:rsidRDefault="000742A9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2A9" w:rsidRDefault="000742A9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pl-PL"/>
              </w:rPr>
            </w:pPr>
          </w:p>
        </w:tc>
      </w:tr>
      <w:tr w:rsidR="000742A9" w:rsidTr="000742A9">
        <w:trPr>
          <w:trHeight w:val="624"/>
        </w:trPr>
        <w:tc>
          <w:tcPr>
            <w:tcW w:w="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742A9" w:rsidRDefault="000742A9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l-PL"/>
              </w:rPr>
              <w:t> &lt;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l-PL"/>
              </w:rPr>
              <w:t>date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l-PL"/>
              </w:rPr>
              <w:t>&gt;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42A9" w:rsidRDefault="000742A9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l-PL"/>
              </w:rPr>
              <w:t> &lt;parcel&gt;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42A9" w:rsidRDefault="000742A9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l-PL"/>
              </w:rPr>
              <w:t> &lt;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l-PL"/>
              </w:rPr>
              <w:t>area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l-PL"/>
              </w:rPr>
              <w:t>&gt;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42A9" w:rsidRDefault="000742A9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l-PL"/>
              </w:rPr>
              <w:t> &lt;plant&gt;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42A9" w:rsidRDefault="000742A9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l-PL"/>
              </w:rPr>
              <w:t> &lt;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l-PL"/>
              </w:rPr>
              <w:t>fertilizer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l-PL"/>
              </w:rPr>
              <w:t>&gt;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42A9" w:rsidRDefault="000742A9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l-PL"/>
              </w:rPr>
              <w:t> &lt;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l-PL"/>
              </w:rPr>
              <w:t>am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l-PL"/>
              </w:rPr>
              <w:t>&gt;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42A9" w:rsidRDefault="000742A9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l-PL"/>
              </w:rPr>
              <w:t> &lt;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l-PL"/>
              </w:rPr>
              <w:t>own-pur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l-PL"/>
              </w:rPr>
              <w:t>&gt;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2A9" w:rsidRDefault="000742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l-PL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l-PL"/>
              </w:rPr>
              <w:t>supp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l-PL"/>
              </w:rPr>
              <w:t>&gt; </w:t>
            </w:r>
          </w:p>
        </w:tc>
      </w:tr>
    </w:tbl>
    <w:p w:rsidR="000742A9" w:rsidRDefault="000742A9" w:rsidP="000742A9">
      <w:pPr>
        <w:spacing w:line="360" w:lineRule="auto"/>
        <w:rPr>
          <w:rFonts w:ascii="Times New Roman" w:hAnsi="Times New Roman" w:cs="Times New Roman"/>
          <w:sz w:val="18"/>
          <w:szCs w:val="18"/>
          <w:lang w:val="en-GB"/>
        </w:rPr>
      </w:pPr>
      <w:r>
        <w:rPr>
          <w:rFonts w:ascii="Times New Roman" w:hAnsi="Times New Roman" w:cs="Times New Roman"/>
          <w:sz w:val="18"/>
          <w:szCs w:val="18"/>
        </w:rPr>
        <w:br/>
        <w:t>Tabela</w:t>
      </w:r>
      <w:bookmarkStart w:id="0" w:name="_GoBack"/>
      <w:bookmarkEnd w:id="0"/>
      <w:r>
        <w:rPr>
          <w:rFonts w:ascii="Times New Roman" w:hAnsi="Times New Roman" w:cs="Times New Roman"/>
          <w:sz w:val="18"/>
          <w:szCs w:val="18"/>
        </w:rPr>
        <w:t xml:space="preserve">. Przykładowy rejestr RNU. </w:t>
      </w:r>
    </w:p>
    <w:p w:rsidR="000742A9" w:rsidRDefault="000742A9" w:rsidP="000742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Trzeci poziom i kolejne 60  punktów otrzymuje gospodarstwo za dodatkowe ujawnienie rodzaju zastosowanego nawozu kupnego, oraz potwierdzenie przez system, że wszystkie czynności nawożenia są wykonane z zastosowaniem dozwolonych środków dla rolnictwa ekologicznego zgodnie ze zbiorem </w:t>
      </w:r>
      <w:proofErr w:type="spellStart"/>
      <w:r>
        <w:rPr>
          <w:rFonts w:ascii="Times New Roman" w:hAnsi="Times New Roman" w:cs="Times New Roman"/>
          <w:sz w:val="24"/>
          <w:szCs w:val="24"/>
        </w:rPr>
        <w:t>dopuszczeń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dostarczonym np. przez postulowaną usługę web-service z Instytutu Uprawy Nawożenia i Gleboznawstwa w Puławach. System potwierdza tę zgodność automatycznie na podstawie podlegających kontroli organu certyfikującego danych z rejestru RNU zaś jednostka certyfikująca dodatkowo poprzez badania gleby. Poziom trzeci osiąga się także w wypadku gdy wszystkie czynności nawożenia są deklarowane jako nawożenie środkami własnymi. Wartość cechy V(n) zatem przy osiągnięciu trzeciego poziomu wynosi 100 zaś dla poziomu pierwszego 10.</w:t>
      </w:r>
    </w:p>
    <w:p w:rsidR="000742A9" w:rsidRDefault="000742A9" w:rsidP="000742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podobny sposób postulowany system będzie weryfikował wartość kolejnych cech dla danego typu uprawy. Dla uproszczenia przyjmijmy, że jest to jeszcze tylko jedna cecha V(o) – ochrona roślin.</w:t>
      </w:r>
    </w:p>
    <w:p w:rsidR="00C61F1C" w:rsidRPr="000856DF" w:rsidRDefault="00C61F1C" w:rsidP="00C61F1C">
      <w:pPr>
        <w:spacing w:line="360" w:lineRule="auto"/>
        <w:rPr>
          <w:rFonts w:ascii="Times New Roman" w:hAnsi="Times New Roman" w:cs="Times New Roman"/>
          <w:sz w:val="18"/>
          <w:szCs w:val="18"/>
        </w:rPr>
      </w:pPr>
    </w:p>
    <w:p w:rsidR="001A3175" w:rsidRPr="00365850" w:rsidRDefault="001A3175" w:rsidP="001A317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Pozostałe funkcje </w:t>
      </w:r>
      <w:r w:rsidR="00C47016">
        <w:rPr>
          <w:rFonts w:ascii="Times New Roman" w:hAnsi="Times New Roman" w:cs="Times New Roman"/>
          <w:b/>
          <w:sz w:val="24"/>
          <w:szCs w:val="24"/>
        </w:rPr>
        <w:t>systemu</w:t>
      </w:r>
    </w:p>
    <w:p w:rsidR="001A3175" w:rsidRPr="00CB14A0" w:rsidRDefault="00EF68E5" w:rsidP="002D31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Technicznie system będzie oparty na bazie</w:t>
      </w:r>
      <w:r w:rsidR="00027904" w:rsidRPr="00027904">
        <w:rPr>
          <w:rFonts w:ascii="Times New Roman" w:hAnsi="Times New Roman" w:cs="Times New Roman"/>
          <w:sz w:val="24"/>
          <w:szCs w:val="24"/>
        </w:rPr>
        <w:t xml:space="preserve"> danych online </w:t>
      </w:r>
      <w:r>
        <w:rPr>
          <w:rFonts w:ascii="Times New Roman" w:hAnsi="Times New Roman" w:cs="Times New Roman"/>
          <w:sz w:val="24"/>
          <w:szCs w:val="24"/>
        </w:rPr>
        <w:t>oraz aplikacji mobilnej. S</w:t>
      </w:r>
      <w:r w:rsidR="00027904" w:rsidRPr="00027904">
        <w:rPr>
          <w:rFonts w:ascii="Times New Roman" w:hAnsi="Times New Roman" w:cs="Times New Roman"/>
          <w:sz w:val="24"/>
          <w:szCs w:val="24"/>
        </w:rPr>
        <w:t>kanowanie kodu kreskowego</w:t>
      </w:r>
      <w:r>
        <w:rPr>
          <w:rFonts w:ascii="Times New Roman" w:hAnsi="Times New Roman" w:cs="Times New Roman"/>
          <w:sz w:val="24"/>
          <w:szCs w:val="24"/>
        </w:rPr>
        <w:t xml:space="preserve"> lub kodu QR</w:t>
      </w:r>
      <w:r w:rsidR="00027904" w:rsidRPr="000279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wybranego produktu rolnictwa ekologicznego umożliwi przeglądanie certyfikatów związanych</w:t>
      </w:r>
      <w:r w:rsidR="00027904" w:rsidRPr="00027904">
        <w:rPr>
          <w:rFonts w:ascii="Times New Roman" w:hAnsi="Times New Roman" w:cs="Times New Roman"/>
          <w:sz w:val="24"/>
          <w:szCs w:val="24"/>
        </w:rPr>
        <w:t xml:space="preserve"> z produktem, dostawcami ich danymi itp. </w:t>
      </w:r>
      <w:r w:rsidRPr="00027904">
        <w:rPr>
          <w:rFonts w:ascii="Times New Roman" w:hAnsi="Times New Roman" w:cs="Times New Roman"/>
          <w:sz w:val="24"/>
          <w:szCs w:val="24"/>
        </w:rPr>
        <w:t>Skanujący</w:t>
      </w:r>
      <w:r w:rsidR="00027904" w:rsidRPr="00027904">
        <w:rPr>
          <w:rFonts w:ascii="Times New Roman" w:hAnsi="Times New Roman" w:cs="Times New Roman"/>
          <w:sz w:val="24"/>
          <w:szCs w:val="24"/>
        </w:rPr>
        <w:t xml:space="preserve"> produkt może odtworzyć całe drzewko dostawców (przykład poniżej), przejrzeć ich certyfikaty </w:t>
      </w:r>
      <w:r w:rsidR="00027904" w:rsidRPr="00027904">
        <w:rPr>
          <w:rFonts w:ascii="Times New Roman" w:hAnsi="Times New Roman" w:cs="Times New Roman"/>
          <w:sz w:val="24"/>
          <w:szCs w:val="24"/>
        </w:rPr>
        <w:lastRenderedPageBreak/>
        <w:t>a przede wszystkim otrzymać wynik skanowania w postaci</w:t>
      </w:r>
      <w:r>
        <w:rPr>
          <w:rFonts w:ascii="Times New Roman" w:hAnsi="Times New Roman" w:cs="Times New Roman"/>
          <w:sz w:val="24"/>
          <w:szCs w:val="24"/>
        </w:rPr>
        <w:t xml:space="preserve"> obliczonego w oparciu o wcześniej prezentowany algorytm,</w:t>
      </w:r>
      <w:r w:rsidR="00027904" w:rsidRPr="00027904">
        <w:rPr>
          <w:rFonts w:ascii="Times New Roman" w:hAnsi="Times New Roman" w:cs="Times New Roman"/>
          <w:sz w:val="24"/>
          <w:szCs w:val="24"/>
        </w:rPr>
        <w:t xml:space="preserve"> ratingu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Gfp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wyrażonego w postaci liczbowej lub graficznej np. gwiazdek. </w:t>
      </w:r>
    </w:p>
    <w:p w:rsidR="00EF68E5" w:rsidRDefault="0043062D" w:rsidP="001015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14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96840" cy="2849880"/>
            <wp:effectExtent l="0" t="0" r="3810" b="762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B5776" w:rsidRPr="000856DF" w:rsidRDefault="000856DF" w:rsidP="000856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8"/>
          <w:szCs w:val="18"/>
        </w:rPr>
        <w:t>Rys</w:t>
      </w:r>
      <w:r w:rsidR="00CB5776" w:rsidRPr="00A45D0B">
        <w:rPr>
          <w:rFonts w:ascii="Times New Roman" w:hAnsi="Times New Roman" w:cs="Times New Roman"/>
          <w:sz w:val="18"/>
          <w:szCs w:val="18"/>
        </w:rPr>
        <w:t xml:space="preserve">. </w:t>
      </w:r>
      <w:r w:rsidR="00CB5776" w:rsidRPr="00CB5776">
        <w:rPr>
          <w:rFonts w:ascii="Times New Roman" w:hAnsi="Times New Roman" w:cs="Times New Roman"/>
          <w:sz w:val="18"/>
          <w:szCs w:val="18"/>
        </w:rPr>
        <w:t>Przykładowy łańcuch dostaw i agregacja danych, dla hipotetycznego produktu.</w:t>
      </w:r>
      <w:r w:rsidR="00CB5776">
        <w:rPr>
          <w:rFonts w:ascii="Times New Roman" w:hAnsi="Times New Roman" w:cs="Times New Roman"/>
          <w:sz w:val="18"/>
          <w:szCs w:val="18"/>
        </w:rPr>
        <w:t>.</w:t>
      </w:r>
      <w:r w:rsidR="00CB5776" w:rsidRPr="00A45D0B">
        <w:rPr>
          <w:rFonts w:ascii="Times New Roman" w:hAnsi="Times New Roman" w:cs="Times New Roman"/>
          <w:sz w:val="18"/>
          <w:szCs w:val="18"/>
        </w:rPr>
        <w:t xml:space="preserve"> </w:t>
      </w:r>
    </w:p>
    <w:p w:rsidR="00ED2410" w:rsidRPr="000856DF" w:rsidRDefault="00CA710D" w:rsidP="000856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Użytkowanie takiego systemu przez konsumenta będzie umożliwiało także działanie w formule tak zwanego „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internetu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rzeczy” (</w:t>
      </w:r>
      <w:proofErr w:type="spellStart"/>
      <w:r>
        <w:rPr>
          <w:rFonts w:ascii="Times New Roman" w:hAnsi="Times New Roman" w:cs="Times New Roman"/>
          <w:sz w:val="24"/>
          <w:szCs w:val="24"/>
        </w:rPr>
        <w:t>IoT</w:t>
      </w:r>
      <w:proofErr w:type="spellEnd"/>
      <w:r>
        <w:rPr>
          <w:rFonts w:ascii="Times New Roman" w:hAnsi="Times New Roman" w:cs="Times New Roman"/>
          <w:sz w:val="24"/>
          <w:szCs w:val="24"/>
        </w:rPr>
        <w:t>). Skanowanie produktu w sklepie skojarzone z danymi lokalizacyjnymi</w:t>
      </w:r>
      <w:r w:rsidR="008A5326">
        <w:rPr>
          <w:rFonts w:ascii="Times New Roman" w:hAnsi="Times New Roman" w:cs="Times New Roman"/>
          <w:sz w:val="24"/>
          <w:szCs w:val="24"/>
        </w:rPr>
        <w:t xml:space="preserve"> urządzenia mobilnego</w:t>
      </w:r>
      <w:r>
        <w:rPr>
          <w:rFonts w:ascii="Times New Roman" w:hAnsi="Times New Roman" w:cs="Times New Roman"/>
          <w:sz w:val="24"/>
          <w:szCs w:val="24"/>
        </w:rPr>
        <w:t xml:space="preserve"> może tworzyć podpowiedzi dla konsumentów w jakich sklepach konkretne produkty można znaleźć. Wydaje się to być szczególnie istotne w krótkich i rozproszonych seriach produktów oferowanych w różnych lokalizacjach</w:t>
      </w:r>
      <w:r w:rsidR="008A5326">
        <w:rPr>
          <w:rFonts w:ascii="Times New Roman" w:hAnsi="Times New Roman" w:cs="Times New Roman"/>
          <w:sz w:val="24"/>
          <w:szCs w:val="24"/>
        </w:rPr>
        <w:t xml:space="preserve"> co jest charakterystyczne dla produkcji ekologicznej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A4468" w:rsidRPr="00CB14A0">
        <w:rPr>
          <w:rFonts w:ascii="Times New Roman" w:hAnsi="Times New Roman" w:cs="Times New Roman"/>
          <w:sz w:val="24"/>
          <w:szCs w:val="24"/>
        </w:rPr>
        <w:t xml:space="preserve">System </w:t>
      </w:r>
      <w:r w:rsidR="0043062D" w:rsidRPr="00CB14A0">
        <w:rPr>
          <w:rFonts w:ascii="Times New Roman" w:hAnsi="Times New Roman" w:cs="Times New Roman"/>
          <w:sz w:val="24"/>
          <w:szCs w:val="24"/>
        </w:rPr>
        <w:t>zachęca</w:t>
      </w:r>
      <w:r>
        <w:rPr>
          <w:rFonts w:ascii="Times New Roman" w:hAnsi="Times New Roman" w:cs="Times New Roman"/>
          <w:sz w:val="24"/>
          <w:szCs w:val="24"/>
        </w:rPr>
        <w:t xml:space="preserve"> także</w:t>
      </w:r>
      <w:r w:rsidR="006A4468" w:rsidRPr="00CB14A0">
        <w:rPr>
          <w:rFonts w:ascii="Times New Roman" w:hAnsi="Times New Roman" w:cs="Times New Roman"/>
          <w:sz w:val="24"/>
          <w:szCs w:val="24"/>
        </w:rPr>
        <w:t xml:space="preserve"> producentów </w:t>
      </w:r>
      <w:r w:rsidR="0010490D">
        <w:rPr>
          <w:rFonts w:ascii="Times New Roman" w:hAnsi="Times New Roman" w:cs="Times New Roman"/>
          <w:sz w:val="24"/>
          <w:szCs w:val="24"/>
        </w:rPr>
        <w:t>do wpisywania danych gdyż c</w:t>
      </w:r>
      <w:r w:rsidR="0043062D" w:rsidRPr="00CB14A0">
        <w:rPr>
          <w:rFonts w:ascii="Times New Roman" w:hAnsi="Times New Roman" w:cs="Times New Roman"/>
          <w:sz w:val="24"/>
          <w:szCs w:val="24"/>
        </w:rPr>
        <w:t xml:space="preserve">i bardziej transparentni będą na górze </w:t>
      </w:r>
      <w:r w:rsidR="008A5326" w:rsidRPr="00CB14A0">
        <w:rPr>
          <w:rFonts w:ascii="Times New Roman" w:hAnsi="Times New Roman" w:cs="Times New Roman"/>
          <w:sz w:val="24"/>
          <w:szCs w:val="24"/>
        </w:rPr>
        <w:t>rankingu</w:t>
      </w:r>
      <w:r>
        <w:rPr>
          <w:rFonts w:ascii="Times New Roman" w:hAnsi="Times New Roman" w:cs="Times New Roman"/>
          <w:sz w:val="24"/>
          <w:szCs w:val="24"/>
        </w:rPr>
        <w:t xml:space="preserve"> jako</w:t>
      </w:r>
      <w:r w:rsidR="008A5326">
        <w:rPr>
          <w:rFonts w:ascii="Times New Roman" w:hAnsi="Times New Roman" w:cs="Times New Roman"/>
          <w:sz w:val="24"/>
          <w:szCs w:val="24"/>
        </w:rPr>
        <w:t xml:space="preserve"> atrakcyjni</w:t>
      </w:r>
      <w:r>
        <w:rPr>
          <w:rFonts w:ascii="Times New Roman" w:hAnsi="Times New Roman" w:cs="Times New Roman"/>
          <w:sz w:val="24"/>
          <w:szCs w:val="24"/>
        </w:rPr>
        <w:t xml:space="preserve"> poddostawcy i dostawcy</w:t>
      </w:r>
      <w:r w:rsidR="0043062D" w:rsidRPr="00CB14A0">
        <w:rPr>
          <w:rFonts w:ascii="Times New Roman" w:hAnsi="Times New Roman" w:cs="Times New Roman"/>
          <w:sz w:val="24"/>
          <w:szCs w:val="24"/>
        </w:rPr>
        <w:t>.</w:t>
      </w:r>
      <w:r w:rsidR="008A5326">
        <w:rPr>
          <w:rFonts w:ascii="Times New Roman" w:hAnsi="Times New Roman" w:cs="Times New Roman"/>
          <w:sz w:val="24"/>
          <w:szCs w:val="24"/>
        </w:rPr>
        <w:t xml:space="preserve"> Im lepszy poddostawca tym lepszy ostateczny wynik </w:t>
      </w:r>
      <w:proofErr w:type="spellStart"/>
      <w:r w:rsidR="008A5326">
        <w:rPr>
          <w:rFonts w:ascii="Times New Roman" w:hAnsi="Times New Roman" w:cs="Times New Roman"/>
          <w:sz w:val="24"/>
          <w:szCs w:val="24"/>
        </w:rPr>
        <w:t>Gfp</w:t>
      </w:r>
      <w:proofErr w:type="spellEnd"/>
      <w:r w:rsidR="008A532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Dodatkowo w ramach systemu</w:t>
      </w:r>
      <w:r w:rsidR="0043062D" w:rsidRPr="00CB14A0">
        <w:rPr>
          <w:rFonts w:ascii="Times New Roman" w:hAnsi="Times New Roman" w:cs="Times New Roman"/>
          <w:sz w:val="24"/>
          <w:szCs w:val="24"/>
        </w:rPr>
        <w:t xml:space="preserve"> prowadzone są obligatoryjne rejestry a </w:t>
      </w:r>
      <w:r w:rsidR="008A5326">
        <w:rPr>
          <w:rFonts w:ascii="Times New Roman" w:hAnsi="Times New Roman" w:cs="Times New Roman"/>
          <w:sz w:val="24"/>
          <w:szCs w:val="24"/>
        </w:rPr>
        <w:t xml:space="preserve">proste </w:t>
      </w:r>
      <w:r w:rsidR="0043062D" w:rsidRPr="00CB14A0">
        <w:rPr>
          <w:rFonts w:ascii="Times New Roman" w:hAnsi="Times New Roman" w:cs="Times New Roman"/>
          <w:sz w:val="24"/>
          <w:szCs w:val="24"/>
        </w:rPr>
        <w:t>narzędzie do tego otrzymuje producent za darmo.</w:t>
      </w:r>
      <w:r w:rsidR="008A5326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D2410" w:rsidRPr="000856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C91111"/>
    <w:multiLevelType w:val="hybridMultilevel"/>
    <w:tmpl w:val="CEC4C7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720B02"/>
    <w:multiLevelType w:val="hybridMultilevel"/>
    <w:tmpl w:val="0F9C5A1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145"/>
    <w:rsid w:val="00015322"/>
    <w:rsid w:val="00027904"/>
    <w:rsid w:val="000742A9"/>
    <w:rsid w:val="00074CD5"/>
    <w:rsid w:val="000856DF"/>
    <w:rsid w:val="000D536A"/>
    <w:rsid w:val="000E01A8"/>
    <w:rsid w:val="000E38F8"/>
    <w:rsid w:val="00101503"/>
    <w:rsid w:val="00102FF3"/>
    <w:rsid w:val="0010490D"/>
    <w:rsid w:val="0011443D"/>
    <w:rsid w:val="00135ADA"/>
    <w:rsid w:val="001A121E"/>
    <w:rsid w:val="001A3175"/>
    <w:rsid w:val="001A4BAF"/>
    <w:rsid w:val="001D4D4D"/>
    <w:rsid w:val="001E5255"/>
    <w:rsid w:val="002025FA"/>
    <w:rsid w:val="00216A7B"/>
    <w:rsid w:val="00263614"/>
    <w:rsid w:val="00292566"/>
    <w:rsid w:val="002B46AD"/>
    <w:rsid w:val="002D3156"/>
    <w:rsid w:val="002D634A"/>
    <w:rsid w:val="002F2EE9"/>
    <w:rsid w:val="002F5D1C"/>
    <w:rsid w:val="0034467D"/>
    <w:rsid w:val="00345AD5"/>
    <w:rsid w:val="00347E55"/>
    <w:rsid w:val="00365850"/>
    <w:rsid w:val="003727B5"/>
    <w:rsid w:val="003A249A"/>
    <w:rsid w:val="003B25F3"/>
    <w:rsid w:val="003E2E7B"/>
    <w:rsid w:val="003F0AE7"/>
    <w:rsid w:val="003F12CE"/>
    <w:rsid w:val="003F572A"/>
    <w:rsid w:val="0040590A"/>
    <w:rsid w:val="00406C1D"/>
    <w:rsid w:val="0043062D"/>
    <w:rsid w:val="004871AB"/>
    <w:rsid w:val="0049081F"/>
    <w:rsid w:val="004C7A2E"/>
    <w:rsid w:val="004D0914"/>
    <w:rsid w:val="004D2092"/>
    <w:rsid w:val="004E0F29"/>
    <w:rsid w:val="004E35B8"/>
    <w:rsid w:val="004F5C9A"/>
    <w:rsid w:val="00503783"/>
    <w:rsid w:val="00512BA2"/>
    <w:rsid w:val="00515083"/>
    <w:rsid w:val="005419D8"/>
    <w:rsid w:val="00554AEE"/>
    <w:rsid w:val="00555338"/>
    <w:rsid w:val="00572B5F"/>
    <w:rsid w:val="005775D1"/>
    <w:rsid w:val="005B6E6C"/>
    <w:rsid w:val="005D18DF"/>
    <w:rsid w:val="005E7963"/>
    <w:rsid w:val="005F25C4"/>
    <w:rsid w:val="0060691B"/>
    <w:rsid w:val="0064393C"/>
    <w:rsid w:val="00652440"/>
    <w:rsid w:val="006568B8"/>
    <w:rsid w:val="006963AB"/>
    <w:rsid w:val="006A4468"/>
    <w:rsid w:val="006C0117"/>
    <w:rsid w:val="006D1416"/>
    <w:rsid w:val="006F7971"/>
    <w:rsid w:val="00703245"/>
    <w:rsid w:val="007604CB"/>
    <w:rsid w:val="00811CF0"/>
    <w:rsid w:val="00815877"/>
    <w:rsid w:val="0082739C"/>
    <w:rsid w:val="00837FF6"/>
    <w:rsid w:val="0085065C"/>
    <w:rsid w:val="00854750"/>
    <w:rsid w:val="008549FA"/>
    <w:rsid w:val="00876E38"/>
    <w:rsid w:val="008A5326"/>
    <w:rsid w:val="008B5C96"/>
    <w:rsid w:val="008D71E4"/>
    <w:rsid w:val="008F32A7"/>
    <w:rsid w:val="00902AD7"/>
    <w:rsid w:val="009269BC"/>
    <w:rsid w:val="009A22BC"/>
    <w:rsid w:val="009A448C"/>
    <w:rsid w:val="009B0EC3"/>
    <w:rsid w:val="009E20B1"/>
    <w:rsid w:val="009E3175"/>
    <w:rsid w:val="00A15117"/>
    <w:rsid w:val="00A1792B"/>
    <w:rsid w:val="00A26E32"/>
    <w:rsid w:val="00A31145"/>
    <w:rsid w:val="00A33A56"/>
    <w:rsid w:val="00A45D0B"/>
    <w:rsid w:val="00A65EC2"/>
    <w:rsid w:val="00A848EE"/>
    <w:rsid w:val="00A85BC2"/>
    <w:rsid w:val="00AC0CE0"/>
    <w:rsid w:val="00AC3472"/>
    <w:rsid w:val="00AC6741"/>
    <w:rsid w:val="00B25249"/>
    <w:rsid w:val="00B57184"/>
    <w:rsid w:val="00B83457"/>
    <w:rsid w:val="00B86C67"/>
    <w:rsid w:val="00BA35BE"/>
    <w:rsid w:val="00BA7687"/>
    <w:rsid w:val="00BD2F33"/>
    <w:rsid w:val="00BD698A"/>
    <w:rsid w:val="00C064BC"/>
    <w:rsid w:val="00C06F79"/>
    <w:rsid w:val="00C11D68"/>
    <w:rsid w:val="00C47016"/>
    <w:rsid w:val="00C50E12"/>
    <w:rsid w:val="00C614C4"/>
    <w:rsid w:val="00C61F1C"/>
    <w:rsid w:val="00CA5470"/>
    <w:rsid w:val="00CA710D"/>
    <w:rsid w:val="00CB14A0"/>
    <w:rsid w:val="00CB5776"/>
    <w:rsid w:val="00CE45E9"/>
    <w:rsid w:val="00D37FDE"/>
    <w:rsid w:val="00D46ED5"/>
    <w:rsid w:val="00D74D1C"/>
    <w:rsid w:val="00D8582F"/>
    <w:rsid w:val="00DA4013"/>
    <w:rsid w:val="00DC33DA"/>
    <w:rsid w:val="00DE06DA"/>
    <w:rsid w:val="00DE5B47"/>
    <w:rsid w:val="00E00616"/>
    <w:rsid w:val="00E52388"/>
    <w:rsid w:val="00E5319C"/>
    <w:rsid w:val="00E7392D"/>
    <w:rsid w:val="00EA15C3"/>
    <w:rsid w:val="00ED2410"/>
    <w:rsid w:val="00ED6646"/>
    <w:rsid w:val="00EE12CA"/>
    <w:rsid w:val="00EE25C9"/>
    <w:rsid w:val="00EF68E5"/>
    <w:rsid w:val="00F114B8"/>
    <w:rsid w:val="00F12924"/>
    <w:rsid w:val="00F3498C"/>
    <w:rsid w:val="00F402A0"/>
    <w:rsid w:val="00FA3839"/>
    <w:rsid w:val="00FC30BD"/>
    <w:rsid w:val="00FD21BC"/>
    <w:rsid w:val="00FD60E4"/>
    <w:rsid w:val="00FE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362F9"/>
  <w15:chartTrackingRefBased/>
  <w15:docId w15:val="{8747418B-B62B-4389-9C78-E9648849F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3062D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43062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3062D"/>
    <w:rPr>
      <w:color w:val="808080"/>
      <w:shd w:val="clear" w:color="auto" w:fill="E6E6E6"/>
    </w:rPr>
  </w:style>
  <w:style w:type="character" w:styleId="Tekstzastpczy">
    <w:name w:val="Placeholder Text"/>
    <w:basedOn w:val="Domylnaczcionkaakapitu"/>
    <w:uiPriority w:val="99"/>
    <w:semiHidden/>
    <w:rsid w:val="00E7392D"/>
    <w:rPr>
      <w:color w:val="808080"/>
    </w:rPr>
  </w:style>
  <w:style w:type="paragraph" w:customStyle="1" w:styleId="p">
    <w:name w:val="p"/>
    <w:basedOn w:val="Normalny"/>
    <w:rsid w:val="00372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Siatkatabeli">
    <w:name w:val="Table Grid"/>
    <w:basedOn w:val="Standardowy"/>
    <w:uiPriority w:val="39"/>
    <w:rsid w:val="00FD2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6963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54AEE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54AEE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6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8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6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3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8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0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7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4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1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0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1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m\Desktop\publikacje\GOOD-FOOD-PRINT\gfp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JEDEN DOSTAWCA</c:v>
          </c:tx>
          <c:spPr>
            <a:ln w="19050" cap="rnd">
              <a:solidFill>
                <a:schemeClr val="accent3">
                  <a:shade val="65000"/>
                </a:schemeClr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3">
                  <a:shade val="65000"/>
                </a:schemeClr>
              </a:solidFill>
              <a:ln w="9525">
                <a:solidFill>
                  <a:schemeClr val="accent3">
                    <a:shade val="65000"/>
                  </a:schemeClr>
                </a:solidFill>
              </a:ln>
              <a:effectLst/>
            </c:spPr>
          </c:marker>
          <c:xVal>
            <c:numRef>
              <c:f>[1]Arkusz3!$F$5:$F$7</c:f>
              <c:numCache>
                <c:formatCode>General</c:formatCode>
                <c:ptCount val="3"/>
                <c:pt idx="0">
                  <c:v>0.1</c:v>
                </c:pt>
                <c:pt idx="1">
                  <c:v>0.25</c:v>
                </c:pt>
                <c:pt idx="2">
                  <c:v>1</c:v>
                </c:pt>
              </c:numCache>
            </c:numRef>
          </c:xVal>
          <c:yVal>
            <c:numRef>
              <c:f>[1]Arkusz3!$G$5:$G$7</c:f>
              <c:numCache>
                <c:formatCode>General</c:formatCode>
                <c:ptCount val="3"/>
                <c:pt idx="0">
                  <c:v>0.23409090909090913</c:v>
                </c:pt>
                <c:pt idx="1">
                  <c:v>0.24759615384615383</c:v>
                </c:pt>
                <c:pt idx="2">
                  <c:v>0.25495049504950495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758-4809-89AF-6EA4F1067024}"/>
            </c:ext>
          </c:extLst>
        </c:ser>
        <c:ser>
          <c:idx val="1"/>
          <c:order val="1"/>
          <c:tx>
            <c:v>DWAJ DOSTAWCY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7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[1]Arkusz1!$F$5:$F$7</c:f>
              <c:numCache>
                <c:formatCode>General</c:formatCode>
                <c:ptCount val="3"/>
                <c:pt idx="0">
                  <c:v>0.35</c:v>
                </c:pt>
                <c:pt idx="1">
                  <c:v>0.5</c:v>
                </c:pt>
                <c:pt idx="2">
                  <c:v>2</c:v>
                </c:pt>
              </c:numCache>
            </c:numRef>
          </c:xVal>
          <c:yVal>
            <c:numRef>
              <c:f>[1]Arkusz1!$G$5:$G$7</c:f>
              <c:numCache>
                <c:formatCode>General</c:formatCode>
                <c:ptCount val="3"/>
                <c:pt idx="0">
                  <c:v>0.2310897435897436</c:v>
                </c:pt>
                <c:pt idx="1">
                  <c:v>0.2384259259259259</c:v>
                </c:pt>
                <c:pt idx="2">
                  <c:v>0.25245098039215685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758-4809-89AF-6EA4F1067024}"/>
            </c:ext>
          </c:extLst>
        </c:ser>
        <c:ser>
          <c:idx val="2"/>
          <c:order val="2"/>
          <c:tx>
            <c:v>TRZEJ DOSTAWCY</c:v>
          </c:tx>
          <c:spPr>
            <a:ln w="19050" cap="rnd">
              <a:solidFill>
                <a:schemeClr val="accent3">
                  <a:tint val="65000"/>
                </a:schemeClr>
              </a:solidFill>
              <a:round/>
            </a:ln>
            <a:effectLst/>
          </c:spPr>
          <c:marker>
            <c:symbol val="diamond"/>
            <c:size val="7"/>
            <c:spPr>
              <a:solidFill>
                <a:schemeClr val="accent3">
                  <a:tint val="65000"/>
                </a:schemeClr>
              </a:solidFill>
              <a:ln w="9525">
                <a:solidFill>
                  <a:schemeClr val="accent3">
                    <a:tint val="65000"/>
                  </a:schemeClr>
                </a:solidFill>
              </a:ln>
              <a:effectLst/>
            </c:spPr>
          </c:marker>
          <c:xVal>
            <c:numRef>
              <c:f>[1]Arkusz2!$F$5:$F$7</c:f>
              <c:numCache>
                <c:formatCode>General</c:formatCode>
                <c:ptCount val="3"/>
                <c:pt idx="0">
                  <c:v>0.44999999999999996</c:v>
                </c:pt>
                <c:pt idx="1">
                  <c:v>0.75</c:v>
                </c:pt>
                <c:pt idx="2">
                  <c:v>3</c:v>
                </c:pt>
              </c:numCache>
            </c:numRef>
          </c:xVal>
          <c:yVal>
            <c:numRef>
              <c:f>[1]Arkusz2!$G$5:$G$7</c:f>
              <c:numCache>
                <c:formatCode>General</c:formatCode>
                <c:ptCount val="3"/>
                <c:pt idx="0">
                  <c:v>0.21458333333333335</c:v>
                </c:pt>
                <c:pt idx="1">
                  <c:v>0.2299107142857143</c:v>
                </c:pt>
                <c:pt idx="2">
                  <c:v>0.25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F758-4809-89AF-6EA4F10670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1360712"/>
        <c:axId val="581364976"/>
      </c:scatterChart>
      <c:valAx>
        <c:axId val="581360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x=</a:t>
                </a:r>
                <a:r>
                  <a:rPr lang="el-GR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Σ</a:t>
                </a:r>
                <a:r>
                  <a:rPr lang="pl-PL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Gfp(d)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81364976"/>
        <c:crosses val="autoZero"/>
        <c:crossBetween val="midCat"/>
      </c:valAx>
      <c:valAx>
        <c:axId val="581364976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</a:t>
                </a:r>
                <a:r>
                  <a:rPr lang="pl-PL"/>
                  <a:t>=Gfp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813607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7A77EB0-74E8-4BB8-B262-9D5496C93328}" type="doc">
      <dgm:prSet loTypeId="urn:microsoft.com/office/officeart/2005/8/layout/hierarchy6" loCatId="hierarchy" qsTypeId="urn:microsoft.com/office/officeart/2005/8/quickstyle/simple1" qsCatId="simple" csTypeId="urn:microsoft.com/office/officeart/2005/8/colors/accent3_2" csCatId="accent3" phldr="1"/>
      <dgm:spPr/>
      <dgm:t>
        <a:bodyPr/>
        <a:lstStyle/>
        <a:p>
          <a:endParaRPr lang="pl-PL"/>
        </a:p>
      </dgm:t>
    </dgm:pt>
    <dgm:pt modelId="{54000B5A-78C9-439E-AEB8-59FE54101408}">
      <dgm:prSet phldrT="[Tekst]"/>
      <dgm:spPr/>
      <dgm:t>
        <a:bodyPr/>
        <a:lstStyle/>
        <a:p>
          <a:r>
            <a:rPr lang="pl-PL"/>
            <a:t>Producent młodej bio pszenicy</a:t>
          </a:r>
        </a:p>
      </dgm:t>
    </dgm:pt>
    <dgm:pt modelId="{339A1528-439B-4E1D-8C49-FB40D759FF13}" type="parTrans" cxnId="{414FF75D-4F0C-4FAC-9092-061C512B6750}">
      <dgm:prSet/>
      <dgm:spPr/>
      <dgm:t>
        <a:bodyPr/>
        <a:lstStyle/>
        <a:p>
          <a:endParaRPr lang="pl-PL"/>
        </a:p>
      </dgm:t>
    </dgm:pt>
    <dgm:pt modelId="{63C34ED5-72BA-47F3-8FC6-A311B09D886F}" type="sibTrans" cxnId="{414FF75D-4F0C-4FAC-9092-061C512B6750}">
      <dgm:prSet/>
      <dgm:spPr/>
      <dgm:t>
        <a:bodyPr/>
        <a:lstStyle/>
        <a:p>
          <a:endParaRPr lang="pl-PL"/>
        </a:p>
      </dgm:t>
    </dgm:pt>
    <dgm:pt modelId="{AE48862C-1002-4909-AD9B-9C81D31D6E4B}">
      <dgm:prSet phldrT="[Tekst]"/>
      <dgm:spPr/>
      <dgm:t>
        <a:bodyPr/>
        <a:lstStyle/>
        <a:p>
          <a:r>
            <a:rPr lang="pl-PL"/>
            <a:t>Dostawca ziaren</a:t>
          </a:r>
        </a:p>
      </dgm:t>
    </dgm:pt>
    <dgm:pt modelId="{0C850B1D-34D4-4B71-BE82-C59DF940E594}" type="parTrans" cxnId="{CF9322D5-D759-46F8-BD3D-B06FA1BFEAF9}">
      <dgm:prSet/>
      <dgm:spPr/>
      <dgm:t>
        <a:bodyPr/>
        <a:lstStyle/>
        <a:p>
          <a:endParaRPr lang="pl-PL"/>
        </a:p>
      </dgm:t>
    </dgm:pt>
    <dgm:pt modelId="{2CB0BB8A-34B6-4FB9-A22C-E9D3EF8FEFDF}" type="sibTrans" cxnId="{CF9322D5-D759-46F8-BD3D-B06FA1BFEAF9}">
      <dgm:prSet/>
      <dgm:spPr/>
      <dgm:t>
        <a:bodyPr/>
        <a:lstStyle/>
        <a:p>
          <a:endParaRPr lang="pl-PL"/>
        </a:p>
      </dgm:t>
    </dgm:pt>
    <dgm:pt modelId="{FF0540F0-1B82-4BDD-989A-5B71505029AD}">
      <dgm:prSet phldrT="[Tekst]"/>
      <dgm:spPr/>
      <dgm:t>
        <a:bodyPr/>
        <a:lstStyle/>
        <a:p>
          <a:r>
            <a:rPr lang="pl-PL"/>
            <a:t>Producent pszenicy na ziarno</a:t>
          </a:r>
        </a:p>
      </dgm:t>
    </dgm:pt>
    <dgm:pt modelId="{5DE47C8E-DDEC-48FA-9099-C52F8B0F4675}" type="parTrans" cxnId="{031190F8-E88F-4459-B665-908081D07F47}">
      <dgm:prSet/>
      <dgm:spPr/>
      <dgm:t>
        <a:bodyPr/>
        <a:lstStyle/>
        <a:p>
          <a:endParaRPr lang="pl-PL"/>
        </a:p>
      </dgm:t>
    </dgm:pt>
    <dgm:pt modelId="{46E3EC9F-7C4A-483D-B672-585AE4570A10}" type="sibTrans" cxnId="{031190F8-E88F-4459-B665-908081D07F47}">
      <dgm:prSet/>
      <dgm:spPr/>
      <dgm:t>
        <a:bodyPr/>
        <a:lstStyle/>
        <a:p>
          <a:endParaRPr lang="pl-PL"/>
        </a:p>
      </dgm:t>
    </dgm:pt>
    <dgm:pt modelId="{381AC00B-E8F6-424C-A611-E848AAEF66FF}">
      <dgm:prSet phldrT="[Tekst]"/>
      <dgm:spPr/>
      <dgm:t>
        <a:bodyPr/>
        <a:lstStyle/>
        <a:p>
          <a:r>
            <a:rPr lang="pl-PL"/>
            <a:t>Dostawca nawozów</a:t>
          </a:r>
        </a:p>
      </dgm:t>
    </dgm:pt>
    <dgm:pt modelId="{653CBFE6-34DF-4B3D-B14E-CE635332B839}" type="parTrans" cxnId="{BF2CB557-F446-441F-939B-3911526B8E87}">
      <dgm:prSet/>
      <dgm:spPr/>
      <dgm:t>
        <a:bodyPr/>
        <a:lstStyle/>
        <a:p>
          <a:endParaRPr lang="pl-PL"/>
        </a:p>
      </dgm:t>
    </dgm:pt>
    <dgm:pt modelId="{437E9E0A-14C5-4DFE-BC96-ED2FE860C01B}" type="sibTrans" cxnId="{BF2CB557-F446-441F-939B-3911526B8E87}">
      <dgm:prSet/>
      <dgm:spPr/>
      <dgm:t>
        <a:bodyPr/>
        <a:lstStyle/>
        <a:p>
          <a:endParaRPr lang="pl-PL"/>
        </a:p>
      </dgm:t>
    </dgm:pt>
    <dgm:pt modelId="{1B56AFAA-A9FB-4974-AB86-F6012437DC3E}">
      <dgm:prSet phldrT="[Tekst]"/>
      <dgm:spPr/>
      <dgm:t>
        <a:bodyPr/>
        <a:lstStyle/>
        <a:p>
          <a:r>
            <a:rPr lang="pl-PL"/>
            <a:t>Producent nawozów</a:t>
          </a:r>
        </a:p>
      </dgm:t>
    </dgm:pt>
    <dgm:pt modelId="{0F3F8DB3-F555-4BC7-B688-9C89B9FEA97F}" type="parTrans" cxnId="{310AAE0E-2731-4110-B3E4-B4BB3ECE72E7}">
      <dgm:prSet/>
      <dgm:spPr/>
      <dgm:t>
        <a:bodyPr/>
        <a:lstStyle/>
        <a:p>
          <a:endParaRPr lang="pl-PL"/>
        </a:p>
      </dgm:t>
    </dgm:pt>
    <dgm:pt modelId="{C05A9C03-B706-4EFA-A7AF-6ADE239563B9}" type="sibTrans" cxnId="{310AAE0E-2731-4110-B3E4-B4BB3ECE72E7}">
      <dgm:prSet/>
      <dgm:spPr/>
      <dgm:t>
        <a:bodyPr/>
        <a:lstStyle/>
        <a:p>
          <a:endParaRPr lang="pl-PL"/>
        </a:p>
      </dgm:t>
    </dgm:pt>
    <dgm:pt modelId="{BCA4EBDD-8DA2-48AB-8C26-FB01FEC66796}">
      <dgm:prSet phldrT="[Tekst]"/>
      <dgm:spPr/>
      <dgm:t>
        <a:bodyPr/>
        <a:lstStyle/>
        <a:p>
          <a:r>
            <a:rPr lang="pl-PL"/>
            <a:t>Przetwórstwo i dystrybucja - rejestr handlowy</a:t>
          </a:r>
        </a:p>
      </dgm:t>
    </dgm:pt>
    <dgm:pt modelId="{193923AA-E914-4795-AC52-B74A8086A8FF}" type="parTrans" cxnId="{E25BCA76-5E6A-469B-BB59-C8782BECD4C3}">
      <dgm:prSet/>
      <dgm:spPr/>
      <dgm:t>
        <a:bodyPr/>
        <a:lstStyle/>
        <a:p>
          <a:endParaRPr lang="pl-PL"/>
        </a:p>
      </dgm:t>
    </dgm:pt>
    <dgm:pt modelId="{869F8EF1-55B6-4385-B233-C8F1D4DF84AC}" type="sibTrans" cxnId="{E25BCA76-5E6A-469B-BB59-C8782BECD4C3}">
      <dgm:prSet/>
      <dgm:spPr/>
      <dgm:t>
        <a:bodyPr/>
        <a:lstStyle/>
        <a:p>
          <a:endParaRPr lang="pl-PL"/>
        </a:p>
      </dgm:t>
    </dgm:pt>
    <dgm:pt modelId="{13631A36-B0A0-495A-8933-4F101174BEE4}">
      <dgm:prSet phldrT="[Tekst]"/>
      <dgm:spPr/>
      <dgm:t>
        <a:bodyPr/>
        <a:lstStyle/>
        <a:p>
          <a:r>
            <a:rPr lang="pl-PL"/>
            <a:t>Rolnik ekologiczny - plan produkcji, rejestry produkcji</a:t>
          </a:r>
        </a:p>
      </dgm:t>
    </dgm:pt>
    <dgm:pt modelId="{85C9AEDE-C5B1-4F02-B5BA-A7DFC53463B5}" type="parTrans" cxnId="{721AE9EF-A525-41DD-B46A-44E77701153A}">
      <dgm:prSet/>
      <dgm:spPr/>
      <dgm:t>
        <a:bodyPr/>
        <a:lstStyle/>
        <a:p>
          <a:endParaRPr lang="pl-PL"/>
        </a:p>
      </dgm:t>
    </dgm:pt>
    <dgm:pt modelId="{2E573465-E11F-4259-906D-FD509B22F5F5}" type="sibTrans" cxnId="{721AE9EF-A525-41DD-B46A-44E77701153A}">
      <dgm:prSet/>
      <dgm:spPr/>
      <dgm:t>
        <a:bodyPr/>
        <a:lstStyle/>
        <a:p>
          <a:endParaRPr lang="pl-PL"/>
        </a:p>
      </dgm:t>
    </dgm:pt>
    <dgm:pt modelId="{EFE4C5A4-F7F1-4D28-8A5C-AA7E9F748C65}">
      <dgm:prSet phldrT="[Tekst]"/>
      <dgm:spPr/>
      <dgm:t>
        <a:bodyPr/>
        <a:lstStyle/>
        <a:p>
          <a:r>
            <a:rPr lang="pl-PL"/>
            <a:t>Dostawcy - rejestr handlowy</a:t>
          </a:r>
        </a:p>
      </dgm:t>
    </dgm:pt>
    <dgm:pt modelId="{3DC88CDF-98D8-470F-A516-22269A61E46C}" type="parTrans" cxnId="{C7C409B2-2F59-4932-9135-299895162F17}">
      <dgm:prSet/>
      <dgm:spPr/>
      <dgm:t>
        <a:bodyPr/>
        <a:lstStyle/>
        <a:p>
          <a:endParaRPr lang="pl-PL"/>
        </a:p>
      </dgm:t>
    </dgm:pt>
    <dgm:pt modelId="{36FD065D-2D72-4DB2-8B6A-585114EFCD2F}" type="sibTrans" cxnId="{C7C409B2-2F59-4932-9135-299895162F17}">
      <dgm:prSet/>
      <dgm:spPr/>
      <dgm:t>
        <a:bodyPr/>
        <a:lstStyle/>
        <a:p>
          <a:endParaRPr lang="pl-PL"/>
        </a:p>
      </dgm:t>
    </dgm:pt>
    <dgm:pt modelId="{B77662FE-B29F-4538-BC16-44CEDE05E201}">
      <dgm:prSet/>
      <dgm:spPr/>
      <dgm:t>
        <a:bodyPr/>
        <a:lstStyle/>
        <a:p>
          <a:r>
            <a:rPr lang="pl-PL"/>
            <a:t>Dostawca środków ochrony roślin</a:t>
          </a:r>
        </a:p>
      </dgm:t>
    </dgm:pt>
    <dgm:pt modelId="{60AFE427-D051-43CC-BE12-7BC8B796F0F7}" type="parTrans" cxnId="{87E7B9AD-1C85-4AC4-8C0F-C7B5C329FC57}">
      <dgm:prSet/>
      <dgm:spPr/>
      <dgm:t>
        <a:bodyPr/>
        <a:lstStyle/>
        <a:p>
          <a:endParaRPr lang="pl-PL"/>
        </a:p>
      </dgm:t>
    </dgm:pt>
    <dgm:pt modelId="{62D1AA0F-BD76-41E3-9000-A365E9C1374C}" type="sibTrans" cxnId="{87E7B9AD-1C85-4AC4-8C0F-C7B5C329FC57}">
      <dgm:prSet/>
      <dgm:spPr/>
      <dgm:t>
        <a:bodyPr/>
        <a:lstStyle/>
        <a:p>
          <a:endParaRPr lang="pl-PL"/>
        </a:p>
      </dgm:t>
    </dgm:pt>
    <dgm:pt modelId="{2592DD87-917D-4ECC-919A-0086FA7DA1D8}">
      <dgm:prSet/>
      <dgm:spPr/>
      <dgm:t>
        <a:bodyPr/>
        <a:lstStyle/>
        <a:p>
          <a:r>
            <a:rPr lang="pl-PL"/>
            <a:t>Producent srodków ochrony roslin</a:t>
          </a:r>
        </a:p>
      </dgm:t>
    </dgm:pt>
    <dgm:pt modelId="{A5C97F2D-7502-42B4-8B8B-D642BC2971BF}" type="parTrans" cxnId="{2F2D159B-68FC-4CD4-91AD-EE8D92E11B97}">
      <dgm:prSet/>
      <dgm:spPr/>
      <dgm:t>
        <a:bodyPr/>
        <a:lstStyle/>
        <a:p>
          <a:endParaRPr lang="pl-PL"/>
        </a:p>
      </dgm:t>
    </dgm:pt>
    <dgm:pt modelId="{53A7057A-A9E7-4854-AB7E-4BD574C94274}" type="sibTrans" cxnId="{2F2D159B-68FC-4CD4-91AD-EE8D92E11B97}">
      <dgm:prSet/>
      <dgm:spPr/>
      <dgm:t>
        <a:bodyPr/>
        <a:lstStyle/>
        <a:p>
          <a:endParaRPr lang="pl-PL"/>
        </a:p>
      </dgm:t>
    </dgm:pt>
    <dgm:pt modelId="{1E29F8B0-E617-4BC8-89CD-82C79AF98DC0}">
      <dgm:prSet/>
      <dgm:spPr/>
      <dgm:t>
        <a:bodyPr/>
        <a:lstStyle/>
        <a:p>
          <a:r>
            <a:rPr lang="pl-PL"/>
            <a:t>Producent napoju z młodej bio pszenicy</a:t>
          </a:r>
        </a:p>
      </dgm:t>
    </dgm:pt>
    <dgm:pt modelId="{303BB309-D2AD-4D7D-A95C-10FE51C45738}" type="parTrans" cxnId="{1D86D0A3-B5B1-4A15-A467-FD185473E09E}">
      <dgm:prSet/>
      <dgm:spPr/>
      <dgm:t>
        <a:bodyPr/>
        <a:lstStyle/>
        <a:p>
          <a:endParaRPr lang="pl-PL"/>
        </a:p>
      </dgm:t>
    </dgm:pt>
    <dgm:pt modelId="{CD3D59BF-F351-4A74-95FC-597F1CD65E53}" type="sibTrans" cxnId="{1D86D0A3-B5B1-4A15-A467-FD185473E09E}">
      <dgm:prSet/>
      <dgm:spPr/>
      <dgm:t>
        <a:bodyPr/>
        <a:lstStyle/>
        <a:p>
          <a:endParaRPr lang="pl-PL"/>
        </a:p>
      </dgm:t>
    </dgm:pt>
    <dgm:pt modelId="{545491DF-8D1C-4A2E-B78D-68C4336BC513}">
      <dgm:prSet phldrT="[Tekst]"/>
      <dgm:spPr/>
      <dgm:t>
        <a:bodyPr/>
        <a:lstStyle/>
        <a:p>
          <a:r>
            <a:rPr lang="pl-PL"/>
            <a:t>Dostawca nawozów</a:t>
          </a:r>
        </a:p>
      </dgm:t>
    </dgm:pt>
    <dgm:pt modelId="{E1E0764B-7E38-454B-81BE-948F3E4AB467}" type="parTrans" cxnId="{46AC3846-202A-49A3-8306-96CAC3538153}">
      <dgm:prSet/>
      <dgm:spPr/>
      <dgm:t>
        <a:bodyPr/>
        <a:lstStyle/>
        <a:p>
          <a:endParaRPr lang="pl-PL"/>
        </a:p>
      </dgm:t>
    </dgm:pt>
    <dgm:pt modelId="{8DE1D36F-52E7-47D6-B8B8-46068FAEE06E}" type="sibTrans" cxnId="{46AC3846-202A-49A3-8306-96CAC3538153}">
      <dgm:prSet/>
      <dgm:spPr/>
      <dgm:t>
        <a:bodyPr/>
        <a:lstStyle/>
        <a:p>
          <a:endParaRPr lang="pl-PL"/>
        </a:p>
      </dgm:t>
    </dgm:pt>
    <dgm:pt modelId="{22F0DA12-CB9F-436B-A945-311D3DFF0DEF}">
      <dgm:prSet phldrT="[Tekst]"/>
      <dgm:spPr/>
      <dgm:t>
        <a:bodyPr/>
        <a:lstStyle/>
        <a:p>
          <a:r>
            <a:rPr lang="pl-PL"/>
            <a:t>Producent nawozów</a:t>
          </a:r>
        </a:p>
      </dgm:t>
    </dgm:pt>
    <dgm:pt modelId="{3F528263-BEDD-413A-A788-8AD15D6C4AB4}" type="parTrans" cxnId="{FA0EB5C7-FEB1-4A28-B1B4-E63D9FBC65BE}">
      <dgm:prSet/>
      <dgm:spPr/>
      <dgm:t>
        <a:bodyPr/>
        <a:lstStyle/>
        <a:p>
          <a:endParaRPr lang="pl-PL"/>
        </a:p>
      </dgm:t>
    </dgm:pt>
    <dgm:pt modelId="{F7EFDFDE-5A48-404F-B99F-3D9F2BB41B35}" type="sibTrans" cxnId="{FA0EB5C7-FEB1-4A28-B1B4-E63D9FBC65BE}">
      <dgm:prSet/>
      <dgm:spPr/>
      <dgm:t>
        <a:bodyPr/>
        <a:lstStyle/>
        <a:p>
          <a:endParaRPr lang="pl-PL"/>
        </a:p>
      </dgm:t>
    </dgm:pt>
    <dgm:pt modelId="{BD44A232-3F64-43C2-9B18-E06BCCF419EF}">
      <dgm:prSet/>
      <dgm:spPr/>
      <dgm:t>
        <a:bodyPr/>
        <a:lstStyle/>
        <a:p>
          <a:r>
            <a:rPr lang="pl-PL"/>
            <a:t>Dostawca środków ochrony roślin</a:t>
          </a:r>
        </a:p>
      </dgm:t>
    </dgm:pt>
    <dgm:pt modelId="{C7553126-846A-4D23-80D7-6D97D8B6D787}" type="parTrans" cxnId="{DEF99895-65C6-4CDE-8BD1-06D3F821FB4C}">
      <dgm:prSet/>
      <dgm:spPr/>
      <dgm:t>
        <a:bodyPr/>
        <a:lstStyle/>
        <a:p>
          <a:endParaRPr lang="pl-PL"/>
        </a:p>
      </dgm:t>
    </dgm:pt>
    <dgm:pt modelId="{B91D88EF-89AA-445B-ACAA-42C4697A1094}" type="sibTrans" cxnId="{DEF99895-65C6-4CDE-8BD1-06D3F821FB4C}">
      <dgm:prSet/>
      <dgm:spPr/>
      <dgm:t>
        <a:bodyPr/>
        <a:lstStyle/>
        <a:p>
          <a:endParaRPr lang="pl-PL"/>
        </a:p>
      </dgm:t>
    </dgm:pt>
    <dgm:pt modelId="{9760BEA5-243E-4665-BBA8-DBBABCCFB69D}">
      <dgm:prSet/>
      <dgm:spPr/>
      <dgm:t>
        <a:bodyPr/>
        <a:lstStyle/>
        <a:p>
          <a:r>
            <a:rPr lang="pl-PL"/>
            <a:t>Producent srodków ochrony roslin</a:t>
          </a:r>
        </a:p>
      </dgm:t>
    </dgm:pt>
    <dgm:pt modelId="{BF87A7FC-9999-40B6-B9F5-390B6D2F673E}" type="parTrans" cxnId="{79DED07B-E26F-409D-8B1F-03E57DA5334A}">
      <dgm:prSet/>
      <dgm:spPr/>
      <dgm:t>
        <a:bodyPr/>
        <a:lstStyle/>
        <a:p>
          <a:endParaRPr lang="pl-PL"/>
        </a:p>
      </dgm:t>
    </dgm:pt>
    <dgm:pt modelId="{52DC5FCE-17A3-434C-9AC4-3D897437F485}" type="sibTrans" cxnId="{79DED07B-E26F-409D-8B1F-03E57DA5334A}">
      <dgm:prSet/>
      <dgm:spPr/>
      <dgm:t>
        <a:bodyPr/>
        <a:lstStyle/>
        <a:p>
          <a:endParaRPr lang="pl-PL"/>
        </a:p>
      </dgm:t>
    </dgm:pt>
    <dgm:pt modelId="{914DB290-A52C-482D-BBBB-BECBDE9672A2}" type="pres">
      <dgm:prSet presAssocID="{E7A77EB0-74E8-4BB8-B262-9D5496C93328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C8E5CC1B-0DB4-47EF-921E-A754160DD285}" type="pres">
      <dgm:prSet presAssocID="{E7A77EB0-74E8-4BB8-B262-9D5496C93328}" presName="hierFlow" presStyleCnt="0"/>
      <dgm:spPr/>
    </dgm:pt>
    <dgm:pt modelId="{8F424977-E7C0-4918-BE83-9DBE3E5676C3}" type="pres">
      <dgm:prSet presAssocID="{E7A77EB0-74E8-4BB8-B262-9D5496C93328}" presName="firstBuf" presStyleCnt="0"/>
      <dgm:spPr/>
    </dgm:pt>
    <dgm:pt modelId="{2F8F6DAE-C915-4C96-B118-8468899D0696}" type="pres">
      <dgm:prSet presAssocID="{E7A77EB0-74E8-4BB8-B262-9D5496C93328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9CAF1DD5-0797-4075-8982-65E8A51CA895}" type="pres">
      <dgm:prSet presAssocID="{1E29F8B0-E617-4BC8-89CD-82C79AF98DC0}" presName="Name14" presStyleCnt="0"/>
      <dgm:spPr/>
    </dgm:pt>
    <dgm:pt modelId="{0562D7A8-34FE-44BF-B342-9779ED8359FE}" type="pres">
      <dgm:prSet presAssocID="{1E29F8B0-E617-4BC8-89CD-82C79AF98DC0}" presName="level1Shape" presStyleLbl="node0" presStyleIdx="0" presStyleCnt="1">
        <dgm:presLayoutVars>
          <dgm:chPref val="3"/>
        </dgm:presLayoutVars>
      </dgm:prSet>
      <dgm:spPr/>
    </dgm:pt>
    <dgm:pt modelId="{FBDE9AC0-85E0-4781-89CC-E1BBEDE599F7}" type="pres">
      <dgm:prSet presAssocID="{1E29F8B0-E617-4BC8-89CD-82C79AF98DC0}" presName="hierChild2" presStyleCnt="0"/>
      <dgm:spPr/>
    </dgm:pt>
    <dgm:pt modelId="{C902B9BA-7E0A-4C17-B9E5-1AF431C72152}" type="pres">
      <dgm:prSet presAssocID="{339A1528-439B-4E1D-8C49-FB40D759FF13}" presName="Name19" presStyleLbl="parChTrans1D2" presStyleIdx="0" presStyleCnt="1"/>
      <dgm:spPr/>
    </dgm:pt>
    <dgm:pt modelId="{9A6815C7-E0C8-41F9-BE3D-5CE04AA4B908}" type="pres">
      <dgm:prSet presAssocID="{54000B5A-78C9-439E-AEB8-59FE54101408}" presName="Name21" presStyleCnt="0"/>
      <dgm:spPr/>
    </dgm:pt>
    <dgm:pt modelId="{8674B413-85BC-4829-A3F5-48D5A226A69A}" type="pres">
      <dgm:prSet presAssocID="{54000B5A-78C9-439E-AEB8-59FE54101408}" presName="level2Shape" presStyleLbl="node2" presStyleIdx="0" presStyleCnt="1"/>
      <dgm:spPr/>
    </dgm:pt>
    <dgm:pt modelId="{83069F98-11A3-4649-810D-EFA4064EE043}" type="pres">
      <dgm:prSet presAssocID="{54000B5A-78C9-439E-AEB8-59FE54101408}" presName="hierChild3" presStyleCnt="0"/>
      <dgm:spPr/>
    </dgm:pt>
    <dgm:pt modelId="{BA3E88F7-AFEA-4BF7-BB7E-728E3D3EDE11}" type="pres">
      <dgm:prSet presAssocID="{0C850B1D-34D4-4B71-BE82-C59DF940E594}" presName="Name19" presStyleLbl="parChTrans1D3" presStyleIdx="0" presStyleCnt="3"/>
      <dgm:spPr/>
    </dgm:pt>
    <dgm:pt modelId="{0634C945-E399-4341-A8CC-DCB2DDD00BE5}" type="pres">
      <dgm:prSet presAssocID="{AE48862C-1002-4909-AD9B-9C81D31D6E4B}" presName="Name21" presStyleCnt="0"/>
      <dgm:spPr/>
    </dgm:pt>
    <dgm:pt modelId="{CB2FEEF2-3412-45C8-8529-81B084158BAF}" type="pres">
      <dgm:prSet presAssocID="{AE48862C-1002-4909-AD9B-9C81D31D6E4B}" presName="level2Shape" presStyleLbl="node3" presStyleIdx="0" presStyleCnt="3"/>
      <dgm:spPr/>
    </dgm:pt>
    <dgm:pt modelId="{1FEBDBCE-84A3-4E42-8438-3F6F9F3D4A89}" type="pres">
      <dgm:prSet presAssocID="{AE48862C-1002-4909-AD9B-9C81D31D6E4B}" presName="hierChild3" presStyleCnt="0"/>
      <dgm:spPr/>
    </dgm:pt>
    <dgm:pt modelId="{D462E8CB-C48A-4534-ADF4-BAC90F7FF589}" type="pres">
      <dgm:prSet presAssocID="{5DE47C8E-DDEC-48FA-9099-C52F8B0F4675}" presName="Name19" presStyleLbl="parChTrans1D4" presStyleIdx="0" presStyleCnt="7"/>
      <dgm:spPr/>
    </dgm:pt>
    <dgm:pt modelId="{62A385E2-E0D3-4A40-97AE-FD9CF21A4604}" type="pres">
      <dgm:prSet presAssocID="{FF0540F0-1B82-4BDD-989A-5B71505029AD}" presName="Name21" presStyleCnt="0"/>
      <dgm:spPr/>
    </dgm:pt>
    <dgm:pt modelId="{A36D11A5-D102-43B8-A868-2647E4B419E1}" type="pres">
      <dgm:prSet presAssocID="{FF0540F0-1B82-4BDD-989A-5B71505029AD}" presName="level2Shape" presStyleLbl="node4" presStyleIdx="0" presStyleCnt="7"/>
      <dgm:spPr/>
    </dgm:pt>
    <dgm:pt modelId="{80024B77-49EB-4D8E-9B62-DDD52FF6AADE}" type="pres">
      <dgm:prSet presAssocID="{FF0540F0-1B82-4BDD-989A-5B71505029AD}" presName="hierChild3" presStyleCnt="0"/>
      <dgm:spPr/>
    </dgm:pt>
    <dgm:pt modelId="{28C05BDE-8CC5-4B2D-B6D9-791B40783DBD}" type="pres">
      <dgm:prSet presAssocID="{E1E0764B-7E38-454B-81BE-948F3E4AB467}" presName="Name19" presStyleLbl="parChTrans1D4" presStyleIdx="1" presStyleCnt="7"/>
      <dgm:spPr/>
    </dgm:pt>
    <dgm:pt modelId="{0E4C1B16-CB38-48C4-95A3-4372771183EE}" type="pres">
      <dgm:prSet presAssocID="{545491DF-8D1C-4A2E-B78D-68C4336BC513}" presName="Name21" presStyleCnt="0"/>
      <dgm:spPr/>
    </dgm:pt>
    <dgm:pt modelId="{5F979367-DC84-43CD-8D66-DF027E7FDDB7}" type="pres">
      <dgm:prSet presAssocID="{545491DF-8D1C-4A2E-B78D-68C4336BC513}" presName="level2Shape" presStyleLbl="node4" presStyleIdx="1" presStyleCnt="7"/>
      <dgm:spPr/>
    </dgm:pt>
    <dgm:pt modelId="{52F580F4-5D3D-4756-8926-0E657C5F61AE}" type="pres">
      <dgm:prSet presAssocID="{545491DF-8D1C-4A2E-B78D-68C4336BC513}" presName="hierChild3" presStyleCnt="0"/>
      <dgm:spPr/>
    </dgm:pt>
    <dgm:pt modelId="{B21BA286-41EE-4D5D-8CE4-93A9B05B9DA6}" type="pres">
      <dgm:prSet presAssocID="{3F528263-BEDD-413A-A788-8AD15D6C4AB4}" presName="Name19" presStyleLbl="parChTrans1D4" presStyleIdx="2" presStyleCnt="7"/>
      <dgm:spPr/>
    </dgm:pt>
    <dgm:pt modelId="{688C65D7-F030-474B-888D-B4455A0E3211}" type="pres">
      <dgm:prSet presAssocID="{22F0DA12-CB9F-436B-A945-311D3DFF0DEF}" presName="Name21" presStyleCnt="0"/>
      <dgm:spPr/>
    </dgm:pt>
    <dgm:pt modelId="{D206E332-75C7-4E9A-AE9F-3161A24B34D4}" type="pres">
      <dgm:prSet presAssocID="{22F0DA12-CB9F-436B-A945-311D3DFF0DEF}" presName="level2Shape" presStyleLbl="node4" presStyleIdx="2" presStyleCnt="7"/>
      <dgm:spPr/>
    </dgm:pt>
    <dgm:pt modelId="{081A1F8B-CEFA-4956-BCAD-B2613B4E4AAE}" type="pres">
      <dgm:prSet presAssocID="{22F0DA12-CB9F-436B-A945-311D3DFF0DEF}" presName="hierChild3" presStyleCnt="0"/>
      <dgm:spPr/>
    </dgm:pt>
    <dgm:pt modelId="{A0BF6577-3D69-4AA6-B936-DF3C5076F99F}" type="pres">
      <dgm:prSet presAssocID="{C7553126-846A-4D23-80D7-6D97D8B6D787}" presName="Name19" presStyleLbl="parChTrans1D4" presStyleIdx="3" presStyleCnt="7"/>
      <dgm:spPr/>
    </dgm:pt>
    <dgm:pt modelId="{342B82E6-1CFD-441B-BC85-67E16B1265F6}" type="pres">
      <dgm:prSet presAssocID="{BD44A232-3F64-43C2-9B18-E06BCCF419EF}" presName="Name21" presStyleCnt="0"/>
      <dgm:spPr/>
    </dgm:pt>
    <dgm:pt modelId="{869B2A03-CB82-4AFD-9B8A-3DFBBEF6558A}" type="pres">
      <dgm:prSet presAssocID="{BD44A232-3F64-43C2-9B18-E06BCCF419EF}" presName="level2Shape" presStyleLbl="node4" presStyleIdx="3" presStyleCnt="7"/>
      <dgm:spPr/>
    </dgm:pt>
    <dgm:pt modelId="{0B78931A-6FD7-42A8-847A-4117CD877F71}" type="pres">
      <dgm:prSet presAssocID="{BD44A232-3F64-43C2-9B18-E06BCCF419EF}" presName="hierChild3" presStyleCnt="0"/>
      <dgm:spPr/>
    </dgm:pt>
    <dgm:pt modelId="{32305F5D-2964-4D91-8608-C02B22E425DA}" type="pres">
      <dgm:prSet presAssocID="{BF87A7FC-9999-40B6-B9F5-390B6D2F673E}" presName="Name19" presStyleLbl="parChTrans1D4" presStyleIdx="4" presStyleCnt="7"/>
      <dgm:spPr/>
    </dgm:pt>
    <dgm:pt modelId="{8A8CD305-5357-4AEF-A931-92BC501B5BBD}" type="pres">
      <dgm:prSet presAssocID="{9760BEA5-243E-4665-BBA8-DBBABCCFB69D}" presName="Name21" presStyleCnt="0"/>
      <dgm:spPr/>
    </dgm:pt>
    <dgm:pt modelId="{BF752252-6FE5-43DB-99F6-404A4CF1AF44}" type="pres">
      <dgm:prSet presAssocID="{9760BEA5-243E-4665-BBA8-DBBABCCFB69D}" presName="level2Shape" presStyleLbl="node4" presStyleIdx="4" presStyleCnt="7"/>
      <dgm:spPr/>
    </dgm:pt>
    <dgm:pt modelId="{5D38404A-7167-4BE8-9772-2D316BC60A17}" type="pres">
      <dgm:prSet presAssocID="{9760BEA5-243E-4665-BBA8-DBBABCCFB69D}" presName="hierChild3" presStyleCnt="0"/>
      <dgm:spPr/>
    </dgm:pt>
    <dgm:pt modelId="{6218D68B-CB86-4F74-B792-3D929DCB2EFA}" type="pres">
      <dgm:prSet presAssocID="{653CBFE6-34DF-4B3D-B14E-CE635332B839}" presName="Name19" presStyleLbl="parChTrans1D3" presStyleIdx="1" presStyleCnt="3"/>
      <dgm:spPr/>
    </dgm:pt>
    <dgm:pt modelId="{F937331C-8A7F-4098-8ADD-88DDC5521F6A}" type="pres">
      <dgm:prSet presAssocID="{381AC00B-E8F6-424C-A611-E848AAEF66FF}" presName="Name21" presStyleCnt="0"/>
      <dgm:spPr/>
    </dgm:pt>
    <dgm:pt modelId="{59FC4843-912F-49D0-9A99-B63D3830E760}" type="pres">
      <dgm:prSet presAssocID="{381AC00B-E8F6-424C-A611-E848AAEF66FF}" presName="level2Shape" presStyleLbl="node3" presStyleIdx="1" presStyleCnt="3"/>
      <dgm:spPr/>
    </dgm:pt>
    <dgm:pt modelId="{3B816A93-D825-44FE-8B71-5C070BA35657}" type="pres">
      <dgm:prSet presAssocID="{381AC00B-E8F6-424C-A611-E848AAEF66FF}" presName="hierChild3" presStyleCnt="0"/>
      <dgm:spPr/>
    </dgm:pt>
    <dgm:pt modelId="{4831619D-4BE9-46FA-BB66-C3CBE1C59DBE}" type="pres">
      <dgm:prSet presAssocID="{0F3F8DB3-F555-4BC7-B688-9C89B9FEA97F}" presName="Name19" presStyleLbl="parChTrans1D4" presStyleIdx="5" presStyleCnt="7"/>
      <dgm:spPr/>
    </dgm:pt>
    <dgm:pt modelId="{97E670ED-6DA4-4F32-AEE7-95B4FF4C557A}" type="pres">
      <dgm:prSet presAssocID="{1B56AFAA-A9FB-4974-AB86-F6012437DC3E}" presName="Name21" presStyleCnt="0"/>
      <dgm:spPr/>
    </dgm:pt>
    <dgm:pt modelId="{EC1673EC-F1BB-4D05-BC66-36C64BE1BBA2}" type="pres">
      <dgm:prSet presAssocID="{1B56AFAA-A9FB-4974-AB86-F6012437DC3E}" presName="level2Shape" presStyleLbl="node4" presStyleIdx="5" presStyleCnt="7"/>
      <dgm:spPr/>
    </dgm:pt>
    <dgm:pt modelId="{1F9AA6BF-A901-4E2B-83DF-2227B20118EB}" type="pres">
      <dgm:prSet presAssocID="{1B56AFAA-A9FB-4974-AB86-F6012437DC3E}" presName="hierChild3" presStyleCnt="0"/>
      <dgm:spPr/>
    </dgm:pt>
    <dgm:pt modelId="{6961E064-E1BB-4859-B9AA-83C496F3DED2}" type="pres">
      <dgm:prSet presAssocID="{60AFE427-D051-43CC-BE12-7BC8B796F0F7}" presName="Name19" presStyleLbl="parChTrans1D3" presStyleIdx="2" presStyleCnt="3"/>
      <dgm:spPr/>
    </dgm:pt>
    <dgm:pt modelId="{0B4040A0-CFB0-4631-810F-0C5CAE175490}" type="pres">
      <dgm:prSet presAssocID="{B77662FE-B29F-4538-BC16-44CEDE05E201}" presName="Name21" presStyleCnt="0"/>
      <dgm:spPr/>
    </dgm:pt>
    <dgm:pt modelId="{E4C08093-B85F-44CD-AB61-BED2839FA0B7}" type="pres">
      <dgm:prSet presAssocID="{B77662FE-B29F-4538-BC16-44CEDE05E201}" presName="level2Shape" presStyleLbl="node3" presStyleIdx="2" presStyleCnt="3"/>
      <dgm:spPr/>
    </dgm:pt>
    <dgm:pt modelId="{E819FF9A-2A99-4CBE-ACDB-67BD4C82CE13}" type="pres">
      <dgm:prSet presAssocID="{B77662FE-B29F-4538-BC16-44CEDE05E201}" presName="hierChild3" presStyleCnt="0"/>
      <dgm:spPr/>
    </dgm:pt>
    <dgm:pt modelId="{ACAFE64C-B2B9-4CE0-BBA4-6B3CB4BB34A5}" type="pres">
      <dgm:prSet presAssocID="{A5C97F2D-7502-42B4-8B8B-D642BC2971BF}" presName="Name19" presStyleLbl="parChTrans1D4" presStyleIdx="6" presStyleCnt="7"/>
      <dgm:spPr/>
    </dgm:pt>
    <dgm:pt modelId="{CADE01BD-4FB1-44C0-BCBE-EC72BB9A8045}" type="pres">
      <dgm:prSet presAssocID="{2592DD87-917D-4ECC-919A-0086FA7DA1D8}" presName="Name21" presStyleCnt="0"/>
      <dgm:spPr/>
    </dgm:pt>
    <dgm:pt modelId="{9DC796B2-0FF0-43BD-A01C-3DA66441F701}" type="pres">
      <dgm:prSet presAssocID="{2592DD87-917D-4ECC-919A-0086FA7DA1D8}" presName="level2Shape" presStyleLbl="node4" presStyleIdx="6" presStyleCnt="7"/>
      <dgm:spPr/>
    </dgm:pt>
    <dgm:pt modelId="{F49234E7-41D0-4B49-87C6-B042DF5BC6B7}" type="pres">
      <dgm:prSet presAssocID="{2592DD87-917D-4ECC-919A-0086FA7DA1D8}" presName="hierChild3" presStyleCnt="0"/>
      <dgm:spPr/>
    </dgm:pt>
    <dgm:pt modelId="{8D0F50B0-4EA5-414E-AE3D-887657032303}" type="pres">
      <dgm:prSet presAssocID="{E7A77EB0-74E8-4BB8-B262-9D5496C93328}" presName="bgShapesFlow" presStyleCnt="0"/>
      <dgm:spPr/>
    </dgm:pt>
    <dgm:pt modelId="{DA6B3C93-31C5-4E18-A328-E8F87B5B1DB4}" type="pres">
      <dgm:prSet presAssocID="{BCA4EBDD-8DA2-48AB-8C26-FB01FEC66796}" presName="rectComp" presStyleCnt="0"/>
      <dgm:spPr/>
    </dgm:pt>
    <dgm:pt modelId="{F15A8DB1-1CBA-4B88-87D2-B93F36C3FB1E}" type="pres">
      <dgm:prSet presAssocID="{BCA4EBDD-8DA2-48AB-8C26-FB01FEC66796}" presName="bgRect" presStyleLbl="bgShp" presStyleIdx="0" presStyleCnt="3"/>
      <dgm:spPr/>
    </dgm:pt>
    <dgm:pt modelId="{28321B3E-63FB-49BF-94EB-DEA7E9089390}" type="pres">
      <dgm:prSet presAssocID="{BCA4EBDD-8DA2-48AB-8C26-FB01FEC66796}" presName="bgRectTx" presStyleLbl="bgShp" presStyleIdx="0" presStyleCnt="3">
        <dgm:presLayoutVars>
          <dgm:bulletEnabled val="1"/>
        </dgm:presLayoutVars>
      </dgm:prSet>
      <dgm:spPr/>
    </dgm:pt>
    <dgm:pt modelId="{265F06E4-11B1-4718-8C6D-C20BD06948B2}" type="pres">
      <dgm:prSet presAssocID="{BCA4EBDD-8DA2-48AB-8C26-FB01FEC66796}" presName="spComp" presStyleCnt="0"/>
      <dgm:spPr/>
    </dgm:pt>
    <dgm:pt modelId="{7CFF9CC9-113B-4676-8091-31DF3AF34482}" type="pres">
      <dgm:prSet presAssocID="{BCA4EBDD-8DA2-48AB-8C26-FB01FEC66796}" presName="vSp" presStyleCnt="0"/>
      <dgm:spPr/>
    </dgm:pt>
    <dgm:pt modelId="{148CC54D-DC53-4FB4-B831-3A044EE03851}" type="pres">
      <dgm:prSet presAssocID="{13631A36-B0A0-495A-8933-4F101174BEE4}" presName="rectComp" presStyleCnt="0"/>
      <dgm:spPr/>
    </dgm:pt>
    <dgm:pt modelId="{9DE7567B-EBD7-4F53-B9E0-851FD7FC6E8C}" type="pres">
      <dgm:prSet presAssocID="{13631A36-B0A0-495A-8933-4F101174BEE4}" presName="bgRect" presStyleLbl="bgShp" presStyleIdx="1" presStyleCnt="3"/>
      <dgm:spPr/>
    </dgm:pt>
    <dgm:pt modelId="{B1558A1F-0968-4BF8-999E-9C1A56EE8D7D}" type="pres">
      <dgm:prSet presAssocID="{13631A36-B0A0-495A-8933-4F101174BEE4}" presName="bgRectTx" presStyleLbl="bgShp" presStyleIdx="1" presStyleCnt="3">
        <dgm:presLayoutVars>
          <dgm:bulletEnabled val="1"/>
        </dgm:presLayoutVars>
      </dgm:prSet>
      <dgm:spPr/>
    </dgm:pt>
    <dgm:pt modelId="{C7C55855-0A2E-45BA-98D4-6FE4C751F0D5}" type="pres">
      <dgm:prSet presAssocID="{13631A36-B0A0-495A-8933-4F101174BEE4}" presName="spComp" presStyleCnt="0"/>
      <dgm:spPr/>
    </dgm:pt>
    <dgm:pt modelId="{B1B519D0-766B-4E68-899A-7E736C579B61}" type="pres">
      <dgm:prSet presAssocID="{13631A36-B0A0-495A-8933-4F101174BEE4}" presName="vSp" presStyleCnt="0"/>
      <dgm:spPr/>
    </dgm:pt>
    <dgm:pt modelId="{0020584D-3395-42A9-A353-6544146F825E}" type="pres">
      <dgm:prSet presAssocID="{EFE4C5A4-F7F1-4D28-8A5C-AA7E9F748C65}" presName="rectComp" presStyleCnt="0"/>
      <dgm:spPr/>
    </dgm:pt>
    <dgm:pt modelId="{4518FDF8-294D-440F-9547-7B6259A24BBF}" type="pres">
      <dgm:prSet presAssocID="{EFE4C5A4-F7F1-4D28-8A5C-AA7E9F748C65}" presName="bgRect" presStyleLbl="bgShp" presStyleIdx="2" presStyleCnt="3"/>
      <dgm:spPr/>
    </dgm:pt>
    <dgm:pt modelId="{6D15519E-C82B-4144-95E8-740F71ED58B6}" type="pres">
      <dgm:prSet presAssocID="{EFE4C5A4-F7F1-4D28-8A5C-AA7E9F748C65}" presName="bgRectTx" presStyleLbl="bgShp" presStyleIdx="2" presStyleCnt="3">
        <dgm:presLayoutVars>
          <dgm:bulletEnabled val="1"/>
        </dgm:presLayoutVars>
      </dgm:prSet>
      <dgm:spPr/>
    </dgm:pt>
  </dgm:ptLst>
  <dgm:cxnLst>
    <dgm:cxn modelId="{310AAE0E-2731-4110-B3E4-B4BB3ECE72E7}" srcId="{381AC00B-E8F6-424C-A611-E848AAEF66FF}" destId="{1B56AFAA-A9FB-4974-AB86-F6012437DC3E}" srcOrd="0" destOrd="0" parTransId="{0F3F8DB3-F555-4BC7-B688-9C89B9FEA97F}" sibTransId="{C05A9C03-B706-4EFA-A7AF-6ADE239563B9}"/>
    <dgm:cxn modelId="{579C6512-7572-4B43-83B1-F019853143A1}" type="presOf" srcId="{653CBFE6-34DF-4B3D-B14E-CE635332B839}" destId="{6218D68B-CB86-4F74-B792-3D929DCB2EFA}" srcOrd="0" destOrd="0" presId="urn:microsoft.com/office/officeart/2005/8/layout/hierarchy6"/>
    <dgm:cxn modelId="{F537BF12-8FB9-4B57-9794-E14C11B04A0C}" type="presOf" srcId="{54000B5A-78C9-439E-AEB8-59FE54101408}" destId="{8674B413-85BC-4829-A3F5-48D5A226A69A}" srcOrd="0" destOrd="0" presId="urn:microsoft.com/office/officeart/2005/8/layout/hierarchy6"/>
    <dgm:cxn modelId="{CE898519-50A3-45EA-845B-713DA4D41F45}" type="presOf" srcId="{EFE4C5A4-F7F1-4D28-8A5C-AA7E9F748C65}" destId="{4518FDF8-294D-440F-9547-7B6259A24BBF}" srcOrd="0" destOrd="0" presId="urn:microsoft.com/office/officeart/2005/8/layout/hierarchy6"/>
    <dgm:cxn modelId="{414FF75D-4F0C-4FAC-9092-061C512B6750}" srcId="{1E29F8B0-E617-4BC8-89CD-82C79AF98DC0}" destId="{54000B5A-78C9-439E-AEB8-59FE54101408}" srcOrd="0" destOrd="0" parTransId="{339A1528-439B-4E1D-8C49-FB40D759FF13}" sibTransId="{63C34ED5-72BA-47F3-8FC6-A311B09D886F}"/>
    <dgm:cxn modelId="{5681FC5E-97CD-430A-8752-7BB2D81748E0}" type="presOf" srcId="{A5C97F2D-7502-42B4-8B8B-D642BC2971BF}" destId="{ACAFE64C-B2B9-4CE0-BBA4-6B3CB4BB34A5}" srcOrd="0" destOrd="0" presId="urn:microsoft.com/office/officeart/2005/8/layout/hierarchy6"/>
    <dgm:cxn modelId="{4C9BC843-3D88-47A6-AB98-DD8E20EC7114}" type="presOf" srcId="{AE48862C-1002-4909-AD9B-9C81D31D6E4B}" destId="{CB2FEEF2-3412-45C8-8529-81B084158BAF}" srcOrd="0" destOrd="0" presId="urn:microsoft.com/office/officeart/2005/8/layout/hierarchy6"/>
    <dgm:cxn modelId="{46AC3846-202A-49A3-8306-96CAC3538153}" srcId="{FF0540F0-1B82-4BDD-989A-5B71505029AD}" destId="{545491DF-8D1C-4A2E-B78D-68C4336BC513}" srcOrd="0" destOrd="0" parTransId="{E1E0764B-7E38-454B-81BE-948F3E4AB467}" sibTransId="{8DE1D36F-52E7-47D6-B8B8-46068FAEE06E}"/>
    <dgm:cxn modelId="{F4FC924C-B2CD-40B8-A62E-B23A91336E56}" type="presOf" srcId="{E1E0764B-7E38-454B-81BE-948F3E4AB467}" destId="{28C05BDE-8CC5-4B2D-B6D9-791B40783DBD}" srcOrd="0" destOrd="0" presId="urn:microsoft.com/office/officeart/2005/8/layout/hierarchy6"/>
    <dgm:cxn modelId="{8BD0ED54-A189-47E1-8407-E04CA07F1037}" type="presOf" srcId="{BF87A7FC-9999-40B6-B9F5-390B6D2F673E}" destId="{32305F5D-2964-4D91-8608-C02B22E425DA}" srcOrd="0" destOrd="0" presId="urn:microsoft.com/office/officeart/2005/8/layout/hierarchy6"/>
    <dgm:cxn modelId="{E9127775-B5B4-4E61-8749-9DB485866722}" type="presOf" srcId="{13631A36-B0A0-495A-8933-4F101174BEE4}" destId="{B1558A1F-0968-4BF8-999E-9C1A56EE8D7D}" srcOrd="1" destOrd="0" presId="urn:microsoft.com/office/officeart/2005/8/layout/hierarchy6"/>
    <dgm:cxn modelId="{E25BCA76-5E6A-469B-BB59-C8782BECD4C3}" srcId="{E7A77EB0-74E8-4BB8-B262-9D5496C93328}" destId="{BCA4EBDD-8DA2-48AB-8C26-FB01FEC66796}" srcOrd="1" destOrd="0" parTransId="{193923AA-E914-4795-AC52-B74A8086A8FF}" sibTransId="{869F8EF1-55B6-4385-B233-C8F1D4DF84AC}"/>
    <dgm:cxn modelId="{BF2CB557-F446-441F-939B-3911526B8E87}" srcId="{54000B5A-78C9-439E-AEB8-59FE54101408}" destId="{381AC00B-E8F6-424C-A611-E848AAEF66FF}" srcOrd="1" destOrd="0" parTransId="{653CBFE6-34DF-4B3D-B14E-CE635332B839}" sibTransId="{437E9E0A-14C5-4DFE-BC96-ED2FE860C01B}"/>
    <dgm:cxn modelId="{F9AC6D78-C047-4BF3-A901-706704BA761A}" type="presOf" srcId="{BD44A232-3F64-43C2-9B18-E06BCCF419EF}" destId="{869B2A03-CB82-4AFD-9B8A-3DFBBEF6558A}" srcOrd="0" destOrd="0" presId="urn:microsoft.com/office/officeart/2005/8/layout/hierarchy6"/>
    <dgm:cxn modelId="{79DED07B-E26F-409D-8B1F-03E57DA5334A}" srcId="{BD44A232-3F64-43C2-9B18-E06BCCF419EF}" destId="{9760BEA5-243E-4665-BBA8-DBBABCCFB69D}" srcOrd="0" destOrd="0" parTransId="{BF87A7FC-9999-40B6-B9F5-390B6D2F673E}" sibTransId="{52DC5FCE-17A3-434C-9AC4-3D897437F485}"/>
    <dgm:cxn modelId="{28985183-82E1-4709-ADF3-B8BB4B183CC5}" type="presOf" srcId="{60AFE427-D051-43CC-BE12-7BC8B796F0F7}" destId="{6961E064-E1BB-4859-B9AA-83C496F3DED2}" srcOrd="0" destOrd="0" presId="urn:microsoft.com/office/officeart/2005/8/layout/hierarchy6"/>
    <dgm:cxn modelId="{0F8B9E85-9AE3-4FDA-BD0F-3680569D6180}" type="presOf" srcId="{BCA4EBDD-8DA2-48AB-8C26-FB01FEC66796}" destId="{F15A8DB1-1CBA-4B88-87D2-B93F36C3FB1E}" srcOrd="0" destOrd="0" presId="urn:microsoft.com/office/officeart/2005/8/layout/hierarchy6"/>
    <dgm:cxn modelId="{5812AC8A-0616-4483-932A-3F60B6874AEF}" type="presOf" srcId="{0C850B1D-34D4-4B71-BE82-C59DF940E594}" destId="{BA3E88F7-AFEA-4BF7-BB7E-728E3D3EDE11}" srcOrd="0" destOrd="0" presId="urn:microsoft.com/office/officeart/2005/8/layout/hierarchy6"/>
    <dgm:cxn modelId="{DEF99895-65C6-4CDE-8BD1-06D3F821FB4C}" srcId="{FF0540F0-1B82-4BDD-989A-5B71505029AD}" destId="{BD44A232-3F64-43C2-9B18-E06BCCF419EF}" srcOrd="1" destOrd="0" parTransId="{C7553126-846A-4D23-80D7-6D97D8B6D787}" sibTransId="{B91D88EF-89AA-445B-ACAA-42C4697A1094}"/>
    <dgm:cxn modelId="{8A424896-A481-461B-84E8-E5506B08003D}" type="presOf" srcId="{1E29F8B0-E617-4BC8-89CD-82C79AF98DC0}" destId="{0562D7A8-34FE-44BF-B342-9779ED8359FE}" srcOrd="0" destOrd="0" presId="urn:microsoft.com/office/officeart/2005/8/layout/hierarchy6"/>
    <dgm:cxn modelId="{2F2D159B-68FC-4CD4-91AD-EE8D92E11B97}" srcId="{B77662FE-B29F-4538-BC16-44CEDE05E201}" destId="{2592DD87-917D-4ECC-919A-0086FA7DA1D8}" srcOrd="0" destOrd="0" parTransId="{A5C97F2D-7502-42B4-8B8B-D642BC2971BF}" sibTransId="{53A7057A-A9E7-4854-AB7E-4BD574C94274}"/>
    <dgm:cxn modelId="{D64A149C-2518-4F68-8EB7-64092B70506D}" type="presOf" srcId="{22F0DA12-CB9F-436B-A945-311D3DFF0DEF}" destId="{D206E332-75C7-4E9A-AE9F-3161A24B34D4}" srcOrd="0" destOrd="0" presId="urn:microsoft.com/office/officeart/2005/8/layout/hierarchy6"/>
    <dgm:cxn modelId="{438BB39D-38CC-4C24-A0A5-77F34F8EA8F0}" type="presOf" srcId="{545491DF-8D1C-4A2E-B78D-68C4336BC513}" destId="{5F979367-DC84-43CD-8D66-DF027E7FDDB7}" srcOrd="0" destOrd="0" presId="urn:microsoft.com/office/officeart/2005/8/layout/hierarchy6"/>
    <dgm:cxn modelId="{1D86D0A3-B5B1-4A15-A467-FD185473E09E}" srcId="{E7A77EB0-74E8-4BB8-B262-9D5496C93328}" destId="{1E29F8B0-E617-4BC8-89CD-82C79AF98DC0}" srcOrd="0" destOrd="0" parTransId="{303BB309-D2AD-4D7D-A95C-10FE51C45738}" sibTransId="{CD3D59BF-F351-4A74-95FC-597F1CD65E53}"/>
    <dgm:cxn modelId="{1D887EA5-BF04-4334-B725-2C99BFEB9575}" type="presOf" srcId="{E7A77EB0-74E8-4BB8-B262-9D5496C93328}" destId="{914DB290-A52C-482D-BBBB-BECBDE9672A2}" srcOrd="0" destOrd="0" presId="urn:microsoft.com/office/officeart/2005/8/layout/hierarchy6"/>
    <dgm:cxn modelId="{87E7B9AD-1C85-4AC4-8C0F-C7B5C329FC57}" srcId="{54000B5A-78C9-439E-AEB8-59FE54101408}" destId="{B77662FE-B29F-4538-BC16-44CEDE05E201}" srcOrd="2" destOrd="0" parTransId="{60AFE427-D051-43CC-BE12-7BC8B796F0F7}" sibTransId="{62D1AA0F-BD76-41E3-9000-A365E9C1374C}"/>
    <dgm:cxn modelId="{C7C409B2-2F59-4932-9135-299895162F17}" srcId="{E7A77EB0-74E8-4BB8-B262-9D5496C93328}" destId="{EFE4C5A4-F7F1-4D28-8A5C-AA7E9F748C65}" srcOrd="3" destOrd="0" parTransId="{3DC88CDF-98D8-470F-A516-22269A61E46C}" sibTransId="{36FD065D-2D72-4DB2-8B6A-585114EFCD2F}"/>
    <dgm:cxn modelId="{4CF62DB2-3490-476C-9ED1-5DD2996C64AA}" type="presOf" srcId="{BCA4EBDD-8DA2-48AB-8C26-FB01FEC66796}" destId="{28321B3E-63FB-49BF-94EB-DEA7E9089390}" srcOrd="1" destOrd="0" presId="urn:microsoft.com/office/officeart/2005/8/layout/hierarchy6"/>
    <dgm:cxn modelId="{7F0266B8-3F8B-4735-9BAA-CE0EEDECD227}" type="presOf" srcId="{1B56AFAA-A9FB-4974-AB86-F6012437DC3E}" destId="{EC1673EC-F1BB-4D05-BC66-36C64BE1BBA2}" srcOrd="0" destOrd="0" presId="urn:microsoft.com/office/officeart/2005/8/layout/hierarchy6"/>
    <dgm:cxn modelId="{33A655BA-0678-43B0-8357-7097CEB6DBD2}" type="presOf" srcId="{B77662FE-B29F-4538-BC16-44CEDE05E201}" destId="{E4C08093-B85F-44CD-AB61-BED2839FA0B7}" srcOrd="0" destOrd="0" presId="urn:microsoft.com/office/officeart/2005/8/layout/hierarchy6"/>
    <dgm:cxn modelId="{BED86AC2-A537-4456-AB83-9B018C062A72}" type="presOf" srcId="{EFE4C5A4-F7F1-4D28-8A5C-AA7E9F748C65}" destId="{6D15519E-C82B-4144-95E8-740F71ED58B6}" srcOrd="1" destOrd="0" presId="urn:microsoft.com/office/officeart/2005/8/layout/hierarchy6"/>
    <dgm:cxn modelId="{166974C3-E1EA-408E-ABDF-38A9E9F92FC0}" type="presOf" srcId="{5DE47C8E-DDEC-48FA-9099-C52F8B0F4675}" destId="{D462E8CB-C48A-4534-ADF4-BAC90F7FF589}" srcOrd="0" destOrd="0" presId="urn:microsoft.com/office/officeart/2005/8/layout/hierarchy6"/>
    <dgm:cxn modelId="{FA0EB5C7-FEB1-4A28-B1B4-E63D9FBC65BE}" srcId="{545491DF-8D1C-4A2E-B78D-68C4336BC513}" destId="{22F0DA12-CB9F-436B-A945-311D3DFF0DEF}" srcOrd="0" destOrd="0" parTransId="{3F528263-BEDD-413A-A788-8AD15D6C4AB4}" sibTransId="{F7EFDFDE-5A48-404F-B99F-3D9F2BB41B35}"/>
    <dgm:cxn modelId="{F17D68D0-9121-4875-A8A9-1E649305A788}" type="presOf" srcId="{13631A36-B0A0-495A-8933-4F101174BEE4}" destId="{9DE7567B-EBD7-4F53-B9E0-851FD7FC6E8C}" srcOrd="0" destOrd="0" presId="urn:microsoft.com/office/officeart/2005/8/layout/hierarchy6"/>
    <dgm:cxn modelId="{CF9322D5-D759-46F8-BD3D-B06FA1BFEAF9}" srcId="{54000B5A-78C9-439E-AEB8-59FE54101408}" destId="{AE48862C-1002-4909-AD9B-9C81D31D6E4B}" srcOrd="0" destOrd="0" parTransId="{0C850B1D-34D4-4B71-BE82-C59DF940E594}" sibTransId="{2CB0BB8A-34B6-4FB9-A22C-E9D3EF8FEFDF}"/>
    <dgm:cxn modelId="{A66E5DD6-9941-4E2C-9F49-71E4CD6CC8C2}" type="presOf" srcId="{2592DD87-917D-4ECC-919A-0086FA7DA1D8}" destId="{9DC796B2-0FF0-43BD-A01C-3DA66441F701}" srcOrd="0" destOrd="0" presId="urn:microsoft.com/office/officeart/2005/8/layout/hierarchy6"/>
    <dgm:cxn modelId="{72E32AD9-2A9D-4AFD-BA2E-43EBFDB1310C}" type="presOf" srcId="{9760BEA5-243E-4665-BBA8-DBBABCCFB69D}" destId="{BF752252-6FE5-43DB-99F6-404A4CF1AF44}" srcOrd="0" destOrd="0" presId="urn:microsoft.com/office/officeart/2005/8/layout/hierarchy6"/>
    <dgm:cxn modelId="{760995DB-D44D-4404-A517-6E33B49DA553}" type="presOf" srcId="{FF0540F0-1B82-4BDD-989A-5B71505029AD}" destId="{A36D11A5-D102-43B8-A868-2647E4B419E1}" srcOrd="0" destOrd="0" presId="urn:microsoft.com/office/officeart/2005/8/layout/hierarchy6"/>
    <dgm:cxn modelId="{BD3B03E8-5321-48C0-9733-01860D08CD3F}" type="presOf" srcId="{3F528263-BEDD-413A-A788-8AD15D6C4AB4}" destId="{B21BA286-41EE-4D5D-8CE4-93A9B05B9DA6}" srcOrd="0" destOrd="0" presId="urn:microsoft.com/office/officeart/2005/8/layout/hierarchy6"/>
    <dgm:cxn modelId="{284F4BEB-1A9F-4CB5-A63A-23CBEB56DB35}" type="presOf" srcId="{0F3F8DB3-F555-4BC7-B688-9C89B9FEA97F}" destId="{4831619D-4BE9-46FA-BB66-C3CBE1C59DBE}" srcOrd="0" destOrd="0" presId="urn:microsoft.com/office/officeart/2005/8/layout/hierarchy6"/>
    <dgm:cxn modelId="{721AE9EF-A525-41DD-B46A-44E77701153A}" srcId="{E7A77EB0-74E8-4BB8-B262-9D5496C93328}" destId="{13631A36-B0A0-495A-8933-4F101174BEE4}" srcOrd="2" destOrd="0" parTransId="{85C9AEDE-C5B1-4F02-B5BA-A7DFC53463B5}" sibTransId="{2E573465-E11F-4259-906D-FD509B22F5F5}"/>
    <dgm:cxn modelId="{031190F8-E88F-4459-B665-908081D07F47}" srcId="{AE48862C-1002-4909-AD9B-9C81D31D6E4B}" destId="{FF0540F0-1B82-4BDD-989A-5B71505029AD}" srcOrd="0" destOrd="0" parTransId="{5DE47C8E-DDEC-48FA-9099-C52F8B0F4675}" sibTransId="{46E3EC9F-7C4A-483D-B672-585AE4570A10}"/>
    <dgm:cxn modelId="{529113FA-7D2E-41A0-8DBB-485F27CBF95D}" type="presOf" srcId="{381AC00B-E8F6-424C-A611-E848AAEF66FF}" destId="{59FC4843-912F-49D0-9A99-B63D3830E760}" srcOrd="0" destOrd="0" presId="urn:microsoft.com/office/officeart/2005/8/layout/hierarchy6"/>
    <dgm:cxn modelId="{9433A1FB-7A95-4E02-8AB6-78CB939C6186}" type="presOf" srcId="{339A1528-439B-4E1D-8C49-FB40D759FF13}" destId="{C902B9BA-7E0A-4C17-B9E5-1AF431C72152}" srcOrd="0" destOrd="0" presId="urn:microsoft.com/office/officeart/2005/8/layout/hierarchy6"/>
    <dgm:cxn modelId="{6F892FFE-E3D3-409F-85B5-8107B058D5CF}" type="presOf" srcId="{C7553126-846A-4D23-80D7-6D97D8B6D787}" destId="{A0BF6577-3D69-4AA6-B936-DF3C5076F99F}" srcOrd="0" destOrd="0" presId="urn:microsoft.com/office/officeart/2005/8/layout/hierarchy6"/>
    <dgm:cxn modelId="{6C78FAE5-27F1-4EB1-82E9-2F469493CBDA}" type="presParOf" srcId="{914DB290-A52C-482D-BBBB-BECBDE9672A2}" destId="{C8E5CC1B-0DB4-47EF-921E-A754160DD285}" srcOrd="0" destOrd="0" presId="urn:microsoft.com/office/officeart/2005/8/layout/hierarchy6"/>
    <dgm:cxn modelId="{568CC873-E860-460A-A5A0-9A68C60C8D92}" type="presParOf" srcId="{C8E5CC1B-0DB4-47EF-921E-A754160DD285}" destId="{8F424977-E7C0-4918-BE83-9DBE3E5676C3}" srcOrd="0" destOrd="0" presId="urn:microsoft.com/office/officeart/2005/8/layout/hierarchy6"/>
    <dgm:cxn modelId="{7BBF0B2E-6AE7-4805-8067-17FC54B975AD}" type="presParOf" srcId="{C8E5CC1B-0DB4-47EF-921E-A754160DD285}" destId="{2F8F6DAE-C915-4C96-B118-8468899D0696}" srcOrd="1" destOrd="0" presId="urn:microsoft.com/office/officeart/2005/8/layout/hierarchy6"/>
    <dgm:cxn modelId="{10CA4F4F-684D-4932-835B-967349DD76D6}" type="presParOf" srcId="{2F8F6DAE-C915-4C96-B118-8468899D0696}" destId="{9CAF1DD5-0797-4075-8982-65E8A51CA895}" srcOrd="0" destOrd="0" presId="urn:microsoft.com/office/officeart/2005/8/layout/hierarchy6"/>
    <dgm:cxn modelId="{D3C90466-D7A3-4AD5-A319-FB804138115F}" type="presParOf" srcId="{9CAF1DD5-0797-4075-8982-65E8A51CA895}" destId="{0562D7A8-34FE-44BF-B342-9779ED8359FE}" srcOrd="0" destOrd="0" presId="urn:microsoft.com/office/officeart/2005/8/layout/hierarchy6"/>
    <dgm:cxn modelId="{30B37FA4-811A-4D00-8972-7C87BEDC2AB4}" type="presParOf" srcId="{9CAF1DD5-0797-4075-8982-65E8A51CA895}" destId="{FBDE9AC0-85E0-4781-89CC-E1BBEDE599F7}" srcOrd="1" destOrd="0" presId="urn:microsoft.com/office/officeart/2005/8/layout/hierarchy6"/>
    <dgm:cxn modelId="{977E8182-A135-4AF7-8BAE-8F8B1190E67E}" type="presParOf" srcId="{FBDE9AC0-85E0-4781-89CC-E1BBEDE599F7}" destId="{C902B9BA-7E0A-4C17-B9E5-1AF431C72152}" srcOrd="0" destOrd="0" presId="urn:microsoft.com/office/officeart/2005/8/layout/hierarchy6"/>
    <dgm:cxn modelId="{FFDC1D1E-61EB-4644-AACC-2ECB56A9B7A5}" type="presParOf" srcId="{FBDE9AC0-85E0-4781-89CC-E1BBEDE599F7}" destId="{9A6815C7-E0C8-41F9-BE3D-5CE04AA4B908}" srcOrd="1" destOrd="0" presId="urn:microsoft.com/office/officeart/2005/8/layout/hierarchy6"/>
    <dgm:cxn modelId="{EAC9EA79-EA4B-4A72-BBEF-DFE6D1A95C66}" type="presParOf" srcId="{9A6815C7-E0C8-41F9-BE3D-5CE04AA4B908}" destId="{8674B413-85BC-4829-A3F5-48D5A226A69A}" srcOrd="0" destOrd="0" presId="urn:microsoft.com/office/officeart/2005/8/layout/hierarchy6"/>
    <dgm:cxn modelId="{6CFC2B34-8FB4-431A-B62F-3206F47427D1}" type="presParOf" srcId="{9A6815C7-E0C8-41F9-BE3D-5CE04AA4B908}" destId="{83069F98-11A3-4649-810D-EFA4064EE043}" srcOrd="1" destOrd="0" presId="urn:microsoft.com/office/officeart/2005/8/layout/hierarchy6"/>
    <dgm:cxn modelId="{79C3069A-F40A-4DD1-BFE1-4AA096F4119F}" type="presParOf" srcId="{83069F98-11A3-4649-810D-EFA4064EE043}" destId="{BA3E88F7-AFEA-4BF7-BB7E-728E3D3EDE11}" srcOrd="0" destOrd="0" presId="urn:microsoft.com/office/officeart/2005/8/layout/hierarchy6"/>
    <dgm:cxn modelId="{A7B6D56D-C5B2-4F22-B831-368972628829}" type="presParOf" srcId="{83069F98-11A3-4649-810D-EFA4064EE043}" destId="{0634C945-E399-4341-A8CC-DCB2DDD00BE5}" srcOrd="1" destOrd="0" presId="urn:microsoft.com/office/officeart/2005/8/layout/hierarchy6"/>
    <dgm:cxn modelId="{95E29640-9E39-4F2A-9948-10E79A90FC8C}" type="presParOf" srcId="{0634C945-E399-4341-A8CC-DCB2DDD00BE5}" destId="{CB2FEEF2-3412-45C8-8529-81B084158BAF}" srcOrd="0" destOrd="0" presId="urn:microsoft.com/office/officeart/2005/8/layout/hierarchy6"/>
    <dgm:cxn modelId="{2D0C1919-3852-4808-A70F-011165D50AEA}" type="presParOf" srcId="{0634C945-E399-4341-A8CC-DCB2DDD00BE5}" destId="{1FEBDBCE-84A3-4E42-8438-3F6F9F3D4A89}" srcOrd="1" destOrd="0" presId="urn:microsoft.com/office/officeart/2005/8/layout/hierarchy6"/>
    <dgm:cxn modelId="{D285DB76-3B37-4D24-A74A-DC57EF5FA607}" type="presParOf" srcId="{1FEBDBCE-84A3-4E42-8438-3F6F9F3D4A89}" destId="{D462E8CB-C48A-4534-ADF4-BAC90F7FF589}" srcOrd="0" destOrd="0" presId="urn:microsoft.com/office/officeart/2005/8/layout/hierarchy6"/>
    <dgm:cxn modelId="{8AA4F3C1-5164-4E78-A7C3-511641513B31}" type="presParOf" srcId="{1FEBDBCE-84A3-4E42-8438-3F6F9F3D4A89}" destId="{62A385E2-E0D3-4A40-97AE-FD9CF21A4604}" srcOrd="1" destOrd="0" presId="urn:microsoft.com/office/officeart/2005/8/layout/hierarchy6"/>
    <dgm:cxn modelId="{51C7968A-7848-4C52-B6C1-62640A6E25AA}" type="presParOf" srcId="{62A385E2-E0D3-4A40-97AE-FD9CF21A4604}" destId="{A36D11A5-D102-43B8-A868-2647E4B419E1}" srcOrd="0" destOrd="0" presId="urn:microsoft.com/office/officeart/2005/8/layout/hierarchy6"/>
    <dgm:cxn modelId="{857D7A75-C8AF-4FE1-91CF-A471EDA751DE}" type="presParOf" srcId="{62A385E2-E0D3-4A40-97AE-FD9CF21A4604}" destId="{80024B77-49EB-4D8E-9B62-DDD52FF6AADE}" srcOrd="1" destOrd="0" presId="urn:microsoft.com/office/officeart/2005/8/layout/hierarchy6"/>
    <dgm:cxn modelId="{CC190EC1-B50A-4557-AF34-CB90313A3C85}" type="presParOf" srcId="{80024B77-49EB-4D8E-9B62-DDD52FF6AADE}" destId="{28C05BDE-8CC5-4B2D-B6D9-791B40783DBD}" srcOrd="0" destOrd="0" presId="urn:microsoft.com/office/officeart/2005/8/layout/hierarchy6"/>
    <dgm:cxn modelId="{CAF80E44-0228-4A3C-A3B3-A5A5D1C242C5}" type="presParOf" srcId="{80024B77-49EB-4D8E-9B62-DDD52FF6AADE}" destId="{0E4C1B16-CB38-48C4-95A3-4372771183EE}" srcOrd="1" destOrd="0" presId="urn:microsoft.com/office/officeart/2005/8/layout/hierarchy6"/>
    <dgm:cxn modelId="{B538764E-CC57-4D87-8B30-0F001AB55E2F}" type="presParOf" srcId="{0E4C1B16-CB38-48C4-95A3-4372771183EE}" destId="{5F979367-DC84-43CD-8D66-DF027E7FDDB7}" srcOrd="0" destOrd="0" presId="urn:microsoft.com/office/officeart/2005/8/layout/hierarchy6"/>
    <dgm:cxn modelId="{0C2CE4A1-D5F9-4642-9439-2BF9B8A55EBD}" type="presParOf" srcId="{0E4C1B16-CB38-48C4-95A3-4372771183EE}" destId="{52F580F4-5D3D-4756-8926-0E657C5F61AE}" srcOrd="1" destOrd="0" presId="urn:microsoft.com/office/officeart/2005/8/layout/hierarchy6"/>
    <dgm:cxn modelId="{581A8FE5-A497-4CF1-8FE3-7B9581CA1A82}" type="presParOf" srcId="{52F580F4-5D3D-4756-8926-0E657C5F61AE}" destId="{B21BA286-41EE-4D5D-8CE4-93A9B05B9DA6}" srcOrd="0" destOrd="0" presId="urn:microsoft.com/office/officeart/2005/8/layout/hierarchy6"/>
    <dgm:cxn modelId="{982912B7-D93D-43AF-B871-8881B3D1EC1A}" type="presParOf" srcId="{52F580F4-5D3D-4756-8926-0E657C5F61AE}" destId="{688C65D7-F030-474B-888D-B4455A0E3211}" srcOrd="1" destOrd="0" presId="urn:microsoft.com/office/officeart/2005/8/layout/hierarchy6"/>
    <dgm:cxn modelId="{9428D56E-34E3-4A6F-B44F-0DD04C97614B}" type="presParOf" srcId="{688C65D7-F030-474B-888D-B4455A0E3211}" destId="{D206E332-75C7-4E9A-AE9F-3161A24B34D4}" srcOrd="0" destOrd="0" presId="urn:microsoft.com/office/officeart/2005/8/layout/hierarchy6"/>
    <dgm:cxn modelId="{BEDD2B96-B0B2-4717-A25B-031B4F47D4B5}" type="presParOf" srcId="{688C65D7-F030-474B-888D-B4455A0E3211}" destId="{081A1F8B-CEFA-4956-BCAD-B2613B4E4AAE}" srcOrd="1" destOrd="0" presId="urn:microsoft.com/office/officeart/2005/8/layout/hierarchy6"/>
    <dgm:cxn modelId="{8C3473EF-36C3-4F26-954F-3E9A402575D7}" type="presParOf" srcId="{80024B77-49EB-4D8E-9B62-DDD52FF6AADE}" destId="{A0BF6577-3D69-4AA6-B936-DF3C5076F99F}" srcOrd="2" destOrd="0" presId="urn:microsoft.com/office/officeart/2005/8/layout/hierarchy6"/>
    <dgm:cxn modelId="{EF6F4E64-06D1-41B4-B7CD-9A67B7B4C383}" type="presParOf" srcId="{80024B77-49EB-4D8E-9B62-DDD52FF6AADE}" destId="{342B82E6-1CFD-441B-BC85-67E16B1265F6}" srcOrd="3" destOrd="0" presId="urn:microsoft.com/office/officeart/2005/8/layout/hierarchy6"/>
    <dgm:cxn modelId="{BB63C70B-5703-4C08-965A-9F95A1E12E24}" type="presParOf" srcId="{342B82E6-1CFD-441B-BC85-67E16B1265F6}" destId="{869B2A03-CB82-4AFD-9B8A-3DFBBEF6558A}" srcOrd="0" destOrd="0" presId="urn:microsoft.com/office/officeart/2005/8/layout/hierarchy6"/>
    <dgm:cxn modelId="{E50801F7-1A96-4324-ACE3-F70E0F52CEC8}" type="presParOf" srcId="{342B82E6-1CFD-441B-BC85-67E16B1265F6}" destId="{0B78931A-6FD7-42A8-847A-4117CD877F71}" srcOrd="1" destOrd="0" presId="urn:microsoft.com/office/officeart/2005/8/layout/hierarchy6"/>
    <dgm:cxn modelId="{A273C9DA-3543-41B4-8B42-2102A7A2B839}" type="presParOf" srcId="{0B78931A-6FD7-42A8-847A-4117CD877F71}" destId="{32305F5D-2964-4D91-8608-C02B22E425DA}" srcOrd="0" destOrd="0" presId="urn:microsoft.com/office/officeart/2005/8/layout/hierarchy6"/>
    <dgm:cxn modelId="{AD9086A6-CDFF-4B38-B60C-D9536E650FAD}" type="presParOf" srcId="{0B78931A-6FD7-42A8-847A-4117CD877F71}" destId="{8A8CD305-5357-4AEF-A931-92BC501B5BBD}" srcOrd="1" destOrd="0" presId="urn:microsoft.com/office/officeart/2005/8/layout/hierarchy6"/>
    <dgm:cxn modelId="{7496026D-2322-4242-B1D5-46C0561C9C13}" type="presParOf" srcId="{8A8CD305-5357-4AEF-A931-92BC501B5BBD}" destId="{BF752252-6FE5-43DB-99F6-404A4CF1AF44}" srcOrd="0" destOrd="0" presId="urn:microsoft.com/office/officeart/2005/8/layout/hierarchy6"/>
    <dgm:cxn modelId="{DA229685-B5A7-4034-9252-3B4E923305D1}" type="presParOf" srcId="{8A8CD305-5357-4AEF-A931-92BC501B5BBD}" destId="{5D38404A-7167-4BE8-9772-2D316BC60A17}" srcOrd="1" destOrd="0" presId="urn:microsoft.com/office/officeart/2005/8/layout/hierarchy6"/>
    <dgm:cxn modelId="{E18935F3-03B6-4BFB-9783-DC634B77543F}" type="presParOf" srcId="{83069F98-11A3-4649-810D-EFA4064EE043}" destId="{6218D68B-CB86-4F74-B792-3D929DCB2EFA}" srcOrd="2" destOrd="0" presId="urn:microsoft.com/office/officeart/2005/8/layout/hierarchy6"/>
    <dgm:cxn modelId="{03734257-EF6C-44DC-B14F-6B76B9FA3CFC}" type="presParOf" srcId="{83069F98-11A3-4649-810D-EFA4064EE043}" destId="{F937331C-8A7F-4098-8ADD-88DDC5521F6A}" srcOrd="3" destOrd="0" presId="urn:microsoft.com/office/officeart/2005/8/layout/hierarchy6"/>
    <dgm:cxn modelId="{D375AF42-DAF5-4397-A383-6913F2700224}" type="presParOf" srcId="{F937331C-8A7F-4098-8ADD-88DDC5521F6A}" destId="{59FC4843-912F-49D0-9A99-B63D3830E760}" srcOrd="0" destOrd="0" presId="urn:microsoft.com/office/officeart/2005/8/layout/hierarchy6"/>
    <dgm:cxn modelId="{C01025E3-F8F2-4CE6-87F3-8F064D2AAC74}" type="presParOf" srcId="{F937331C-8A7F-4098-8ADD-88DDC5521F6A}" destId="{3B816A93-D825-44FE-8B71-5C070BA35657}" srcOrd="1" destOrd="0" presId="urn:microsoft.com/office/officeart/2005/8/layout/hierarchy6"/>
    <dgm:cxn modelId="{EF64A114-5567-4ABB-A1B0-700749B5100F}" type="presParOf" srcId="{3B816A93-D825-44FE-8B71-5C070BA35657}" destId="{4831619D-4BE9-46FA-BB66-C3CBE1C59DBE}" srcOrd="0" destOrd="0" presId="urn:microsoft.com/office/officeart/2005/8/layout/hierarchy6"/>
    <dgm:cxn modelId="{851C66A9-972B-4ED0-8D63-70C360DFE733}" type="presParOf" srcId="{3B816A93-D825-44FE-8B71-5C070BA35657}" destId="{97E670ED-6DA4-4F32-AEE7-95B4FF4C557A}" srcOrd="1" destOrd="0" presId="urn:microsoft.com/office/officeart/2005/8/layout/hierarchy6"/>
    <dgm:cxn modelId="{EA049730-6617-454E-9DCA-25701FBEDA7F}" type="presParOf" srcId="{97E670ED-6DA4-4F32-AEE7-95B4FF4C557A}" destId="{EC1673EC-F1BB-4D05-BC66-36C64BE1BBA2}" srcOrd="0" destOrd="0" presId="urn:microsoft.com/office/officeart/2005/8/layout/hierarchy6"/>
    <dgm:cxn modelId="{AB64BCAF-82A4-4D96-B864-B2EE44F56343}" type="presParOf" srcId="{97E670ED-6DA4-4F32-AEE7-95B4FF4C557A}" destId="{1F9AA6BF-A901-4E2B-83DF-2227B20118EB}" srcOrd="1" destOrd="0" presId="urn:microsoft.com/office/officeart/2005/8/layout/hierarchy6"/>
    <dgm:cxn modelId="{91B2756B-1A57-4E62-995B-01050F5D5643}" type="presParOf" srcId="{83069F98-11A3-4649-810D-EFA4064EE043}" destId="{6961E064-E1BB-4859-B9AA-83C496F3DED2}" srcOrd="4" destOrd="0" presId="urn:microsoft.com/office/officeart/2005/8/layout/hierarchy6"/>
    <dgm:cxn modelId="{9FB3E2C1-3D12-46CC-BF0E-E058F5A24A2B}" type="presParOf" srcId="{83069F98-11A3-4649-810D-EFA4064EE043}" destId="{0B4040A0-CFB0-4631-810F-0C5CAE175490}" srcOrd="5" destOrd="0" presId="urn:microsoft.com/office/officeart/2005/8/layout/hierarchy6"/>
    <dgm:cxn modelId="{07EFC0EB-E0EE-4A7F-ACCD-C67984E4099C}" type="presParOf" srcId="{0B4040A0-CFB0-4631-810F-0C5CAE175490}" destId="{E4C08093-B85F-44CD-AB61-BED2839FA0B7}" srcOrd="0" destOrd="0" presId="urn:microsoft.com/office/officeart/2005/8/layout/hierarchy6"/>
    <dgm:cxn modelId="{200CA86C-1098-4B23-A832-556D5C58D1EF}" type="presParOf" srcId="{0B4040A0-CFB0-4631-810F-0C5CAE175490}" destId="{E819FF9A-2A99-4CBE-ACDB-67BD4C82CE13}" srcOrd="1" destOrd="0" presId="urn:microsoft.com/office/officeart/2005/8/layout/hierarchy6"/>
    <dgm:cxn modelId="{5B54F953-EBF8-4691-B310-F31EDEED77AD}" type="presParOf" srcId="{E819FF9A-2A99-4CBE-ACDB-67BD4C82CE13}" destId="{ACAFE64C-B2B9-4CE0-BBA4-6B3CB4BB34A5}" srcOrd="0" destOrd="0" presId="urn:microsoft.com/office/officeart/2005/8/layout/hierarchy6"/>
    <dgm:cxn modelId="{D0444153-16D4-464C-88F2-0FE3876B3E7D}" type="presParOf" srcId="{E819FF9A-2A99-4CBE-ACDB-67BD4C82CE13}" destId="{CADE01BD-4FB1-44C0-BCBE-EC72BB9A8045}" srcOrd="1" destOrd="0" presId="urn:microsoft.com/office/officeart/2005/8/layout/hierarchy6"/>
    <dgm:cxn modelId="{18C5E80D-88BD-43AF-86FF-F551CB0119FF}" type="presParOf" srcId="{CADE01BD-4FB1-44C0-BCBE-EC72BB9A8045}" destId="{9DC796B2-0FF0-43BD-A01C-3DA66441F701}" srcOrd="0" destOrd="0" presId="urn:microsoft.com/office/officeart/2005/8/layout/hierarchy6"/>
    <dgm:cxn modelId="{D2BB68B0-A524-4EFD-9AC3-FCFD0D06DF8A}" type="presParOf" srcId="{CADE01BD-4FB1-44C0-BCBE-EC72BB9A8045}" destId="{F49234E7-41D0-4B49-87C6-B042DF5BC6B7}" srcOrd="1" destOrd="0" presId="urn:microsoft.com/office/officeart/2005/8/layout/hierarchy6"/>
    <dgm:cxn modelId="{F1705A5F-C0E3-45BC-8FA7-76666A0C281A}" type="presParOf" srcId="{914DB290-A52C-482D-BBBB-BECBDE9672A2}" destId="{8D0F50B0-4EA5-414E-AE3D-887657032303}" srcOrd="1" destOrd="0" presId="urn:microsoft.com/office/officeart/2005/8/layout/hierarchy6"/>
    <dgm:cxn modelId="{AD7FE983-077E-4286-95DB-B3EF44F3A6B7}" type="presParOf" srcId="{8D0F50B0-4EA5-414E-AE3D-887657032303}" destId="{DA6B3C93-31C5-4E18-A328-E8F87B5B1DB4}" srcOrd="0" destOrd="0" presId="urn:microsoft.com/office/officeart/2005/8/layout/hierarchy6"/>
    <dgm:cxn modelId="{C6503E53-6EFC-4BD0-897A-033B73353CB5}" type="presParOf" srcId="{DA6B3C93-31C5-4E18-A328-E8F87B5B1DB4}" destId="{F15A8DB1-1CBA-4B88-87D2-B93F36C3FB1E}" srcOrd="0" destOrd="0" presId="urn:microsoft.com/office/officeart/2005/8/layout/hierarchy6"/>
    <dgm:cxn modelId="{8CE6A685-5BCF-4680-9E91-3BB41CE01C59}" type="presParOf" srcId="{DA6B3C93-31C5-4E18-A328-E8F87B5B1DB4}" destId="{28321B3E-63FB-49BF-94EB-DEA7E9089390}" srcOrd="1" destOrd="0" presId="urn:microsoft.com/office/officeart/2005/8/layout/hierarchy6"/>
    <dgm:cxn modelId="{91A8C994-9DF0-4D56-86CB-63D68B00DC25}" type="presParOf" srcId="{8D0F50B0-4EA5-414E-AE3D-887657032303}" destId="{265F06E4-11B1-4718-8C6D-C20BD06948B2}" srcOrd="1" destOrd="0" presId="urn:microsoft.com/office/officeart/2005/8/layout/hierarchy6"/>
    <dgm:cxn modelId="{4D0E9F15-D6CF-4078-9972-ACEE8C5C76DF}" type="presParOf" srcId="{265F06E4-11B1-4718-8C6D-C20BD06948B2}" destId="{7CFF9CC9-113B-4676-8091-31DF3AF34482}" srcOrd="0" destOrd="0" presId="urn:microsoft.com/office/officeart/2005/8/layout/hierarchy6"/>
    <dgm:cxn modelId="{98E73514-E8C0-408F-B6CB-D44707A752B7}" type="presParOf" srcId="{8D0F50B0-4EA5-414E-AE3D-887657032303}" destId="{148CC54D-DC53-4FB4-B831-3A044EE03851}" srcOrd="2" destOrd="0" presId="urn:microsoft.com/office/officeart/2005/8/layout/hierarchy6"/>
    <dgm:cxn modelId="{F3FF1CCE-D039-4EAD-A057-D103667FD20D}" type="presParOf" srcId="{148CC54D-DC53-4FB4-B831-3A044EE03851}" destId="{9DE7567B-EBD7-4F53-B9E0-851FD7FC6E8C}" srcOrd="0" destOrd="0" presId="urn:microsoft.com/office/officeart/2005/8/layout/hierarchy6"/>
    <dgm:cxn modelId="{B069209E-F8B7-4535-8589-0685495BC474}" type="presParOf" srcId="{148CC54D-DC53-4FB4-B831-3A044EE03851}" destId="{B1558A1F-0968-4BF8-999E-9C1A56EE8D7D}" srcOrd="1" destOrd="0" presId="urn:microsoft.com/office/officeart/2005/8/layout/hierarchy6"/>
    <dgm:cxn modelId="{D0B2665E-91E3-4EF0-85A4-A46B6713D130}" type="presParOf" srcId="{8D0F50B0-4EA5-414E-AE3D-887657032303}" destId="{C7C55855-0A2E-45BA-98D4-6FE4C751F0D5}" srcOrd="3" destOrd="0" presId="urn:microsoft.com/office/officeart/2005/8/layout/hierarchy6"/>
    <dgm:cxn modelId="{D443BBBA-08F9-43C6-9E7F-F918AB3090AA}" type="presParOf" srcId="{C7C55855-0A2E-45BA-98D4-6FE4C751F0D5}" destId="{B1B519D0-766B-4E68-899A-7E736C579B61}" srcOrd="0" destOrd="0" presId="urn:microsoft.com/office/officeart/2005/8/layout/hierarchy6"/>
    <dgm:cxn modelId="{E15CB0FF-546D-41E9-B18D-1E39F574204C}" type="presParOf" srcId="{8D0F50B0-4EA5-414E-AE3D-887657032303}" destId="{0020584D-3395-42A9-A353-6544146F825E}" srcOrd="4" destOrd="0" presId="urn:microsoft.com/office/officeart/2005/8/layout/hierarchy6"/>
    <dgm:cxn modelId="{A648FD5A-130E-4FAE-8EF2-6BC2CFF8AABA}" type="presParOf" srcId="{0020584D-3395-42A9-A353-6544146F825E}" destId="{4518FDF8-294D-440F-9547-7B6259A24BBF}" srcOrd="0" destOrd="0" presId="urn:microsoft.com/office/officeart/2005/8/layout/hierarchy6"/>
    <dgm:cxn modelId="{C4C9B5B0-92D2-43E5-AA0D-24AB3191A38F}" type="presParOf" srcId="{0020584D-3395-42A9-A353-6544146F825E}" destId="{6D15519E-C82B-4144-95E8-740F71ED58B6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518FDF8-294D-440F-9547-7B6259A24BBF}">
      <dsp:nvSpPr>
        <dsp:cNvPr id="0" name=""/>
        <dsp:cNvSpPr/>
      </dsp:nvSpPr>
      <dsp:spPr>
        <a:xfrm>
          <a:off x="0" y="994090"/>
          <a:ext cx="5196839" cy="413615"/>
        </a:xfrm>
        <a:prstGeom prst="roundRect">
          <a:avLst>
            <a:gd name="adj" fmla="val 10000"/>
          </a:avLst>
        </a:prstGeom>
        <a:solidFill>
          <a:schemeClr val="accent3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900" kern="1200"/>
            <a:t>Dostawcy - rejestr handlowy</a:t>
          </a:r>
        </a:p>
      </dsp:txBody>
      <dsp:txXfrm>
        <a:off x="0" y="994090"/>
        <a:ext cx="1559052" cy="413615"/>
      </dsp:txXfrm>
    </dsp:sp>
    <dsp:sp modelId="{9DE7567B-EBD7-4F53-B9E0-851FD7FC6E8C}">
      <dsp:nvSpPr>
        <dsp:cNvPr id="0" name=""/>
        <dsp:cNvSpPr/>
      </dsp:nvSpPr>
      <dsp:spPr>
        <a:xfrm>
          <a:off x="0" y="511538"/>
          <a:ext cx="5196839" cy="413615"/>
        </a:xfrm>
        <a:prstGeom prst="roundRect">
          <a:avLst>
            <a:gd name="adj" fmla="val 10000"/>
          </a:avLst>
        </a:prstGeom>
        <a:solidFill>
          <a:schemeClr val="accent3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900" kern="1200"/>
            <a:t>Rolnik ekologiczny - plan produkcji, rejestry produkcji</a:t>
          </a:r>
        </a:p>
      </dsp:txBody>
      <dsp:txXfrm>
        <a:off x="0" y="511538"/>
        <a:ext cx="1559052" cy="413615"/>
      </dsp:txXfrm>
    </dsp:sp>
    <dsp:sp modelId="{F15A8DB1-1CBA-4B88-87D2-B93F36C3FB1E}">
      <dsp:nvSpPr>
        <dsp:cNvPr id="0" name=""/>
        <dsp:cNvSpPr/>
      </dsp:nvSpPr>
      <dsp:spPr>
        <a:xfrm>
          <a:off x="0" y="28987"/>
          <a:ext cx="5196839" cy="413615"/>
        </a:xfrm>
        <a:prstGeom prst="roundRect">
          <a:avLst>
            <a:gd name="adj" fmla="val 10000"/>
          </a:avLst>
        </a:prstGeom>
        <a:solidFill>
          <a:schemeClr val="accent3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900" kern="1200"/>
            <a:t>Przetwórstwo i dystrybucja - rejestr handlowy</a:t>
          </a:r>
        </a:p>
      </dsp:txBody>
      <dsp:txXfrm>
        <a:off x="0" y="28987"/>
        <a:ext cx="1559052" cy="413615"/>
      </dsp:txXfrm>
    </dsp:sp>
    <dsp:sp modelId="{0562D7A8-34FE-44BF-B342-9779ED8359FE}">
      <dsp:nvSpPr>
        <dsp:cNvPr id="0" name=""/>
        <dsp:cNvSpPr/>
      </dsp:nvSpPr>
      <dsp:spPr>
        <a:xfrm>
          <a:off x="3235499" y="63455"/>
          <a:ext cx="517019" cy="344679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Producent napoju z młodej bio pszenicy</a:t>
          </a:r>
        </a:p>
      </dsp:txBody>
      <dsp:txXfrm>
        <a:off x="3245594" y="73550"/>
        <a:ext cx="496829" cy="324489"/>
      </dsp:txXfrm>
    </dsp:sp>
    <dsp:sp modelId="{C902B9BA-7E0A-4C17-B9E5-1AF431C72152}">
      <dsp:nvSpPr>
        <dsp:cNvPr id="0" name=""/>
        <dsp:cNvSpPr/>
      </dsp:nvSpPr>
      <dsp:spPr>
        <a:xfrm>
          <a:off x="3448288" y="408134"/>
          <a:ext cx="91440" cy="1378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7871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74B413-85BC-4829-A3F5-48D5A226A69A}">
      <dsp:nvSpPr>
        <dsp:cNvPr id="0" name=""/>
        <dsp:cNvSpPr/>
      </dsp:nvSpPr>
      <dsp:spPr>
        <a:xfrm>
          <a:off x="3235499" y="546006"/>
          <a:ext cx="517019" cy="344679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Producent młodej bio pszenicy</a:t>
          </a:r>
        </a:p>
      </dsp:txBody>
      <dsp:txXfrm>
        <a:off x="3245594" y="556101"/>
        <a:ext cx="496829" cy="324489"/>
      </dsp:txXfrm>
    </dsp:sp>
    <dsp:sp modelId="{BA3E88F7-AFEA-4BF7-BB7E-728E3D3EDE11}">
      <dsp:nvSpPr>
        <dsp:cNvPr id="0" name=""/>
        <dsp:cNvSpPr/>
      </dsp:nvSpPr>
      <dsp:spPr>
        <a:xfrm>
          <a:off x="2821883" y="890686"/>
          <a:ext cx="672125" cy="137871"/>
        </a:xfrm>
        <a:custGeom>
          <a:avLst/>
          <a:gdLst/>
          <a:ahLst/>
          <a:cxnLst/>
          <a:rect l="0" t="0" r="0" b="0"/>
          <a:pathLst>
            <a:path>
              <a:moveTo>
                <a:pt x="672125" y="0"/>
              </a:moveTo>
              <a:lnTo>
                <a:pt x="672125" y="68935"/>
              </a:lnTo>
              <a:lnTo>
                <a:pt x="0" y="68935"/>
              </a:lnTo>
              <a:lnTo>
                <a:pt x="0" y="137871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2FEEF2-3412-45C8-8529-81B084158BAF}">
      <dsp:nvSpPr>
        <dsp:cNvPr id="0" name=""/>
        <dsp:cNvSpPr/>
      </dsp:nvSpPr>
      <dsp:spPr>
        <a:xfrm>
          <a:off x="2563373" y="1028558"/>
          <a:ext cx="517019" cy="344679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Dostawca ziaren</a:t>
          </a:r>
        </a:p>
      </dsp:txBody>
      <dsp:txXfrm>
        <a:off x="2573468" y="1038653"/>
        <a:ext cx="496829" cy="324489"/>
      </dsp:txXfrm>
    </dsp:sp>
    <dsp:sp modelId="{D462E8CB-C48A-4534-ADF4-BAC90F7FF589}">
      <dsp:nvSpPr>
        <dsp:cNvPr id="0" name=""/>
        <dsp:cNvSpPr/>
      </dsp:nvSpPr>
      <dsp:spPr>
        <a:xfrm>
          <a:off x="2776163" y="1373238"/>
          <a:ext cx="91440" cy="1378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7871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6D11A5-D102-43B8-A868-2647E4B419E1}">
      <dsp:nvSpPr>
        <dsp:cNvPr id="0" name=""/>
        <dsp:cNvSpPr/>
      </dsp:nvSpPr>
      <dsp:spPr>
        <a:xfrm>
          <a:off x="2563373" y="1511109"/>
          <a:ext cx="517019" cy="344679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Producent pszenicy na ziarno</a:t>
          </a:r>
        </a:p>
      </dsp:txBody>
      <dsp:txXfrm>
        <a:off x="2573468" y="1521204"/>
        <a:ext cx="496829" cy="324489"/>
      </dsp:txXfrm>
    </dsp:sp>
    <dsp:sp modelId="{28C05BDE-8CC5-4B2D-B6D9-791B40783DBD}">
      <dsp:nvSpPr>
        <dsp:cNvPr id="0" name=""/>
        <dsp:cNvSpPr/>
      </dsp:nvSpPr>
      <dsp:spPr>
        <a:xfrm>
          <a:off x="2485820" y="1855789"/>
          <a:ext cx="336062" cy="137871"/>
        </a:xfrm>
        <a:custGeom>
          <a:avLst/>
          <a:gdLst/>
          <a:ahLst/>
          <a:cxnLst/>
          <a:rect l="0" t="0" r="0" b="0"/>
          <a:pathLst>
            <a:path>
              <a:moveTo>
                <a:pt x="336062" y="0"/>
              </a:moveTo>
              <a:lnTo>
                <a:pt x="336062" y="68935"/>
              </a:lnTo>
              <a:lnTo>
                <a:pt x="0" y="68935"/>
              </a:lnTo>
              <a:lnTo>
                <a:pt x="0" y="137871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979367-DC84-43CD-8D66-DF027E7FDDB7}">
      <dsp:nvSpPr>
        <dsp:cNvPr id="0" name=""/>
        <dsp:cNvSpPr/>
      </dsp:nvSpPr>
      <dsp:spPr>
        <a:xfrm>
          <a:off x="2227310" y="1993661"/>
          <a:ext cx="517019" cy="344679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Dostawca nawozów</a:t>
          </a:r>
        </a:p>
      </dsp:txBody>
      <dsp:txXfrm>
        <a:off x="2237405" y="2003756"/>
        <a:ext cx="496829" cy="324489"/>
      </dsp:txXfrm>
    </dsp:sp>
    <dsp:sp modelId="{B21BA286-41EE-4D5D-8CE4-93A9B05B9DA6}">
      <dsp:nvSpPr>
        <dsp:cNvPr id="0" name=""/>
        <dsp:cNvSpPr/>
      </dsp:nvSpPr>
      <dsp:spPr>
        <a:xfrm>
          <a:off x="2440100" y="2338341"/>
          <a:ext cx="91440" cy="1378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7871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06E332-75C7-4E9A-AE9F-3161A24B34D4}">
      <dsp:nvSpPr>
        <dsp:cNvPr id="0" name=""/>
        <dsp:cNvSpPr/>
      </dsp:nvSpPr>
      <dsp:spPr>
        <a:xfrm>
          <a:off x="2227310" y="2476213"/>
          <a:ext cx="517019" cy="344679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Producent nawozów</a:t>
          </a:r>
        </a:p>
      </dsp:txBody>
      <dsp:txXfrm>
        <a:off x="2237405" y="2486308"/>
        <a:ext cx="496829" cy="324489"/>
      </dsp:txXfrm>
    </dsp:sp>
    <dsp:sp modelId="{A0BF6577-3D69-4AA6-B936-DF3C5076F99F}">
      <dsp:nvSpPr>
        <dsp:cNvPr id="0" name=""/>
        <dsp:cNvSpPr/>
      </dsp:nvSpPr>
      <dsp:spPr>
        <a:xfrm>
          <a:off x="2821883" y="1855789"/>
          <a:ext cx="336062" cy="1378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935"/>
              </a:lnTo>
              <a:lnTo>
                <a:pt x="336062" y="68935"/>
              </a:lnTo>
              <a:lnTo>
                <a:pt x="336062" y="137871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9B2A03-CB82-4AFD-9B8A-3DFBBEF6558A}">
      <dsp:nvSpPr>
        <dsp:cNvPr id="0" name=""/>
        <dsp:cNvSpPr/>
      </dsp:nvSpPr>
      <dsp:spPr>
        <a:xfrm>
          <a:off x="2899436" y="1993661"/>
          <a:ext cx="517019" cy="344679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Dostawca środków ochrony roślin</a:t>
          </a:r>
        </a:p>
      </dsp:txBody>
      <dsp:txXfrm>
        <a:off x="2909531" y="2003756"/>
        <a:ext cx="496829" cy="324489"/>
      </dsp:txXfrm>
    </dsp:sp>
    <dsp:sp modelId="{32305F5D-2964-4D91-8608-C02B22E425DA}">
      <dsp:nvSpPr>
        <dsp:cNvPr id="0" name=""/>
        <dsp:cNvSpPr/>
      </dsp:nvSpPr>
      <dsp:spPr>
        <a:xfrm>
          <a:off x="3112226" y="2338341"/>
          <a:ext cx="91440" cy="1378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7871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752252-6FE5-43DB-99F6-404A4CF1AF44}">
      <dsp:nvSpPr>
        <dsp:cNvPr id="0" name=""/>
        <dsp:cNvSpPr/>
      </dsp:nvSpPr>
      <dsp:spPr>
        <a:xfrm>
          <a:off x="2899436" y="2476213"/>
          <a:ext cx="517019" cy="344679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Producent srodków ochrony roslin</a:t>
          </a:r>
        </a:p>
      </dsp:txBody>
      <dsp:txXfrm>
        <a:off x="2909531" y="2486308"/>
        <a:ext cx="496829" cy="324489"/>
      </dsp:txXfrm>
    </dsp:sp>
    <dsp:sp modelId="{6218D68B-CB86-4F74-B792-3D929DCB2EFA}">
      <dsp:nvSpPr>
        <dsp:cNvPr id="0" name=""/>
        <dsp:cNvSpPr/>
      </dsp:nvSpPr>
      <dsp:spPr>
        <a:xfrm>
          <a:off x="3448288" y="890686"/>
          <a:ext cx="91440" cy="1378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7871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FC4843-912F-49D0-9A99-B63D3830E760}">
      <dsp:nvSpPr>
        <dsp:cNvPr id="0" name=""/>
        <dsp:cNvSpPr/>
      </dsp:nvSpPr>
      <dsp:spPr>
        <a:xfrm>
          <a:off x="3235499" y="1028558"/>
          <a:ext cx="517019" cy="344679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Dostawca nawozów</a:t>
          </a:r>
        </a:p>
      </dsp:txBody>
      <dsp:txXfrm>
        <a:off x="3245594" y="1038653"/>
        <a:ext cx="496829" cy="324489"/>
      </dsp:txXfrm>
    </dsp:sp>
    <dsp:sp modelId="{4831619D-4BE9-46FA-BB66-C3CBE1C59DBE}">
      <dsp:nvSpPr>
        <dsp:cNvPr id="0" name=""/>
        <dsp:cNvSpPr/>
      </dsp:nvSpPr>
      <dsp:spPr>
        <a:xfrm>
          <a:off x="3448288" y="1373238"/>
          <a:ext cx="91440" cy="1378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7871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1673EC-F1BB-4D05-BC66-36C64BE1BBA2}">
      <dsp:nvSpPr>
        <dsp:cNvPr id="0" name=""/>
        <dsp:cNvSpPr/>
      </dsp:nvSpPr>
      <dsp:spPr>
        <a:xfrm>
          <a:off x="3235499" y="1511109"/>
          <a:ext cx="517019" cy="344679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Producent nawozów</a:t>
          </a:r>
        </a:p>
      </dsp:txBody>
      <dsp:txXfrm>
        <a:off x="3245594" y="1521204"/>
        <a:ext cx="496829" cy="324489"/>
      </dsp:txXfrm>
    </dsp:sp>
    <dsp:sp modelId="{6961E064-E1BB-4859-B9AA-83C496F3DED2}">
      <dsp:nvSpPr>
        <dsp:cNvPr id="0" name=""/>
        <dsp:cNvSpPr/>
      </dsp:nvSpPr>
      <dsp:spPr>
        <a:xfrm>
          <a:off x="3494008" y="890686"/>
          <a:ext cx="672125" cy="1378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935"/>
              </a:lnTo>
              <a:lnTo>
                <a:pt x="672125" y="68935"/>
              </a:lnTo>
              <a:lnTo>
                <a:pt x="672125" y="137871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C08093-B85F-44CD-AB61-BED2839FA0B7}">
      <dsp:nvSpPr>
        <dsp:cNvPr id="0" name=""/>
        <dsp:cNvSpPr/>
      </dsp:nvSpPr>
      <dsp:spPr>
        <a:xfrm>
          <a:off x="3907624" y="1028558"/>
          <a:ext cx="517019" cy="344679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Dostawca środków ochrony roślin</a:t>
          </a:r>
        </a:p>
      </dsp:txBody>
      <dsp:txXfrm>
        <a:off x="3917719" y="1038653"/>
        <a:ext cx="496829" cy="324489"/>
      </dsp:txXfrm>
    </dsp:sp>
    <dsp:sp modelId="{ACAFE64C-B2B9-4CE0-BBA4-6B3CB4BB34A5}">
      <dsp:nvSpPr>
        <dsp:cNvPr id="0" name=""/>
        <dsp:cNvSpPr/>
      </dsp:nvSpPr>
      <dsp:spPr>
        <a:xfrm>
          <a:off x="4120414" y="1373238"/>
          <a:ext cx="91440" cy="1378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7871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C796B2-0FF0-43BD-A01C-3DA66441F701}">
      <dsp:nvSpPr>
        <dsp:cNvPr id="0" name=""/>
        <dsp:cNvSpPr/>
      </dsp:nvSpPr>
      <dsp:spPr>
        <a:xfrm>
          <a:off x="3907624" y="1511109"/>
          <a:ext cx="517019" cy="344679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Producent srodków ochrony roslin</a:t>
          </a:r>
        </a:p>
      </dsp:txBody>
      <dsp:txXfrm>
        <a:off x="3917719" y="1521204"/>
        <a:ext cx="496829" cy="3244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97078-107F-4E41-8C38-57B7FC818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951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Woźniakowski</dc:creator>
  <cp:keywords/>
  <dc:description/>
  <cp:lastModifiedBy>Tomasz Woźniakowski</cp:lastModifiedBy>
  <cp:revision>3</cp:revision>
  <cp:lastPrinted>2018-02-16T15:05:00Z</cp:lastPrinted>
  <dcterms:created xsi:type="dcterms:W3CDTF">2018-03-05T11:19:00Z</dcterms:created>
  <dcterms:modified xsi:type="dcterms:W3CDTF">2018-03-05T11:31:00Z</dcterms:modified>
</cp:coreProperties>
</file>