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A5C"/>
          <w:sz w:val="28"/>
          <w:szCs w:val="28"/>
        </w:rPr>
        <w:t xml:space="preserve">CIVIL SERVICES (MAIN) EXAMINATION</w:t>
      </w:r>
    </w:p>
    <w:p>
      <w:pPr>
        <w:spacing w:after="60" w:before="0"/>
        <w:jc w:val="center"/>
      </w:pPr>
      <w:r>
        <w:rPr>
          <w:rFonts w:ascii="Arial" w:cs="Arial" w:eastAsia="Arial" w:hAnsi="Arial"/>
          <w:b/>
          <w:bCs/>
          <w:color w:val="1A3A5C"/>
          <w:sz w:val="36"/>
          <w:szCs w:val="36"/>
        </w:rPr>
        <w:t xml:space="preserve">PHYSICS (OPTIONAL) — PAPER I</w:t>
      </w:r>
    </w:p>
    <w:p>
      <w:pPr>
        <w:spacing w:after="180" w:before="0"/>
        <w:jc w:val="center"/>
      </w:pPr>
      <w:r>
        <w:rPr>
          <w:rFonts w:ascii="Arial" w:cs="Arial" w:eastAsia="Arial" w:hAnsi="Arial"/>
          <w:sz w:val="22"/>
          <w:szCs w:val="22"/>
        </w:rPr>
        <w:t xml:space="preserve">Time Allowed: 3 Hours                                                          Maximum Marks: 250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2"/>
              <w:left w:val="single" w:color="1A3A5C" w:sz="2"/>
              <w:bottom w:val="single" w:color="1A3A5C" w:sz="2"/>
              <w:right w:val="single" w:color="1A3A5C" w:sz="2"/>
            </w:tcBorders>
            <w:shd w:fill="EEF3FA" w:val="clear"/>
            <w:tcMar>
              <w:top w:type="dxa" w:w="120"/>
              <w:left w:type="dxa" w:w="200"/>
              <w:bottom w:type="dxa" w:w="120"/>
              <w:right w:type="dxa" w:w="200"/>
            </w:tcMar>
          </w:tcPr>
          <w:p>
            <w:r>
              <w:rPr>
                <w:rFonts w:ascii="Arial" w:cs="Arial" w:eastAsia="Arial" w:hAnsi="Arial"/>
                <w:b/>
                <w:bCs/>
                <w:color w:val="1A3A5C"/>
                <w:sz w:val="22"/>
                <w:szCs w:val="22"/>
              </w:rPr>
              <w:t xml:space="preserve">GENERAL INSTRUCTIONS</w:t>
            </w:r>
          </w:p>
          <w:p>
            <w:pPr>
              <w:spacing w:before="60"/>
            </w:pPr>
            <w:r>
              <w:rPr>
                <w:rFonts w:ascii="Arial" w:cs="Arial" w:eastAsia="Arial" w:hAnsi="Arial"/>
                <w:sz w:val="20"/>
                <w:szCs w:val="20"/>
              </w:rPr>
              <w:t xml:space="preserve">1.  There are EIGHT questions divided in TWO sections.</w:t>
            </w:r>
          </w:p>
          <w:p>
            <w:r>
              <w:rPr>
                <w:rFonts w:ascii="Arial" w:cs="Arial" w:eastAsia="Arial" w:hAnsi="Arial"/>
                <w:sz w:val="20"/>
                <w:szCs w:val="20"/>
              </w:rPr>
              <w:t xml:space="preserve">2.  Candidate has to attempt FIVE questions in all.</w:t>
            </w:r>
          </w:p>
          <w:p>
            <w:r>
              <w:rPr>
                <w:rFonts w:ascii="Arial" w:cs="Arial" w:eastAsia="Arial" w:hAnsi="Arial"/>
                <w:sz w:val="20"/>
                <w:szCs w:val="20"/>
              </w:rPr>
              <w:t xml:space="preserve">3.  Questions No. 1 and 5 are COMPULSORY and out of the remaining, THREE are to be attempted choosing at least ONE from each Section.</w:t>
            </w:r>
          </w:p>
          <w:p>
            <w:r>
              <w:rPr>
                <w:rFonts w:ascii="Arial" w:cs="Arial" w:eastAsia="Arial" w:hAnsi="Arial"/>
                <w:sz w:val="20"/>
                <w:szCs w:val="20"/>
              </w:rPr>
              <w:t xml:space="preserve">4.  The number of marks carried by a question/part is indicated against it.</w:t>
            </w:r>
          </w:p>
          <w:p>
            <w:r>
              <w:rPr>
                <w:rFonts w:ascii="Arial" w:cs="Arial" w:eastAsia="Arial" w:hAnsi="Arial"/>
                <w:sz w:val="20"/>
                <w:szCs w:val="20"/>
              </w:rPr>
              <w:t xml:space="preserve">5.  Answers must be written in the medium authorised in the Admission Certificate. No marks will be given for the answers written in a medium other than the authorised one.</w:t>
            </w:r>
          </w:p>
          <w:p>
            <w:r>
              <w:rPr>
                <w:rFonts w:ascii="Arial" w:cs="Arial" w:eastAsia="Arial" w:hAnsi="Arial"/>
                <w:sz w:val="20"/>
                <w:szCs w:val="20"/>
              </w:rPr>
              <w:t xml:space="preserve">6.  Word limit in questions, wherever specified, should be adhered to.</w:t>
            </w:r>
          </w:p>
          <w:p>
            <w:r>
              <w:rPr>
                <w:rFonts w:ascii="Arial" w:cs="Arial" w:eastAsia="Arial" w:hAnsi="Arial"/>
                <w:sz w:val="20"/>
                <w:szCs w:val="20"/>
              </w:rPr>
              <w:t xml:space="preserve">7.  Neat diagrams are to be drawn wherever necessary. Credit will be given for well-labelled diagrams.</w:t>
            </w:r>
          </w:p>
          <w:p>
            <w:pPr>
              <w:spacing w:after="60"/>
            </w:pPr>
            <w:r>
              <w:rPr>
                <w:rFonts w:ascii="Arial" w:cs="Arial" w:eastAsia="Arial" w:hAnsi="Arial"/>
                <w:sz w:val="20"/>
                <w:szCs w:val="20"/>
              </w:rPr>
              <w:t xml:space="preserve">8.  Unless stated otherwise, all symbols carry their usual meanings.</w:t>
            </w:r>
          </w:p>
        </w:tc>
      </w:tr>
    </w:tbl>
    <w:p>
      <w:pPr>
        <w:spacing w:after="1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single" w:color="1A3A5C" w:sz="1"/>
              <w:left w:val="single" w:color="1A3A5C" w:sz="1"/>
              <w:bottom w:val="single" w:color="1A3A5C" w:sz="1"/>
              <w:right w:val="single" w:color="1A3A5C" w:sz="1"/>
            </w:tcBorders>
            <w:shd w:fill="D9E6F5" w:val="clear"/>
            <w:tcMar>
              <w:top w:type="dxa" w:w="80"/>
              <w:left w:type="dxa" w:w="100"/>
              <w:bottom w:type="dxa" w:w="80"/>
              <w:right w:type="dxa" w:w="80"/>
            </w:tcMar>
          </w:tcPr>
          <w:p>
            <w:pPr>
              <w:jc w:val="center"/>
            </w:pPr>
            <w:r>
              <w:rPr>
                <w:rFonts w:ascii="Arial" w:cs="Arial" w:eastAsia="Arial" w:hAnsi="Arial"/>
                <w:b/>
                <w:bCs/>
                <w:sz w:val="20"/>
                <w:szCs w:val="20"/>
              </w:rPr>
              <w:t xml:space="preserve">Q.No.</w:t>
            </w:r>
          </w:p>
        </w:tc>
        <w:tc>
          <w:tcPr>
            <w:tcW w:type="dxa" w:w="7560"/>
            <w:tcBorders>
              <w:top w:val="single" w:color="1A3A5C" w:sz="1"/>
              <w:left w:val="single" w:color="1A3A5C" w:sz="1"/>
              <w:bottom w:val="single" w:color="1A3A5C" w:sz="1"/>
              <w:right w:val="single" w:color="1A3A5C" w:sz="1"/>
            </w:tcBorders>
            <w:shd w:fill="D9E6F5" w:val="clear"/>
            <w:tcMar>
              <w:top w:type="dxa" w:w="80"/>
              <w:left w:type="dxa" w:w="120"/>
              <w:bottom w:type="dxa" w:w="80"/>
              <w:right w:type="dxa" w:w="120"/>
            </w:tcMar>
          </w:tcPr>
          <w:p>
            <w:pPr>
              <w:jc w:val="center"/>
            </w:pPr>
            <w:r>
              <w:rPr>
                <w:rFonts w:ascii="Arial" w:cs="Arial" w:eastAsia="Arial" w:hAnsi="Arial"/>
                <w:b/>
                <w:bCs/>
                <w:sz w:val="20"/>
                <w:szCs w:val="20"/>
              </w:rPr>
              <w:t xml:space="preserve">Question</w:t>
            </w:r>
          </w:p>
        </w:tc>
        <w:tc>
          <w:tcPr>
            <w:tcW w:type="dxa" w:w="1200"/>
            <w:tcBorders>
              <w:top w:val="single" w:color="1A3A5C" w:sz="1"/>
              <w:left w:val="single" w:color="1A3A5C" w:sz="1"/>
              <w:bottom w:val="single" w:color="1A3A5C" w:sz="1"/>
              <w:right w:val="single" w:color="1A3A5C" w:sz="1"/>
            </w:tcBorders>
            <w:shd w:fill="D9E6F5" w:val="clear"/>
            <w:tcMar>
              <w:top w:type="dxa" w:w="80"/>
              <w:left w:type="dxa" w:w="80"/>
              <w:bottom w:type="dxa" w:w="80"/>
              <w:right w:type="dxa" w:w="120"/>
            </w:tcMar>
          </w:tcPr>
          <w:p>
            <w:pPr>
              <w:jc w:val="center"/>
            </w:pPr>
            <w:r>
              <w:rPr>
                <w:rFonts w:ascii="Arial" w:cs="Arial" w:eastAsia="Arial" w:hAnsi="Arial"/>
                <w:b/>
                <w:bCs/>
                <w:sz w:val="20"/>
                <w:szCs w:val="20"/>
              </w:rPr>
              <w:t xml:space="preserve">Marks</w:t>
            </w:r>
          </w:p>
        </w:tc>
      </w:tr>
    </w:tbl>
    <w:p>
      <w:pPr>
        <w:spacing w:after="80" w:before="80"/>
      </w:pPr>
    </w:p>
    <w:p>
      <w:pPr>
        <w:spacing w:after="160" w:before="200"/>
      </w:pPr>
      <w:r>
        <w:rPr>
          <w:rFonts w:ascii="Arial" w:cs="Arial" w:eastAsia="Arial" w:hAnsi="Arial"/>
          <w:b/>
          <w:bCs/>
          <w:color w:val="1A3A5C"/>
          <w:sz w:val="26"/>
          <w:szCs w:val="26"/>
        </w:rPr>
        <w:t xml:space="preserve">SECTION A</w:t>
      </w:r>
    </w:p>
    <w:p>
      <w:pPr>
        <w:spacing w:after="80" w:before="80"/>
      </w:pPr>
      <w:r>
        <w:rPr>
          <w:rFonts w:ascii="Arial" w:cs="Arial" w:eastAsia="Arial" w:hAnsi="Arial"/>
          <w:i/>
          <w:iCs/>
          <w:color w:val="444444"/>
          <w:sz w:val="20"/>
          <w:szCs w:val="20"/>
        </w:rPr>
        <w:t xml:space="preserve">Attempt Question 1 (compulsory) and any TWO of Questions 2, 3 and 4.</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gridSpan w:val="3"/>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SECTION A — Question 1 (Compulsory) — Attempt ALL five parts  [10 × 5 = 50 marks]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1(a)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particle moves under a central force F(r) = −k/r³. Using the orbit equation, show that the trajectory is in general an exponential spiral. Find the condition on the angular momentum L for which the orbit becomes circular.</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1(b)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Starting from Maxwell's equations in a medium, derive the wave equation for the electric field E in an isotropic, linear, non-conducting dielectric. Show that the phase velocity of the wave is v = c/√(με_r), where symbols carry their usual meaning.</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1(c)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photon of wavelength λ is Compton-scattered through an angle φ by a free electron at rest. Derive the Compton wavelength shift formula Δλ = (h/m_e c)(1 − cos φ). Calculate Δλ for φ = 90° and φ = 180°.</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1(d)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 and prove the equipartition theorem. Apply it to find the molar specific heats C_v and C_p for a diatomic ideal gas, and hence its ratio γ. Comment on the failure of the classical prediction at low temperatures.</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1(e)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 Fresnel diffraction, derive an expression for the resultant amplitude at a point P on the axis of a circular aperture exposing m half-period zones. Discuss qualitatively how the intensity at P varies as the aperture is gradually enlarged from exposing 1 zone to 6 zones.</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gridSpan w:val="3"/>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Question 2 — Mechanics  [15 + 20 + 15 = 50 marks]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2(a)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Explain the concept of reduced mass in a two-body problem. A proton and a deuteron are bound in a hydrogen-like system (protonium). Write down the Hamiltonian in centre-of-mass and relative coordinates. Find the reduced mass and compare the energy levels with those of hydrogen. [Use m_d ≈ 2m_p.]</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2(b)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thin uniform rod of mass M and length L is free to rotate about a frictionless pivot at one end. It is held horizontal and released.</w:t>
            </w:r>
          </w:p>
          <w:p>
            <w:pPr>
              <w:spacing w:before="60"/>
              <w:ind w:left="360"/>
            </w:pPr>
            <w:r>
              <w:rPr>
                <w:rFonts w:ascii="Arial" w:cs="Arial" w:eastAsia="Arial" w:hAnsi="Arial"/>
                <w:sz w:val="22"/>
                <w:szCs w:val="22"/>
              </w:rPr>
              <w:t xml:space="preserve">(i)  Using the equation of motion for rotation, find the angular velocity ω when the rod has rotated through angle θ from horizontal.  [8]</w:t>
            </w:r>
          </w:p>
          <w:p>
            <w:pPr>
              <w:spacing w:before="60"/>
              <w:ind w:left="360"/>
            </w:pPr>
            <w:r>
              <w:rPr>
                <w:rFonts w:ascii="Arial" w:cs="Arial" w:eastAsia="Arial" w:hAnsi="Arial"/>
                <w:sz w:val="22"/>
                <w:szCs w:val="22"/>
              </w:rPr>
              <w:t xml:space="preserve">(ii) Find the angular velocity when the rod is vertical (θ = 90°).  [4]</w:t>
            </w:r>
          </w:p>
          <w:p>
            <w:pPr>
              <w:spacing w:before="60"/>
              <w:ind w:left="360"/>
            </w:pPr>
            <w:r>
              <w:rPr>
                <w:rFonts w:ascii="Arial" w:cs="Arial" w:eastAsia="Arial" w:hAnsi="Arial"/>
                <w:sz w:val="22"/>
                <w:szCs w:val="22"/>
              </w:rPr>
              <w:t xml:space="preserve">(iii) Calculate the reaction force at the pivot when the rod is vertical.  [8]</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2(c)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 Bernoulli's equation and the conditions under which it holds. A Venturi meter has a pipe diameter D₁ = 10 cm and a throat diameter D₂ = 5 cm. Water flows through it. The manometer reading between the two sections shows a pressure difference of 2.0 × 10⁴ Pa. Find the volume flow rate. [ρ_water = 10³ kg m⁻³, g = 9.8 m s⁻²]</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gridSpan w:val="3"/>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Question 3 — Waves and Optics  [20 + 15 + 15 = 50 marks]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3(a)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Discuss the Michelson interferometer. Draw a neat labelled diagram. Show that constructive interference occurs when the path difference 2d cos θ = mλ. Explain how the instrument is used to (i) measure the wavelength of monochromatic light [8], and (ii) determine the refractive index of a transparent plate inserted in one arm [12].</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3(b)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diffraction grating has N slits each of width a and period d. Derive the intensity distribution I(θ) = I₀ (sin α/α)² (sin Nβ / N sin β)², where α = πa sin θ/λ and β = πd sin θ/λ. State the conditions for principal maxima and the missing orders.</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3(c)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Explain Einstein's A and B coefficients for spontaneous and stimulated emission. Write the relation between them. Describe the population inversion condition necessary for laser operation. With a labelled energy-level diagram, explain the operation of the He-Ne laser, identifying the role of each species.</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gridSpan w:val="3"/>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Question 4 — Electricity, Magnetism and EM Waves  [20 + 15 + 15 = 50 marks]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4(a)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Starting from the Lorentz force law and considering the work done on charges, derive the Poynting theorem. Interpret each term physically. For a plane electromagnetic wave propagating in vacuum, show that the time-averaged Poynting vector S̄ = (c ε₀/2) E₀² k̂, where E₀ is the electric field amplitude.</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4(b)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Derive the boundary conditions for the electric field E and the magnetic field B at the interface between two dielectric media. Hence obtain Snell's law of refraction using these boundary conditions alone (without invoking Huygens' principle).</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4(c)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toroidal coil has N turns, mean radius R, and cross-sectional radius a (a &lt;&lt; R). Derive expressions for the magnetic field B inside and outside the toroid. Find the self-inductance L. If R = 20 cm, a = 2 cm, N = 500, calculate L numerically.</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bl>
    <w:p>
      <w:pPr>
        <w:spacing w:after="200" w:before="200"/>
      </w:pPr>
    </w:p>
    <w:p>
      <w:r>
        <w:br w:type="page"/>
      </w:r>
    </w:p>
    <w:p>
      <w:pPr>
        <w:spacing w:after="160" w:before="200"/>
      </w:pPr>
      <w:r>
        <w:rPr>
          <w:rFonts w:ascii="Arial" w:cs="Arial" w:eastAsia="Arial" w:hAnsi="Arial"/>
          <w:b/>
          <w:bCs/>
          <w:color w:val="1A3A5C"/>
          <w:sz w:val="26"/>
          <w:szCs w:val="26"/>
        </w:rPr>
        <w:t xml:space="preserve">SECTION B</w:t>
      </w:r>
    </w:p>
    <w:p>
      <w:pPr>
        <w:spacing w:after="80" w:before="80"/>
      </w:pPr>
      <w:r>
        <w:rPr>
          <w:rFonts w:ascii="Arial" w:cs="Arial" w:eastAsia="Arial" w:hAnsi="Arial"/>
          <w:i/>
          <w:iCs/>
          <w:color w:val="444444"/>
          <w:sz w:val="20"/>
          <w:szCs w:val="20"/>
        </w:rPr>
        <w:t xml:space="preserve">Attempt Question 5 (compulsory) and any TWO of Questions 6, 7 and 8.</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gridSpan w:val="3"/>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SECTION B — Question 5 (Compulsory) — Attempt ALL five parts  [10 × 5 = 50 marks]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5(a)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Write down the Planck radiation formula for spectral energy density u(ν, T). From it, derive (i) the Wien displacement law λ_max T = b [5], and (ii) the Stefan-Boltzmann law E = σT⁴ (you may leave the integral in terms of the Riemann zeta function) [5].</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5(b)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Two long parallel straight wires separated by a distance d carry currents I₁ and I₂ in the same direction. Using Biot-Savart law or Ampere's law, find the force per unit length between them. State whether the force is attractive or repulsive and give the SI definition of the ampere based on this result.</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5(c)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particle of mass m is confined to a one-dimensional box of length L with impenetrable walls. Solve the time-independent Schrödinger equation to find the normalised energy eigenfunctions and the allowed energies. Show that the zero-point energy is non-zero and explain its physical significance.</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5(d)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 the Dulong-Petit law and indicate its range of validity. Describe, with appropriate energy-level diagrams, how Einstein's model of lattice vibrations improves upon it at low temperatures. State the remaining failure of Einstein's model and how Debye's T³ law remedies it.</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5(e)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Define the four thermodynamic potentials U, H, F, G. Starting from the combined first and second law dU = T dS − p dV, derive the Maxwell relation (∂T/∂V)_S = −(∂p/∂S)_V. Use it to derive the Clausius–Clapeyron equation dp/dT = L/(T ΔV) for a phase transition.</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gridSpan w:val="3"/>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Question 6 — Special Relativity  [20 + 15 + 15 = 50 marks]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6(a)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Discuss the Michelson-Morley experiment: describe the apparatus and the prediction of the ether theory. Explain why the null result implies the constancy of the speed of light. State the two postulates of special relativity and derive the Lorentz transformation equations for the coordinates (x, t) of an event for two inertial frames S and S' in standard configuration.</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6(b)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pion (π⁰) of rest mass m₀ and total energy E decays into two photons in its rest frame emitted along the line of motion. Calculate the energies of the two photons in the lab frame in which the pion moves with momentum p. Show that the product of the photon energies in the lab frame equals (m₀c²)²/4. [Use four-momentum conservation.]</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6(c)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Define the four-dimensional momentum vector. Show that p^μ p_μ = m²c² (invariant). Write down the covariant form of Maxwell's equations using the field tensor F^{μν}. Comment on what 'covariance' means physically and why it is significant.</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gridSpan w:val="3"/>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Question 7 — Thermal and Statistical Physics  [15 + 20 + 15 = 50 marks]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7(a)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Carnot engine operates between reservoirs at temperatures T_H and T_C. Starting from the definition of entropy, prove that its efficiency η = 1 − T_C/T_H is the maximum possible efficiency for any heat engine operating between these temperatures. Show that for a reversible cycle ∮ dQ/T = 0.</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7(b)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Derive the Maxwell-Boltzmann speed distribution f(v) for an ideal gas at temperature T. Hence find expressions for:</w:t>
            </w:r>
          </w:p>
          <w:p>
            <w:pPr>
              <w:spacing w:before="60"/>
              <w:ind w:left="360"/>
            </w:pPr>
            <w:r>
              <w:rPr>
                <w:rFonts w:ascii="Arial" w:cs="Arial" w:eastAsia="Arial" w:hAnsi="Arial"/>
                <w:sz w:val="22"/>
                <w:szCs w:val="22"/>
              </w:rPr>
              <w:t xml:space="preserve">(i)  The most probable speed v_p.  [4]</w:t>
            </w:r>
          </w:p>
          <w:p>
            <w:pPr>
              <w:spacing w:before="60"/>
              <w:ind w:left="360"/>
            </w:pPr>
            <w:r>
              <w:rPr>
                <w:rFonts w:ascii="Arial" w:cs="Arial" w:eastAsia="Arial" w:hAnsi="Arial"/>
                <w:sz w:val="22"/>
                <w:szCs w:val="22"/>
              </w:rPr>
              <w:t xml:space="preserve">(ii) The mean speed ⟨v⟩.  [6]</w:t>
            </w:r>
          </w:p>
          <w:p>
            <w:pPr>
              <w:spacing w:before="60"/>
              <w:ind w:left="360"/>
            </w:pPr>
            <w:r>
              <w:rPr>
                <w:rFonts w:ascii="Arial" w:cs="Arial" w:eastAsia="Arial" w:hAnsi="Arial"/>
                <w:sz w:val="22"/>
                <w:szCs w:val="22"/>
              </w:rPr>
              <w:t xml:space="preserve">(iii) The root-mean-square speed v_rms.  [6]</w:t>
            </w:r>
          </w:p>
          <w:p>
            <w:pPr>
              <w:spacing w:before="60"/>
              <w:ind w:left="360"/>
            </w:pPr>
            <w:r>
              <w:rPr>
                <w:rFonts w:ascii="Arial" w:cs="Arial" w:eastAsia="Arial" w:hAnsi="Arial"/>
                <w:sz w:val="22"/>
                <w:szCs w:val="22"/>
              </w:rPr>
              <w:t xml:space="preserve">(iv) The ratio v_p : ⟨v⟩ : v_rms.  [4]</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7(c)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Distinguish between Bose-Einstein (BE) and Fermi-Dirac (FD) statistics. Write down the occupation number for each. Apply FD statistics to the free electron model of metals: define the Fermi energy E_F and sketch the FD distribution at T = 0 K and at T &gt; 0 K. Show that at absolute zero all states up to E_F are filled.</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gridSpan w:val="3"/>
            <w:tcBorders>
              <w:top w:val="single" w:color="1A3A5C" w:sz="1"/>
              <w:left w:val="single" w:color="1A3A5C" w:sz="1"/>
              <w:bottom w:val="single" w:color="1A3A5C" w:sz="1"/>
              <w:right w:val="single" w:color="1A3A5C" w:sz="1"/>
            </w:tcBorders>
            <w:shd w:fill="1A3A5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Question 8 — Electrostatics, Magnetostatics and Modern Physics  [15 + 15 + 20 = 50 marks]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8(a)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 the method of images to find the electric potential and field at any point P above an infinite grounded conducting plane due to a point charge +q placed at height h above the plane. Find the surface charge density induced on the plane and verify by integration that the total induced charge equals −q.</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8(b)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uniformly magnetised sphere of magnetisation M is placed in an otherwise uniform external field B₀. Using the conditions on the normal and tangential components of B and H at the surface, find the fields inside and outside the sphere. Show that the demagnetising field inside is −M/3.</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8(c)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Joule-Thomson effect: define the Joule-Thomson coefficient μ_JT = (∂T/∂p)_H. Show that μ_JT = (1/C_p)[T(∂V/∂T)_p − V]. For a van der Waals gas, derive an approximate expression for μ_JT in the limit of low density and show that there is an inversion temperature T_inv above which the gas heats upon throttling. Give numerical order of magnitude for nitrogen at room temperature.</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[20]</w:t>
            </w:r>
          </w:p>
        </w:tc>
      </w:tr>
    </w:tbl>
    <w:p>
      <w:pPr>
        <w:spacing w:after="80" w:before="120"/>
      </w:pPr>
    </w:p>
    <w:p>
      <w:pPr>
        <w:pBdr>
          <w:top w:val="single" w:color="1A3A5C" w:sz="4" w:space="6"/>
        </w:pBdr>
        <w:spacing w:before="200"/>
        <w:jc w:val="center"/>
      </w:pPr>
      <w:r>
        <w:rPr>
          <w:rFonts w:ascii="Arial" w:cs="Arial" w:eastAsia="Arial" w:hAnsi="Arial"/>
          <w:i/>
          <w:iCs/>
          <w:color w:val="555555"/>
          <w:sz w:val="20"/>
          <w:szCs w:val="20"/>
        </w:rPr>
        <w:t xml:space="preserve">— End of Paper I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A3A5C"/>
      <w:sz w:val="32"/>
      <w:szCs w:val="32"/>
    </w:rPr>
  </w:style>
  <w:style w:type="paragraph" w:styleId="Heading2">
    <w:name w:val="Heading 2"/>
    <w:basedOn w:val="Normal"/>
    <w:next w:val="Normal"/>
    <w:pPr>
      <w:spacing w:after="100" w:before="18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2026-06-15T14:09:39.785Z</dcterms:created>
  <dcterms:modified xsi:type="dcterms:W3CDTF">2026-06-15T14:09:39.785Z</dcterms:modified>
</cp:coreProperties>
</file>

<file path=docProps/custom.xml><?xml version="1.0" encoding="utf-8"?>
<Properties xmlns="http://schemas.openxmlformats.org/officeDocument/2006/custom-properties" xmlns:vt="http://schemas.openxmlformats.org/officeDocument/2006/docPropsVTypes"/>
</file>