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BC4E693" w14:textId="6E75E075" w:rsidR="003C615B" w:rsidRPr="003C615B" w:rsidRDefault="003C615B" w:rsidP="003C615B">
      <w:pPr>
        <w:jc w:val="both"/>
        <w:rPr>
          <w:b/>
          <w:bCs/>
          <w:sz w:val="30"/>
          <w:szCs w:val="30"/>
        </w:rPr>
      </w:pPr>
      <w:r w:rsidRPr="003C615B">
        <w:rPr>
          <w:b/>
          <w:bCs/>
          <w:sz w:val="30"/>
          <w:szCs w:val="30"/>
        </w:rPr>
        <w:t>Processo de fabricação das peças</w:t>
      </w:r>
      <w:r>
        <w:rPr>
          <w:b/>
          <w:bCs/>
          <w:sz w:val="30"/>
          <w:szCs w:val="30"/>
        </w:rPr>
        <w:t xml:space="preserve"> e Materiais </w:t>
      </w:r>
    </w:p>
    <w:p w14:paraId="63B4EA2F" w14:textId="2ACED4C2" w:rsidR="001A61C5" w:rsidRDefault="00B23795" w:rsidP="001A61C5">
      <w:pPr>
        <w:ind w:firstLine="35.40pt"/>
        <w:jc w:val="both"/>
      </w:pPr>
      <w:r>
        <w:t>Para o processo de fabricação</w:t>
      </w:r>
      <w:r w:rsidR="00FB43AE">
        <w:t xml:space="preserve"> do protótipo</w:t>
      </w:r>
      <w:r>
        <w:t xml:space="preserve"> dos componentes referentes a estrutura externa e duto interno de circulação será utilizado técnicas e tecnologia de manufatura aditiva por deposição em camadas conhecida popularmente por impressão 3D. </w:t>
      </w:r>
      <w:r w:rsidR="00861C2C">
        <w:t xml:space="preserve">Será utilizada uma impressora IZZE-3D </w:t>
      </w:r>
      <w:proofErr w:type="spellStart"/>
      <w:r w:rsidR="00861C2C">
        <w:t>CuBe</w:t>
      </w:r>
      <w:proofErr w:type="spellEnd"/>
      <w:r w:rsidR="00861C2C">
        <w:t xml:space="preserve"> XL Pro®  com volume de 700x500x450 mm com ambiente controlado de impressão. </w:t>
      </w:r>
    </w:p>
    <w:p w14:paraId="36FCC4C3" w14:textId="6362E340" w:rsidR="004808F0" w:rsidRDefault="00F31C8D" w:rsidP="001A61C5">
      <w:pPr>
        <w:ind w:firstLine="35.40pt"/>
        <w:jc w:val="both"/>
      </w:pPr>
      <w:r>
        <w:t>Será utilizado</w:t>
      </w:r>
      <w:r w:rsidR="00E63783">
        <w:t xml:space="preserve"> também</w:t>
      </w:r>
      <w:r>
        <w:t xml:space="preserve"> uma </w:t>
      </w:r>
      <w:r w:rsidR="00E63783">
        <w:t>máquina</w:t>
      </w:r>
      <w:r>
        <w:t xml:space="preserve"> IZZE-BI</w:t>
      </w:r>
      <w:r w:rsidR="00E63783">
        <w:t>®</w:t>
      </w:r>
      <w:r>
        <w:t xml:space="preserve"> para a </w:t>
      </w:r>
      <w:r w:rsidR="00E63783">
        <w:t xml:space="preserve">inclusão de insertos de bronze com rosca, com o fim de criar conexões parafusadas na estrutura que possibilitem a manutenção sem desgaste nas partes plásticas devido ao processo de montagem e desmontagens regulares. </w:t>
      </w:r>
    </w:p>
    <w:p w14:paraId="7F1A8811" w14:textId="66D6BDA8" w:rsidR="00861C2C" w:rsidRDefault="00861C2C" w:rsidP="001A61C5">
      <w:pPr>
        <w:ind w:firstLine="35.40pt"/>
        <w:jc w:val="both"/>
      </w:pPr>
      <w:r>
        <w:t xml:space="preserve">Para os componentes estruturais metálicos referentes aos suportes da estrutura e do painel solar serão utilizadas ligas de aço inoxidável AISI 304 para evitar altos graus de oxidação provocado por intempéries referentes a utilização do equipamento em ambiente externo desprovido de abrigo. </w:t>
      </w:r>
    </w:p>
    <w:p w14:paraId="5736B2A4" w14:textId="3AAA6780" w:rsidR="00FA5D7E" w:rsidRDefault="00FA5D7E" w:rsidP="001A61C5">
      <w:pPr>
        <w:ind w:firstLine="35.40pt"/>
        <w:jc w:val="both"/>
      </w:pPr>
      <w:r>
        <w:t>As peças metálicas da estrutura serão fabricadas por corte a laser e</w:t>
      </w:r>
      <w:r w:rsidR="00F31C8D">
        <w:t xml:space="preserve"> conformação mecânica </w:t>
      </w:r>
      <w:r>
        <w:t>fornecidos pela Naoko Metalúrgica</w:t>
      </w:r>
      <w:r w:rsidR="00F31C8D">
        <w:t>™</w:t>
      </w:r>
      <w:r>
        <w:t>.</w:t>
      </w:r>
    </w:p>
    <w:p w14:paraId="3D0DD4D0" w14:textId="6CFFAB94" w:rsidR="00FB43AE" w:rsidRDefault="0054405E" w:rsidP="0054405E">
      <w:pPr>
        <w:ind w:firstLine="35.40pt"/>
        <w:jc w:val="both"/>
      </w:pPr>
      <w:r>
        <w:t>Como uma segunda forma de produção voltada a larga escala e distribuição do produto em nível nacional</w:t>
      </w:r>
      <w:r w:rsidR="00FB43AE">
        <w:t>, será utilizado</w:t>
      </w:r>
      <w:r w:rsidR="001A61C5">
        <w:t xml:space="preserve"> matrizes</w:t>
      </w:r>
      <w:r>
        <w:t xml:space="preserve"> de injeção</w:t>
      </w:r>
      <w:r w:rsidR="001A61C5">
        <w:t xml:space="preserve"> para </w:t>
      </w:r>
      <w:r>
        <w:t>um</w:t>
      </w:r>
      <w:r w:rsidR="001A61C5">
        <w:t xml:space="preserve"> processo automatizado. Devido ao volume e quantidade de material utilizado</w:t>
      </w:r>
      <w:r>
        <w:t xml:space="preserve"> em cada peça da estrutura</w:t>
      </w:r>
      <w:r w:rsidR="001A61C5">
        <w:t xml:space="preserve"> será confeccionado uma matriz metálica com apenas uma cavidade com o </w:t>
      </w:r>
      <w:r>
        <w:t>princípio</w:t>
      </w:r>
      <w:r w:rsidR="001A61C5">
        <w:t xml:space="preserve"> de viabilizar a injeção em uma maior gama de maquinários para injeção.  </w:t>
      </w:r>
    </w:p>
    <w:p w14:paraId="5642A20D" w14:textId="554FA3DD" w:rsidR="003C615B" w:rsidRDefault="003C615B" w:rsidP="003C615B">
      <w:pPr>
        <w:jc w:val="both"/>
      </w:pPr>
    </w:p>
    <w:p w14:paraId="79BFA144" w14:textId="77777777" w:rsidR="003C615B" w:rsidRPr="003C615B" w:rsidRDefault="003C615B" w:rsidP="003C615B">
      <w:pPr>
        <w:jc w:val="both"/>
        <w:rPr>
          <w:b/>
          <w:bCs/>
          <w:sz w:val="30"/>
          <w:szCs w:val="30"/>
        </w:rPr>
      </w:pPr>
    </w:p>
    <w:sectPr w:rsidR="003C615B" w:rsidRPr="003C615B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95"/>
    <w:rsid w:val="001A61C5"/>
    <w:rsid w:val="003C615B"/>
    <w:rsid w:val="004808F0"/>
    <w:rsid w:val="0054405E"/>
    <w:rsid w:val="006312F8"/>
    <w:rsid w:val="00861C2C"/>
    <w:rsid w:val="00B23795"/>
    <w:rsid w:val="00E63783"/>
    <w:rsid w:val="00F31C8D"/>
    <w:rsid w:val="00FA5D7E"/>
    <w:rsid w:val="00F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687B4"/>
  <w15:chartTrackingRefBased/>
  <w15:docId w15:val="{F466016C-A419-4C68-AB12-F364B9DC0A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delgado</dc:creator>
  <cp:keywords/>
  <dc:description/>
  <cp:lastModifiedBy>euclides delgado</cp:lastModifiedBy>
  <cp:revision>2</cp:revision>
  <dcterms:created xsi:type="dcterms:W3CDTF">2020-10-09T22:37:00Z</dcterms:created>
  <dcterms:modified xsi:type="dcterms:W3CDTF">2020-10-09T22:37:00Z</dcterms:modified>
</cp:coreProperties>
</file>