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  As simulações foram realizadas no software Ansys R19.1, as condições de contorno serão mostradas a cada simulação sendo as forças aplicadas decorrentes do peso dos componentes que estão sendo suportados pelas chapas e pelas forças decorrentes do vento a 32,4km/h, essa velocidade foi escolhida com base no atlas de velocidade média dos ventos no brasil, relatório esse feito pelo Centro de Referência para as Energias Solar e Eólica (CRESESB), onde é demonstrado a velocidade média dos ventos em todo o país a 50m de altura, e a maior velocidade média fica no litoral com cerca de 32,4 km/h, visando que a estrutura não ficará posicionada a 50m de altura e que as velocidades a essa altitude são maiores do que rente ao chão, e não sabendo a localização específica de cada estação de monitoramento, foi utilizada a velocidade de 32,4km/h visando ser mais um fator de segurança na simulação. 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Na malha foi utilizado o método de qualidade Skewness, esse método </w:t>
      </w:r>
      <w:r w:rsidDel="00000000" w:rsidR="00000000" w:rsidRPr="00000000">
        <w:rPr>
          <w:shd w:fill="f8f9fa" w:val="clear"/>
          <w:rtl w:val="0"/>
        </w:rPr>
        <w:t xml:space="preserve">é </w:t>
      </w:r>
      <w:r w:rsidDel="00000000" w:rsidR="00000000" w:rsidRPr="00000000">
        <w:rPr>
          <w:rtl w:val="0"/>
        </w:rPr>
        <w:t xml:space="preserve">definido como a diferença entre a forma da célula e a forma de uma célula equilateral de volume equivalente. Células altamente distorcidas podem diminuir a precisão dos resultados da simulação. Por exemplo, as malhas quadrilaterais ideais terão ângulos de vértice próximos a 90 graus, enquanto as malhas triangulares devem ter ângulos de perto de 60 graus e todos os ângulos menores que 90 graus.As malhas foram feitas v</w:t>
      </w:r>
      <w:r w:rsidDel="00000000" w:rsidR="00000000" w:rsidRPr="00000000">
        <w:rPr>
          <w:rtl w:val="0"/>
        </w:rPr>
        <w:t xml:space="preserve">isando sempre ter um número menor que 0,98, número esse indicado em bibliografias da área de simulação, porém sempre adequando de acordo com os limites computacionais disponíveis.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Para os cálculos de força com base na velocidade do vento, foi utilizada a Fórmula geral de cálculo de força do vento, onde:</w:t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F=AxPxCd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F=Força em N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A=Área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P=Pressão do vento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Cd=Coeficiente de arrasto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Os valores de área foram retirados do software de CAD </w:t>
      </w:r>
    </w:p>
    <w:p w:rsidR="00000000" w:rsidDel="00000000" w:rsidP="00000000" w:rsidRDefault="00000000" w:rsidRPr="00000000" w14:paraId="0000000C">
      <w:pPr>
        <w:jc w:val="both"/>
        <w:rPr>
          <w:vertAlign w:val="superscript"/>
        </w:rPr>
      </w:pPr>
      <w:r w:rsidDel="00000000" w:rsidR="00000000" w:rsidRPr="00000000">
        <w:rPr>
          <w:rtl w:val="0"/>
        </w:rPr>
        <w:t xml:space="preserve">P é calculado utilizando a seguinte formula: </w:t>
      </w:r>
      <w:r w:rsidDel="00000000" w:rsidR="00000000" w:rsidRPr="00000000">
        <w:rPr>
          <w:b w:val="1"/>
          <w:rtl w:val="0"/>
        </w:rPr>
        <w:t xml:space="preserve">P=0,613 x V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vertAlign w:val="superscript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Essa fórmula é a adotada pela Sociedade Americana de Engenheiros Civis (ASCE)</w:t>
      </w:r>
    </w:p>
    <w:p w:rsidR="00000000" w:rsidDel="00000000" w:rsidP="00000000" w:rsidRDefault="00000000" w:rsidRPr="00000000" w14:paraId="0000000E">
      <w:pPr>
        <w:jc w:val="both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E o Cd foi estimado com base em tabelas retiradas de referências bibliográficas </w:t>
      </w:r>
    </w:p>
    <w:p w:rsidR="00000000" w:rsidDel="00000000" w:rsidP="00000000" w:rsidRDefault="00000000" w:rsidRPr="00000000" w14:paraId="0000000F">
      <w:pPr>
        <w:jc w:val="both"/>
        <w:rPr>
          <w:color w:val="00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color w:val="000000"/>
          <w:highlight w:val="white"/>
        </w:rPr>
      </w:pPr>
      <w:r w:rsidDel="00000000" w:rsidR="00000000" w:rsidRPr="00000000">
        <w:rPr>
          <w:b w:val="1"/>
          <w:color w:val="000000"/>
          <w:highlight w:val="white"/>
          <w:rtl w:val="0"/>
        </w:rPr>
        <w:t xml:space="preserve">Simulação 1 – Chapa da estrutura principal</w:t>
      </w:r>
    </w:p>
    <w:p w:rsidR="00000000" w:rsidDel="00000000" w:rsidP="00000000" w:rsidRDefault="00000000" w:rsidRPr="00000000" w14:paraId="00000011">
      <w:pPr>
        <w:rPr>
          <w:color w:val="000000"/>
          <w:highlight w:val="white"/>
        </w:rPr>
      </w:pPr>
      <w:r w:rsidDel="00000000" w:rsidR="00000000" w:rsidRPr="00000000">
        <w:rPr>
          <w:b w:val="1"/>
          <w:color w:val="000000"/>
          <w:highlight w:val="white"/>
          <w:rtl w:val="0"/>
        </w:rPr>
        <w:t xml:space="preserve">-Material:</w:t>
      </w:r>
      <w:r w:rsidDel="00000000" w:rsidR="00000000" w:rsidRPr="00000000">
        <w:rPr>
          <w:color w:val="000000"/>
          <w:highlight w:val="white"/>
          <w:rtl w:val="0"/>
        </w:rPr>
        <w:t xml:space="preserve"> A</w:t>
      </w:r>
      <w:r w:rsidDel="00000000" w:rsidR="00000000" w:rsidRPr="00000000">
        <w:rPr>
          <w:highlight w:val="white"/>
          <w:rtl w:val="0"/>
        </w:rPr>
        <w:t xml:space="preserve">ISI</w:t>
      </w:r>
      <w:r w:rsidDel="00000000" w:rsidR="00000000" w:rsidRPr="00000000">
        <w:rPr>
          <w:color w:val="000000"/>
          <w:highlight w:val="white"/>
          <w:rtl w:val="0"/>
        </w:rPr>
        <w:t xml:space="preserve"> 304</w:t>
      </w:r>
    </w:p>
    <w:p w:rsidR="00000000" w:rsidDel="00000000" w:rsidP="00000000" w:rsidRDefault="00000000" w:rsidRPr="00000000" w14:paraId="00000012">
      <w:pPr>
        <w:rPr>
          <w:color w:val="000000"/>
          <w:highlight w:val="white"/>
        </w:rPr>
      </w:pPr>
      <w:r w:rsidDel="00000000" w:rsidR="00000000" w:rsidRPr="00000000">
        <w:rPr>
          <w:b w:val="1"/>
          <w:color w:val="000000"/>
          <w:highlight w:val="white"/>
          <w:rtl w:val="0"/>
        </w:rPr>
        <w:t xml:space="preserve">-Tamanho de malha:</w:t>
      </w:r>
      <w:r w:rsidDel="00000000" w:rsidR="00000000" w:rsidRPr="00000000">
        <w:rPr>
          <w:color w:val="000000"/>
          <w:highlight w:val="white"/>
          <w:rtl w:val="0"/>
        </w:rPr>
        <w:t xml:space="preserve"> 2mm</w:t>
      </w:r>
    </w:p>
    <w:p w:rsidR="00000000" w:rsidDel="00000000" w:rsidP="00000000" w:rsidRDefault="00000000" w:rsidRPr="00000000" w14:paraId="00000013">
      <w:pPr>
        <w:rPr>
          <w:color w:val="000000"/>
          <w:vertAlign w:val="superscript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6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-Métricas de malha:</w:t>
      </w: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Skewness</w:t>
      </w:r>
      <w:r w:rsidDel="00000000" w:rsidR="00000000" w:rsidRPr="00000000">
        <w:rPr>
          <w:color w:val="000000"/>
          <w:rtl w:val="0"/>
        </w:rPr>
        <w:t xml:space="preserve">: Menor que 0,98</w:t>
      </w:r>
    </w:p>
    <w:p w:rsidR="00000000" w:rsidDel="00000000" w:rsidP="00000000" w:rsidRDefault="00000000" w:rsidRPr="00000000" w14:paraId="00000016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Número de Nós:</w:t>
      </w:r>
      <w:r w:rsidDel="00000000" w:rsidR="00000000" w:rsidRPr="00000000">
        <w:rPr>
          <w:color w:val="000000"/>
          <w:rtl w:val="0"/>
        </w:rPr>
        <w:t xml:space="preserve"> 483175 </w:t>
      </w:r>
    </w:p>
    <w:p w:rsidR="00000000" w:rsidDel="00000000" w:rsidP="00000000" w:rsidRDefault="00000000" w:rsidRPr="00000000" w14:paraId="00000017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Número de Elementos:</w:t>
      </w:r>
      <w:r w:rsidDel="00000000" w:rsidR="00000000" w:rsidRPr="00000000">
        <w:rPr>
          <w:color w:val="000000"/>
          <w:rtl w:val="0"/>
        </w:rPr>
        <w:t xml:space="preserve"> 86884 </w:t>
      </w:r>
    </w:p>
    <w:p w:rsidR="00000000" w:rsidDel="00000000" w:rsidP="00000000" w:rsidRDefault="00000000" w:rsidRPr="00000000" w14:paraId="00000018">
      <w:pPr>
        <w:rPr>
          <w:color w:val="000000"/>
          <w:vertAlign w:val="superscript"/>
        </w:rPr>
      </w:pPr>
      <w:r w:rsidDel="00000000" w:rsidR="00000000" w:rsidRPr="00000000">
        <w:rPr/>
        <w:drawing>
          <wp:inline distB="0" distT="0" distL="0" distR="0">
            <wp:extent cx="5400040" cy="2317750"/>
            <wp:effectExtent b="0" l="0" r="0" t="0"/>
            <wp:docPr id="6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-Condições de contorno:</w:t>
      </w:r>
      <w:r w:rsidDel="00000000" w:rsidR="00000000" w:rsidRPr="00000000">
        <w:rPr>
          <w:color w:val="000000"/>
          <w:rtl w:val="0"/>
        </w:rPr>
        <w:t xml:space="preserve"> Foram aplicados 4 suportes fixos onde ficam os parafusos, uma força na parte superior e uma na parte inferior nas abas da chapa, ambas com 25N, valor esse, considerado de acordo com a massa estimada da case central com todos os componentes já considerados e na parte traseira foi aplicada uma carga distribuída, onde seria a força do vento que foi calculada com a formula já mencionada anteriormente.</w:t>
      </w:r>
    </w:p>
    <w:p w:rsidR="00000000" w:rsidDel="00000000" w:rsidP="00000000" w:rsidRDefault="00000000" w:rsidRPr="00000000" w14:paraId="0000001A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6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-Stress de von-Mises: </w:t>
      </w:r>
      <w:r w:rsidDel="00000000" w:rsidR="00000000" w:rsidRPr="00000000">
        <w:rPr>
          <w:color w:val="000000"/>
          <w:rtl w:val="0"/>
        </w:rPr>
        <w:t xml:space="preserve">Os valores são baixos e não apresentam problema para a estrutura.</w:t>
      </w:r>
    </w:p>
    <w:p w:rsidR="00000000" w:rsidDel="00000000" w:rsidP="00000000" w:rsidRDefault="00000000" w:rsidRPr="00000000" w14:paraId="0000001C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6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total</w:t>
      </w:r>
      <w:r w:rsidDel="00000000" w:rsidR="00000000" w:rsidRPr="00000000">
        <w:rPr>
          <w:color w:val="000000"/>
          <w:rtl w:val="0"/>
        </w:rPr>
        <w:t xml:space="preserve">: Deformação total foi de aproximadamente 2,27mm, deformação essa já era esperada devido ao tamanho da chapa e aos locais onde as forças são aplicadas(extremidades).</w:t>
      </w:r>
    </w:p>
    <w:p w:rsidR="00000000" w:rsidDel="00000000" w:rsidP="00000000" w:rsidRDefault="00000000" w:rsidRPr="00000000" w14:paraId="0000001E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em escala: </w:t>
      </w:r>
      <w:r w:rsidDel="00000000" w:rsidR="00000000" w:rsidRPr="00000000">
        <w:rPr>
          <w:color w:val="000000"/>
          <w:rtl w:val="0"/>
        </w:rPr>
        <w:t xml:space="preserve">Para uma melhor visualização de como aconteceria a deformação nessa chapa, a imagem de deformação foi colocada em escala.</w:t>
      </w:r>
    </w:p>
    <w:p w:rsidR="00000000" w:rsidDel="00000000" w:rsidP="00000000" w:rsidRDefault="00000000" w:rsidRPr="00000000" w14:paraId="00000026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6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direcional no eixo X:</w:t>
      </w:r>
      <w:r w:rsidDel="00000000" w:rsidR="00000000" w:rsidRPr="00000000">
        <w:rPr>
          <w:color w:val="000000"/>
          <w:rtl w:val="0"/>
        </w:rPr>
        <w:t xml:space="preserve"> Proveniente da carga do vento.</w:t>
      </w:r>
    </w:p>
    <w:p w:rsidR="00000000" w:rsidDel="00000000" w:rsidP="00000000" w:rsidRDefault="00000000" w:rsidRPr="00000000" w14:paraId="00000029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6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Como a deformação total ficou relativamente alta, foi feito um reforço na lateral da chapa visando diminuir a deformação da mesma e logo em seguida foi novamente simulada com as mesmas condições de contorno da simulação anterior.</w:t>
      </w: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7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-Condições de contorno</w:t>
      </w:r>
    </w:p>
    <w:p w:rsidR="00000000" w:rsidDel="00000000" w:rsidP="00000000" w:rsidRDefault="00000000" w:rsidRPr="00000000" w14:paraId="0000002E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7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total após reforço:</w:t>
      </w:r>
      <w:r w:rsidDel="00000000" w:rsidR="00000000" w:rsidRPr="00000000">
        <w:rPr>
          <w:color w:val="000000"/>
          <w:rtl w:val="0"/>
        </w:rPr>
        <w:t xml:space="preserve"> diminuiu de 2,27mm para 0,37mm</w:t>
      </w:r>
    </w:p>
    <w:p w:rsidR="00000000" w:rsidDel="00000000" w:rsidP="00000000" w:rsidRDefault="00000000" w:rsidRPr="00000000" w14:paraId="00000030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7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-Stress von-Mises </w:t>
      </w:r>
    </w:p>
    <w:p w:rsidR="00000000" w:rsidDel="00000000" w:rsidP="00000000" w:rsidRDefault="00000000" w:rsidRPr="00000000" w14:paraId="00000033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7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Simulação 2 – Poste</w:t>
      </w:r>
    </w:p>
    <w:p w:rsidR="00000000" w:rsidDel="00000000" w:rsidP="00000000" w:rsidRDefault="00000000" w:rsidRPr="00000000" w14:paraId="0000003B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-Material: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AISI</w:t>
      </w:r>
      <w:r w:rsidDel="00000000" w:rsidR="00000000" w:rsidRPr="00000000">
        <w:rPr>
          <w:color w:val="000000"/>
          <w:rtl w:val="0"/>
        </w:rPr>
        <w:t xml:space="preserve"> 304</w:t>
      </w:r>
    </w:p>
    <w:p w:rsidR="00000000" w:rsidDel="00000000" w:rsidP="00000000" w:rsidRDefault="00000000" w:rsidRPr="00000000" w14:paraId="0000003C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-Tamanho de Malha:</w:t>
      </w:r>
      <w:r w:rsidDel="00000000" w:rsidR="00000000" w:rsidRPr="00000000">
        <w:rPr>
          <w:color w:val="000000"/>
          <w:rtl w:val="0"/>
        </w:rPr>
        <w:t xml:space="preserve"> 8mm</w:t>
      </w:r>
    </w:p>
    <w:p w:rsidR="00000000" w:rsidDel="00000000" w:rsidP="00000000" w:rsidRDefault="00000000" w:rsidRPr="00000000" w14:paraId="0000003D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7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-Métricas de malha:</w:t>
      </w:r>
    </w:p>
    <w:p w:rsidR="00000000" w:rsidDel="00000000" w:rsidP="00000000" w:rsidRDefault="00000000" w:rsidRPr="00000000" w14:paraId="0000003F">
      <w:pPr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rtl w:val="0"/>
        </w:rPr>
        <w:t xml:space="preserve">Skewness:</w:t>
      </w:r>
      <w:r w:rsidDel="00000000" w:rsidR="00000000" w:rsidRPr="00000000">
        <w:rPr>
          <w:color w:val="000000"/>
          <w:rtl w:val="0"/>
        </w:rPr>
        <w:t xml:space="preserve"> Menor que 0,98</w:t>
      </w:r>
    </w:p>
    <w:p w:rsidR="00000000" w:rsidDel="00000000" w:rsidP="00000000" w:rsidRDefault="00000000" w:rsidRPr="00000000" w14:paraId="00000040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Número de Nós:</w:t>
      </w:r>
      <w:r w:rsidDel="00000000" w:rsidR="00000000" w:rsidRPr="00000000">
        <w:rPr>
          <w:color w:val="000000"/>
          <w:rtl w:val="0"/>
        </w:rPr>
        <w:t xml:space="preserve"> 131555</w:t>
      </w:r>
    </w:p>
    <w:p w:rsidR="00000000" w:rsidDel="00000000" w:rsidP="00000000" w:rsidRDefault="00000000" w:rsidRPr="00000000" w14:paraId="00000041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Número de elementos:</w:t>
      </w:r>
      <w:r w:rsidDel="00000000" w:rsidR="00000000" w:rsidRPr="00000000">
        <w:rPr>
          <w:color w:val="000000"/>
          <w:rtl w:val="0"/>
        </w:rPr>
        <w:t xml:space="preserve"> 66745 </w:t>
      </w:r>
    </w:p>
    <w:p w:rsidR="00000000" w:rsidDel="00000000" w:rsidP="00000000" w:rsidRDefault="00000000" w:rsidRPr="00000000" w14:paraId="00000042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2326005"/>
            <wp:effectExtent b="0" l="0" r="0" t="0"/>
            <wp:docPr id="7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-Condições de contorno: </w:t>
      </w:r>
      <w:r w:rsidDel="00000000" w:rsidR="00000000" w:rsidRPr="00000000">
        <w:rPr>
          <w:color w:val="000000"/>
          <w:rtl w:val="0"/>
        </w:rPr>
        <w:t xml:space="preserve">Foi aplicado um suporte fixo B nos pontos de fixação na chapa localizada na parte inferior do tubo e aplicada a força distribuída A de 25,5N que simula a força do vento.</w:t>
      </w:r>
    </w:p>
    <w:p w:rsidR="00000000" w:rsidDel="00000000" w:rsidP="00000000" w:rsidRDefault="00000000" w:rsidRPr="00000000" w14:paraId="00000044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7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total:</w:t>
      </w:r>
      <w:r w:rsidDel="00000000" w:rsidR="00000000" w:rsidRPr="00000000">
        <w:rPr>
          <w:color w:val="000000"/>
          <w:rtl w:val="0"/>
        </w:rPr>
        <w:t xml:space="preserve"> Apenas 2mm na parte superior do tubo, bem baixa, considerando as dimensões da peça já era esperada certa deformação na extremidade da mesma.</w:t>
      </w:r>
    </w:p>
    <w:p w:rsidR="00000000" w:rsidDel="00000000" w:rsidP="00000000" w:rsidRDefault="00000000" w:rsidRPr="00000000" w14:paraId="00000047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7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em escala</w:t>
      </w:r>
    </w:p>
    <w:p w:rsidR="00000000" w:rsidDel="00000000" w:rsidP="00000000" w:rsidRDefault="00000000" w:rsidRPr="00000000" w14:paraId="00000049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8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color w:val="000000"/>
          <w:rtl w:val="0"/>
        </w:rPr>
        <w:t xml:space="preserve">Stress de von-mises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Valores baixos e não apresentam problema para a estrutura</w:t>
      </w:r>
    </w:p>
    <w:p w:rsidR="00000000" w:rsidDel="00000000" w:rsidP="00000000" w:rsidRDefault="00000000" w:rsidRPr="00000000" w14:paraId="0000004B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8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Simulação 3 - Chapa central</w:t>
      </w:r>
    </w:p>
    <w:p w:rsidR="00000000" w:rsidDel="00000000" w:rsidP="00000000" w:rsidRDefault="00000000" w:rsidRPr="00000000" w14:paraId="0000004E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-Material:</w:t>
      </w:r>
      <w:r w:rsidDel="00000000" w:rsidR="00000000" w:rsidRPr="00000000">
        <w:rPr>
          <w:color w:val="000000"/>
          <w:rtl w:val="0"/>
        </w:rPr>
        <w:t xml:space="preserve"> A</w:t>
      </w:r>
      <w:r w:rsidDel="00000000" w:rsidR="00000000" w:rsidRPr="00000000">
        <w:rPr>
          <w:rtl w:val="0"/>
        </w:rPr>
        <w:t xml:space="preserve">ISI</w:t>
      </w:r>
      <w:r w:rsidDel="00000000" w:rsidR="00000000" w:rsidRPr="00000000">
        <w:rPr>
          <w:color w:val="000000"/>
          <w:rtl w:val="0"/>
        </w:rPr>
        <w:t xml:space="preserve"> 304</w:t>
      </w:r>
    </w:p>
    <w:p w:rsidR="00000000" w:rsidDel="00000000" w:rsidP="00000000" w:rsidRDefault="00000000" w:rsidRPr="00000000" w14:paraId="0000004F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-Tamanho de Malha:</w:t>
      </w:r>
      <w:r w:rsidDel="00000000" w:rsidR="00000000" w:rsidRPr="00000000">
        <w:rPr>
          <w:color w:val="000000"/>
          <w:rtl w:val="0"/>
        </w:rPr>
        <w:t xml:space="preserve"> 2mm</w:t>
      </w:r>
    </w:p>
    <w:p w:rsidR="00000000" w:rsidDel="00000000" w:rsidP="00000000" w:rsidRDefault="00000000" w:rsidRPr="00000000" w14:paraId="00000050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8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-Métricas de malha:</w:t>
      </w:r>
    </w:p>
    <w:p w:rsidR="00000000" w:rsidDel="00000000" w:rsidP="00000000" w:rsidRDefault="00000000" w:rsidRPr="00000000" w14:paraId="00000052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Skewness:</w:t>
      </w:r>
      <w:r w:rsidDel="00000000" w:rsidR="00000000" w:rsidRPr="00000000">
        <w:rPr>
          <w:color w:val="000000"/>
          <w:rtl w:val="0"/>
        </w:rPr>
        <w:t xml:space="preserve"> Não ficou na faixa alvo, abaixo de 0,98, porém ficou bem próxima com 0,99 e não foi possível melhorar devido a capacidade computacional requerida.</w:t>
      </w:r>
    </w:p>
    <w:p w:rsidR="00000000" w:rsidDel="00000000" w:rsidP="00000000" w:rsidRDefault="00000000" w:rsidRPr="00000000" w14:paraId="00000053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Número de Nós:</w:t>
      </w:r>
      <w:r w:rsidDel="00000000" w:rsidR="00000000" w:rsidRPr="00000000">
        <w:rPr>
          <w:color w:val="000000"/>
          <w:rtl w:val="0"/>
        </w:rPr>
        <w:t xml:space="preserve"> 172046</w:t>
      </w:r>
    </w:p>
    <w:p w:rsidR="00000000" w:rsidDel="00000000" w:rsidP="00000000" w:rsidRDefault="00000000" w:rsidRPr="00000000" w14:paraId="00000054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Número de Elementos:</w:t>
      </w:r>
      <w:r w:rsidDel="00000000" w:rsidR="00000000" w:rsidRPr="00000000">
        <w:rPr>
          <w:color w:val="000000"/>
          <w:rtl w:val="0"/>
        </w:rPr>
        <w:t xml:space="preserve"> 104970</w:t>
      </w:r>
    </w:p>
    <w:p w:rsidR="00000000" w:rsidDel="00000000" w:rsidP="00000000" w:rsidRDefault="00000000" w:rsidRPr="00000000" w14:paraId="00000055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2322830"/>
            <wp:effectExtent b="0" l="0" r="0" t="0"/>
            <wp:docPr id="8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-Condições de contorno:</w:t>
      </w:r>
      <w:r w:rsidDel="00000000" w:rsidR="00000000" w:rsidRPr="00000000">
        <w:rPr>
          <w:color w:val="000000"/>
          <w:rtl w:val="0"/>
        </w:rPr>
        <w:t xml:space="preserve"> Aplicada uma força de 45N já contando a massa dos componentes nas quais suporta mais um fator de segurança de 1,5. Essa força foi distribuída igualmente nos 4 pontos de suporte dos componentes e também foi aplicada uma força distribuída na face lateral da chapa, simulando a força exercida pelo vento.</w:t>
      </w:r>
    </w:p>
    <w:p w:rsidR="00000000" w:rsidDel="00000000" w:rsidP="00000000" w:rsidRDefault="00000000" w:rsidRPr="00000000" w14:paraId="00000059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8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total: </w:t>
      </w:r>
      <w:r w:rsidDel="00000000" w:rsidR="00000000" w:rsidRPr="00000000">
        <w:rPr>
          <w:color w:val="000000"/>
          <w:rtl w:val="0"/>
        </w:rPr>
        <w:t xml:space="preserve">Deformação máxima de 0,01mm</w:t>
      </w:r>
    </w:p>
    <w:p w:rsidR="00000000" w:rsidDel="00000000" w:rsidP="00000000" w:rsidRDefault="00000000" w:rsidRPr="00000000" w14:paraId="0000005D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em escala</w:t>
      </w:r>
    </w:p>
    <w:p w:rsidR="00000000" w:rsidDel="00000000" w:rsidP="00000000" w:rsidRDefault="00000000" w:rsidRPr="00000000" w14:paraId="0000005F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color w:val="000000"/>
          <w:rtl w:val="0"/>
        </w:rPr>
        <w:t xml:space="preserve">-Stress de von-Mises: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Valores baixos e não apresentam nenhum problema para a estrutura.</w:t>
      </w:r>
    </w:p>
    <w:p w:rsidR="00000000" w:rsidDel="00000000" w:rsidP="00000000" w:rsidRDefault="00000000" w:rsidRPr="00000000" w14:paraId="0000006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5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Após otimização topológica verificou-se que é possível retirar material da parte central da chapa visando alivio de peso do sistema.</w:t>
      </w:r>
    </w:p>
    <w:p w:rsidR="00000000" w:rsidDel="00000000" w:rsidP="00000000" w:rsidRDefault="00000000" w:rsidRPr="00000000" w14:paraId="00000064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5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Simulação 4 - Chapa de suporte do Painel </w:t>
      </w:r>
    </w:p>
    <w:p w:rsidR="00000000" w:rsidDel="00000000" w:rsidP="00000000" w:rsidRDefault="00000000" w:rsidRPr="00000000" w14:paraId="0000006A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-Material:</w:t>
      </w:r>
      <w:r w:rsidDel="00000000" w:rsidR="00000000" w:rsidRPr="00000000">
        <w:rPr>
          <w:color w:val="000000"/>
          <w:rtl w:val="0"/>
        </w:rPr>
        <w:t xml:space="preserve"> Alumínio </w:t>
      </w:r>
    </w:p>
    <w:p w:rsidR="00000000" w:rsidDel="00000000" w:rsidP="00000000" w:rsidRDefault="00000000" w:rsidRPr="00000000" w14:paraId="0000006B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-Tamanho de malha:</w:t>
      </w:r>
      <w:r w:rsidDel="00000000" w:rsidR="00000000" w:rsidRPr="00000000">
        <w:rPr>
          <w:color w:val="000000"/>
          <w:rtl w:val="0"/>
        </w:rPr>
        <w:t xml:space="preserve"> 2mm</w:t>
      </w:r>
    </w:p>
    <w:p w:rsidR="00000000" w:rsidDel="00000000" w:rsidP="00000000" w:rsidRDefault="00000000" w:rsidRPr="00000000" w14:paraId="0000006C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-Metricas de malha: </w:t>
      </w:r>
    </w:p>
    <w:p w:rsidR="00000000" w:rsidDel="00000000" w:rsidP="00000000" w:rsidRDefault="00000000" w:rsidRPr="00000000" w14:paraId="0000006F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Skewness:</w:t>
      </w:r>
      <w:r w:rsidDel="00000000" w:rsidR="00000000" w:rsidRPr="00000000">
        <w:rPr>
          <w:color w:val="000000"/>
          <w:rtl w:val="0"/>
        </w:rPr>
        <w:t xml:space="preserve"> menor que 0,98</w:t>
      </w:r>
    </w:p>
    <w:p w:rsidR="00000000" w:rsidDel="00000000" w:rsidP="00000000" w:rsidRDefault="00000000" w:rsidRPr="00000000" w14:paraId="00000070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Número de Nós:</w:t>
      </w:r>
      <w:r w:rsidDel="00000000" w:rsidR="00000000" w:rsidRPr="00000000">
        <w:rPr>
          <w:color w:val="000000"/>
          <w:rtl w:val="0"/>
        </w:rPr>
        <w:t xml:space="preserve"> 630217</w:t>
      </w:r>
    </w:p>
    <w:p w:rsidR="00000000" w:rsidDel="00000000" w:rsidP="00000000" w:rsidRDefault="00000000" w:rsidRPr="00000000" w14:paraId="00000071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Número de Elementos:</w:t>
      </w:r>
      <w:r w:rsidDel="00000000" w:rsidR="00000000" w:rsidRPr="00000000">
        <w:rPr>
          <w:color w:val="000000"/>
          <w:rtl w:val="0"/>
        </w:rPr>
        <w:t xml:space="preserve"> 384728</w:t>
      </w:r>
    </w:p>
    <w:p w:rsidR="00000000" w:rsidDel="00000000" w:rsidP="00000000" w:rsidRDefault="00000000" w:rsidRPr="00000000" w14:paraId="00000072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2320290"/>
            <wp:effectExtent b="0" l="0" r="0" t="0"/>
            <wp:docPr id="5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-Condições de contorno: </w:t>
      </w:r>
      <w:r w:rsidDel="00000000" w:rsidR="00000000" w:rsidRPr="00000000">
        <w:rPr>
          <w:color w:val="000000"/>
          <w:rtl w:val="0"/>
        </w:rPr>
        <w:t xml:space="preserve">Foi considerado o pior caso, a placa na posição vertical, onde tem maior área de arrasto para cargas de vento, foi considerada com a carga D de 39N sendo a massa do painel, a carga C de 4,29N sendo força do vento frontal, Carga B de 0,25N sendo a força de vento lateral e os suportes fixos nos locais nos quais a placa estará parafusada.</w:t>
      </w:r>
    </w:p>
    <w:p w:rsidR="00000000" w:rsidDel="00000000" w:rsidP="00000000" w:rsidRDefault="00000000" w:rsidRPr="00000000" w14:paraId="00000075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total: </w:t>
      </w:r>
      <w:r w:rsidDel="00000000" w:rsidR="00000000" w:rsidRPr="00000000">
        <w:rPr>
          <w:color w:val="000000"/>
          <w:rtl w:val="0"/>
        </w:rPr>
        <w:t xml:space="preserve">Deformação máxima de 1,02mm</w:t>
      </w:r>
    </w:p>
    <w:p w:rsidR="00000000" w:rsidDel="00000000" w:rsidP="00000000" w:rsidRDefault="00000000" w:rsidRPr="00000000" w14:paraId="00000078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no eixo X:</w:t>
      </w:r>
      <w:r w:rsidDel="00000000" w:rsidR="00000000" w:rsidRPr="00000000">
        <w:rPr>
          <w:color w:val="000000"/>
          <w:rtl w:val="0"/>
        </w:rPr>
        <w:t xml:space="preserve"> Sentido da carga do vento</w:t>
      </w:r>
    </w:p>
    <w:p w:rsidR="00000000" w:rsidDel="00000000" w:rsidP="00000000" w:rsidRDefault="00000000" w:rsidRPr="00000000" w14:paraId="0000007A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no eixo Z:</w:t>
      </w:r>
      <w:r w:rsidDel="00000000" w:rsidR="00000000" w:rsidRPr="00000000">
        <w:rPr>
          <w:color w:val="000000"/>
          <w:rtl w:val="0"/>
        </w:rPr>
        <w:t xml:space="preserve"> Sentido do peso do painel</w:t>
      </w:r>
    </w:p>
    <w:p w:rsidR="00000000" w:rsidDel="00000000" w:rsidP="00000000" w:rsidRDefault="00000000" w:rsidRPr="00000000" w14:paraId="0000007C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-Deformação em Y:</w:t>
      </w:r>
      <w:r w:rsidDel="00000000" w:rsidR="00000000" w:rsidRPr="00000000">
        <w:rPr>
          <w:color w:val="000000"/>
          <w:rtl w:val="0"/>
        </w:rPr>
        <w:t xml:space="preserve"> Sentido da carga lateral do vento</w:t>
      </w:r>
    </w:p>
    <w:p w:rsidR="00000000" w:rsidDel="00000000" w:rsidP="00000000" w:rsidRDefault="00000000" w:rsidRPr="00000000" w14:paraId="0000007E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7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-Stress von-Mises:</w:t>
      </w:r>
      <w:r w:rsidDel="00000000" w:rsidR="00000000" w:rsidRPr="00000000">
        <w:rPr>
          <w:color w:val="000000"/>
          <w:rtl w:val="0"/>
        </w:rPr>
        <w:t xml:space="preserve"> Valor baixo, não apresenta problemas para a estrutura.</w:t>
      </w:r>
    </w:p>
    <w:p w:rsidR="00000000" w:rsidDel="00000000" w:rsidP="00000000" w:rsidRDefault="00000000" w:rsidRPr="00000000" w14:paraId="00000080">
      <w:pPr>
        <w:rPr>
          <w:color w:val="000000"/>
        </w:rPr>
      </w:pPr>
      <w:r w:rsidDel="00000000" w:rsidR="00000000" w:rsidRPr="00000000">
        <w:rPr/>
        <w:drawing>
          <wp:inline distB="0" distT="0" distL="0" distR="0">
            <wp:extent cx="5400040" cy="1983105"/>
            <wp:effectExtent b="0" l="0" r="0" t="0"/>
            <wp:docPr id="7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2708E"/>
    <w:rPr>
      <w:rFonts w:ascii="Arial" w:hAnsi="Arial"/>
      <w:sz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32.png"/><Relationship Id="rId21" Type="http://schemas.openxmlformats.org/officeDocument/2006/relationships/image" Target="media/image23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7.png"/><Relationship Id="rId25" Type="http://schemas.openxmlformats.org/officeDocument/2006/relationships/image" Target="media/image25.png"/><Relationship Id="rId28" Type="http://schemas.openxmlformats.org/officeDocument/2006/relationships/image" Target="media/image1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image" Target="media/image14.png"/><Relationship Id="rId8" Type="http://schemas.openxmlformats.org/officeDocument/2006/relationships/image" Target="media/image24.png"/><Relationship Id="rId31" Type="http://schemas.openxmlformats.org/officeDocument/2006/relationships/image" Target="media/image3.png"/><Relationship Id="rId30" Type="http://schemas.openxmlformats.org/officeDocument/2006/relationships/image" Target="media/image10.png"/><Relationship Id="rId11" Type="http://schemas.openxmlformats.org/officeDocument/2006/relationships/image" Target="media/image5.png"/><Relationship Id="rId33" Type="http://schemas.openxmlformats.org/officeDocument/2006/relationships/image" Target="media/image9.png"/><Relationship Id="rId10" Type="http://schemas.openxmlformats.org/officeDocument/2006/relationships/image" Target="media/image6.png"/><Relationship Id="rId32" Type="http://schemas.openxmlformats.org/officeDocument/2006/relationships/image" Target="media/image8.png"/><Relationship Id="rId13" Type="http://schemas.openxmlformats.org/officeDocument/2006/relationships/image" Target="media/image30.png"/><Relationship Id="rId35" Type="http://schemas.openxmlformats.org/officeDocument/2006/relationships/image" Target="media/image11.png"/><Relationship Id="rId12" Type="http://schemas.openxmlformats.org/officeDocument/2006/relationships/image" Target="media/image17.png"/><Relationship Id="rId34" Type="http://schemas.openxmlformats.org/officeDocument/2006/relationships/image" Target="media/image4.png"/><Relationship Id="rId15" Type="http://schemas.openxmlformats.org/officeDocument/2006/relationships/image" Target="media/image31.png"/><Relationship Id="rId37" Type="http://schemas.openxmlformats.org/officeDocument/2006/relationships/image" Target="media/image28.png"/><Relationship Id="rId14" Type="http://schemas.openxmlformats.org/officeDocument/2006/relationships/image" Target="media/image18.png"/><Relationship Id="rId36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26.png"/><Relationship Id="rId38" Type="http://schemas.openxmlformats.org/officeDocument/2006/relationships/image" Target="media/image13.png"/><Relationship Id="rId19" Type="http://schemas.openxmlformats.org/officeDocument/2006/relationships/image" Target="media/image29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Faw0JkCJAEQGGYwgaEI5YCsfdA==">AMUW2mXu4MNnbAZIW4kIcTM79YGJQLbPjYrgFs7MlzxKmNC845qspV3TOd0Te1RMFsXTA9BR68SZ8XB4MtmC36P6uEVyL/YPonB/Fa6VpQLTkASKfiUd/HgchrJxhr8tZyChF9RidiDh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2020-10-28T03:27:00Z</dcterms:created>
  <dc:creator>Luiz Gustavo Santos Alberto</dc:creator>
</cp:coreProperties>
</file>