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F6222" w14:textId="385561B5" w:rsidR="00944FB8" w:rsidRDefault="00944FB8">
      <w:r w:rsidRPr="00944FB8">
        <w:t>Descriptive Analysis for Healthcare Research</w:t>
      </w:r>
    </w:p>
    <w:sectPr w:rsidR="0094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B8"/>
    <w:rsid w:val="0094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1B42"/>
  <w15:chartTrackingRefBased/>
  <w15:docId w15:val="{E7046615-1863-4804-85FD-3D9DEDBC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1</cp:revision>
  <dcterms:created xsi:type="dcterms:W3CDTF">2020-06-12T04:02:00Z</dcterms:created>
  <dcterms:modified xsi:type="dcterms:W3CDTF">2020-06-12T04:03:00Z</dcterms:modified>
</cp:coreProperties>
</file>