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49" w:rsidRDefault="001B5349" w:rsidP="00F87EEF">
      <w:pPr>
        <w:pStyle w:val="Titre1"/>
        <w:jc w:val="both"/>
      </w:pPr>
      <w:r>
        <w:t>Prise en main</w:t>
      </w:r>
    </w:p>
    <w:p w:rsidR="00A157A6" w:rsidRDefault="00A157A6" w:rsidP="00F87EEF">
      <w:pPr>
        <w:pStyle w:val="Titre2"/>
        <w:ind w:left="708"/>
        <w:jc w:val="both"/>
      </w:pPr>
      <w:r>
        <w:t>Page principale</w:t>
      </w:r>
    </w:p>
    <w:p w:rsidR="00A157A6" w:rsidRDefault="00A157A6" w:rsidP="00F87EEF">
      <w:pPr>
        <w:ind w:left="708"/>
        <w:jc w:val="both"/>
      </w:pPr>
      <w:r>
        <w:tab/>
        <w:t xml:space="preserve">Pour lancer le serveur </w:t>
      </w:r>
      <w:r w:rsidR="0018287A">
        <w:t>et afficher la page principale :</w:t>
      </w:r>
    </w:p>
    <w:p w:rsidR="0018287A" w:rsidRDefault="0018287A" w:rsidP="00F87EEF">
      <w:pPr>
        <w:ind w:left="708"/>
        <w:jc w:val="both"/>
      </w:pPr>
      <w:r>
        <w:tab/>
      </w:r>
      <w:r>
        <w:tab/>
        <w:t>Clic droit sur Index.aspx &gt; View in Browser</w:t>
      </w:r>
    </w:p>
    <w:p w:rsidR="0018287A" w:rsidRDefault="001E7845" w:rsidP="00F87EEF">
      <w:pPr>
        <w:pStyle w:val="Titre2"/>
        <w:ind w:firstLine="708"/>
        <w:jc w:val="both"/>
      </w:pPr>
      <w:r>
        <w:t>T</w:t>
      </w:r>
      <w:r w:rsidR="0018287A">
        <w:t>ags disponibles</w:t>
      </w:r>
    </w:p>
    <w:p w:rsidR="0018287A" w:rsidRDefault="0018287A" w:rsidP="00F87EEF">
      <w:pPr>
        <w:pStyle w:val="Paragraphedeliste"/>
        <w:numPr>
          <w:ilvl w:val="0"/>
          <w:numId w:val="1"/>
        </w:numPr>
        <w:ind w:left="2478"/>
        <w:jc w:val="both"/>
      </w:pPr>
      <w:r>
        <w:t>B{} = qui permet de mettre en gras le texte entre accolade.</w:t>
      </w:r>
    </w:p>
    <w:p w:rsidR="0018287A" w:rsidRDefault="0018287A" w:rsidP="00F87EEF">
      <w:pPr>
        <w:pStyle w:val="Paragraphedeliste"/>
        <w:numPr>
          <w:ilvl w:val="0"/>
          <w:numId w:val="1"/>
        </w:numPr>
        <w:ind w:left="2478"/>
        <w:jc w:val="both"/>
      </w:pPr>
      <w:r>
        <w:t>#{}# = pour que le texte entre acco</w:t>
      </w:r>
      <w:r w:rsidR="00CE4069">
        <w:t>lade ne soit pas in</w:t>
      </w:r>
      <w:r>
        <w:t>terprété.</w:t>
      </w:r>
    </w:p>
    <w:p w:rsidR="00D61A0C" w:rsidRDefault="00B92628" w:rsidP="00F87EEF">
      <w:pPr>
        <w:ind w:left="2118"/>
        <w:jc w:val="both"/>
      </w:pPr>
      <w:r>
        <w:t xml:space="preserve">Exemple : </w:t>
      </w:r>
      <w:r w:rsidR="009A3556">
        <w:t>« </w:t>
      </w:r>
      <w:r w:rsidRPr="00B92628">
        <w:t>Un B{texte en gars} est possible grâce au tag #{B{ }}#</w:t>
      </w:r>
      <w:r w:rsidR="009A3556">
        <w:t> »</w:t>
      </w:r>
    </w:p>
    <w:p w:rsidR="008A4A90" w:rsidRDefault="008A4A90" w:rsidP="00F87EEF">
      <w:pPr>
        <w:pStyle w:val="Titre2"/>
        <w:jc w:val="both"/>
      </w:pPr>
      <w:r>
        <w:tab/>
        <w:t>Arbre syntaxique</w:t>
      </w:r>
    </w:p>
    <w:p w:rsidR="00844BD2" w:rsidRDefault="003C4B00" w:rsidP="00F87EEF">
      <w:pPr>
        <w:jc w:val="both"/>
      </w:pPr>
      <w:r>
        <w:tab/>
      </w:r>
      <w:r>
        <w:tab/>
        <w:t xml:space="preserve">En appuyant sur le bouton « Render », la représentation de l’arbre syntaxique s’affiche où l’on peut distinguer l’ensemble des fils à partir de la racine de l’arbre. </w:t>
      </w:r>
    </w:p>
    <w:p w:rsidR="003C4B00" w:rsidRDefault="003C4B00" w:rsidP="00F87EEF">
      <w:pPr>
        <w:ind w:left="708" w:firstLine="708"/>
        <w:jc w:val="both"/>
      </w:pPr>
      <w:r>
        <w:t xml:space="preserve">La représentation est identique à celle d’un parcours </w:t>
      </w:r>
      <w:r w:rsidR="002C2F3C">
        <w:t xml:space="preserve">classique </w:t>
      </w:r>
      <w:r>
        <w:t xml:space="preserve">d’arborescence de dossier. </w:t>
      </w:r>
    </w:p>
    <w:p w:rsidR="00844BD2" w:rsidRPr="003C4B00" w:rsidRDefault="00844BD2" w:rsidP="00F87EEF">
      <w:pPr>
        <w:ind w:left="708" w:firstLine="708"/>
        <w:jc w:val="both"/>
      </w:pPr>
      <w:r>
        <w:t>ATTENTION : si le texte source contient des retours à la ligne, la représentation graphique de l’arbre est quelque peu altérée.</w:t>
      </w:r>
    </w:p>
    <w:p w:rsidR="00367A5C" w:rsidRDefault="00367A5C" w:rsidP="00F87EEF">
      <w:pPr>
        <w:jc w:val="both"/>
      </w:pPr>
    </w:p>
    <w:p w:rsidR="00367A5C" w:rsidRDefault="00367A5C" w:rsidP="00F87EEF">
      <w:pPr>
        <w:pStyle w:val="Titre1"/>
        <w:jc w:val="both"/>
      </w:pPr>
      <w:r>
        <w:t>Exercices</w:t>
      </w:r>
    </w:p>
    <w:p w:rsidR="00367A5C" w:rsidRDefault="00367A5C" w:rsidP="00F87EEF">
      <w:pPr>
        <w:pStyle w:val="Titre2"/>
        <w:ind w:firstLine="708"/>
        <w:jc w:val="both"/>
      </w:pPr>
      <w:r>
        <w:t>Ajouter un tag</w:t>
      </w:r>
    </w:p>
    <w:p w:rsidR="003460B1" w:rsidRDefault="00367A5C" w:rsidP="00F87EEF">
      <w:pPr>
        <w:jc w:val="both"/>
      </w:pPr>
      <w:r>
        <w:tab/>
      </w:r>
      <w:r>
        <w:tab/>
      </w:r>
      <w:r w:rsidR="009A3556">
        <w:t>Le but de cet exercice est d’</w:t>
      </w:r>
      <w:r w:rsidR="003460B1">
        <w:t>ajouter un tag qui sera supporté par l’analyseur syntaxique.</w:t>
      </w:r>
    </w:p>
    <w:p w:rsidR="003460B1" w:rsidRDefault="003460B1" w:rsidP="00F87EEF">
      <w:pPr>
        <w:jc w:val="both"/>
      </w:pPr>
      <w:r>
        <w:tab/>
      </w:r>
      <w:r>
        <w:tab/>
        <w:t>Vous pouvez ajouter le tag que vous souhaitez</w:t>
      </w:r>
      <w:r w:rsidR="00D90729">
        <w:t>, par exemple, mettre en italique, en majuscule/minuscule</w:t>
      </w:r>
      <w:r w:rsidR="0050152F">
        <w:t>, souligner le texte</w:t>
      </w:r>
      <w:r w:rsidR="00D90729">
        <w:t xml:space="preserve"> etc.</w:t>
      </w:r>
      <w:r w:rsidR="00D659D6">
        <w:t xml:space="preserve"> </w:t>
      </w:r>
    </w:p>
    <w:p w:rsidR="003460B1" w:rsidRDefault="007B790F" w:rsidP="00F87EEF">
      <w:pPr>
        <w:jc w:val="both"/>
      </w:pPr>
      <w:r>
        <w:tab/>
      </w:r>
      <w:r>
        <w:tab/>
        <w:t>Pour cela, il faut créer le nouveau tag dans le fichier Render.cs et de l’ajouter à la liste des tags de la classe SyntaxeTree.</w:t>
      </w:r>
    </w:p>
    <w:p w:rsidR="009A3556" w:rsidRDefault="009A3556" w:rsidP="00F87EEF">
      <w:pPr>
        <w:jc w:val="both"/>
      </w:pPr>
      <w:r>
        <w:tab/>
      </w:r>
      <w:r>
        <w:tab/>
        <w:t>Vous pouvez maintenant tester votre nouveau tag.</w:t>
      </w:r>
    </w:p>
    <w:p w:rsidR="002E4868" w:rsidRDefault="002E4868" w:rsidP="00F87EEF">
      <w:pPr>
        <w:pStyle w:val="Titre2"/>
        <w:ind w:firstLine="708"/>
        <w:jc w:val="both"/>
      </w:pPr>
      <w:r>
        <w:t>Ajouter des boutons de mise en forme</w:t>
      </w:r>
    </w:p>
    <w:p w:rsidR="009A3556" w:rsidRDefault="002E4868" w:rsidP="00F87EEF">
      <w:pPr>
        <w:jc w:val="both"/>
      </w:pPr>
      <w:r>
        <w:tab/>
      </w:r>
      <w:r>
        <w:tab/>
      </w:r>
      <w:r w:rsidR="009A3556">
        <w:t xml:space="preserve">NB : </w:t>
      </w:r>
      <w:r w:rsidR="000D1DF7">
        <w:t>Dans cet</w:t>
      </w:r>
      <w:r w:rsidR="00A21F95">
        <w:t xml:space="preserve"> exercic</w:t>
      </w:r>
      <w:r w:rsidR="00EF03A5">
        <w:t xml:space="preserve">e, les </w:t>
      </w:r>
      <w:r w:rsidR="00A21F95">
        <w:t>technologie</w:t>
      </w:r>
      <w:r w:rsidR="00EF03A5">
        <w:t>s</w:t>
      </w:r>
      <w:r w:rsidR="00A21F95">
        <w:t xml:space="preserve"> </w:t>
      </w:r>
      <w:hyperlink r:id="rId6" w:history="1">
        <w:r w:rsidR="00A21F95" w:rsidRPr="00A21F95">
          <w:rPr>
            <w:rStyle w:val="Lienhypertexte"/>
          </w:rPr>
          <w:t>AJAX</w:t>
        </w:r>
      </w:hyperlink>
      <w:r w:rsidR="00EF03A5">
        <w:t xml:space="preserve"> </w:t>
      </w:r>
      <w:r w:rsidR="00A21F95">
        <w:t>e</w:t>
      </w:r>
      <w:r w:rsidR="00EF03A5">
        <w:t>t</w:t>
      </w:r>
      <w:r w:rsidR="00A21F95">
        <w:t xml:space="preserve"> </w:t>
      </w:r>
      <w:hyperlink r:id="rId7" w:history="1">
        <w:r w:rsidR="00A21F95" w:rsidRPr="00A21F95">
          <w:rPr>
            <w:rStyle w:val="Lienhypertexte"/>
          </w:rPr>
          <w:t>JQuery</w:t>
        </w:r>
      </w:hyperlink>
      <w:r w:rsidR="00EF03A5">
        <w:t xml:space="preserve"> sont</w:t>
      </w:r>
      <w:r w:rsidR="00A21F95">
        <w:t xml:space="preserve"> utilisée</w:t>
      </w:r>
      <w:r w:rsidR="00EF03A5">
        <w:t>s</w:t>
      </w:r>
      <w:r w:rsidR="00A21F95">
        <w:t>.</w:t>
      </w:r>
    </w:p>
    <w:p w:rsidR="00DF1141" w:rsidRDefault="009A3556" w:rsidP="00F87EEF">
      <w:pPr>
        <w:jc w:val="both"/>
      </w:pPr>
      <w:r>
        <w:tab/>
      </w:r>
      <w:r>
        <w:tab/>
      </w:r>
      <w:r>
        <w:t>Le but de cet exercice</w:t>
      </w:r>
      <w:r>
        <w:t xml:space="preserve"> est d’ajouter un bouton sur l’interface utilisateur pour permettre de mettre automatiquement les balises du tag autour du texte sélectionné.</w:t>
      </w:r>
    </w:p>
    <w:p w:rsidR="00167EDB" w:rsidRDefault="00167EDB" w:rsidP="00F87EEF">
      <w:pPr>
        <w:jc w:val="both"/>
      </w:pPr>
      <w:r>
        <w:t>Voici les étapes à effectuer :</w:t>
      </w:r>
    </w:p>
    <w:p w:rsidR="00167EDB" w:rsidRDefault="00167EDB" w:rsidP="00F87EEF">
      <w:pPr>
        <w:pStyle w:val="Paragraphedeliste"/>
        <w:numPr>
          <w:ilvl w:val="0"/>
          <w:numId w:val="1"/>
        </w:numPr>
        <w:jc w:val="both"/>
      </w:pPr>
      <w:r>
        <w:t>Ajouter le bouton sur la page d’index</w:t>
      </w:r>
    </w:p>
    <w:p w:rsidR="00167EDB" w:rsidRDefault="00167EDB" w:rsidP="00F87EEF">
      <w:pPr>
        <w:pStyle w:val="Paragraphedeliste"/>
        <w:numPr>
          <w:ilvl w:val="0"/>
          <w:numId w:val="1"/>
        </w:numPr>
        <w:jc w:val="both"/>
      </w:pPr>
      <w:r>
        <w:t>Créer un fichier JS dans le dossier Script et l’ajouter à la page d’index.</w:t>
      </w:r>
    </w:p>
    <w:p w:rsidR="00973D28" w:rsidRDefault="00167EDB" w:rsidP="00F87EEF">
      <w:pPr>
        <w:pStyle w:val="Paragraphedeliste"/>
        <w:numPr>
          <w:ilvl w:val="0"/>
          <w:numId w:val="1"/>
        </w:numPr>
        <w:jc w:val="both"/>
      </w:pPr>
      <w:r>
        <w:t xml:space="preserve">Dans ce fichier sera écrit l’appel </w:t>
      </w:r>
      <w:hyperlink r:id="rId8" w:history="1">
        <w:r w:rsidR="00E33950" w:rsidRPr="00A21F95">
          <w:rPr>
            <w:rStyle w:val="Lienhypertexte"/>
          </w:rPr>
          <w:t>AJAX</w:t>
        </w:r>
      </w:hyperlink>
      <w:r w:rsidR="00E33950">
        <w:t xml:space="preserve"> </w:t>
      </w:r>
      <w:r>
        <w:t>lié au bouton créé :</w:t>
      </w:r>
    </w:p>
    <w:p w:rsidR="00305BC1" w:rsidRDefault="00305BC1" w:rsidP="00F87EEF">
      <w:pPr>
        <w:pStyle w:val="Paragraphedeliste"/>
        <w:numPr>
          <w:ilvl w:val="1"/>
          <w:numId w:val="1"/>
        </w:numPr>
        <w:jc w:val="both"/>
      </w:pPr>
      <w:r>
        <w:t>L’url est sous la forme</w:t>
      </w:r>
    </w:p>
    <w:p w:rsidR="000209B3" w:rsidRDefault="00305BC1" w:rsidP="00F87EEF">
      <w:pPr>
        <w:pStyle w:val="Paragraphedeliste"/>
        <w:numPr>
          <w:ilvl w:val="2"/>
          <w:numId w:val="1"/>
        </w:numPr>
        <w:jc w:val="both"/>
      </w:pPr>
      <w:r w:rsidRPr="00305BC1">
        <w:t xml:space="preserve">"Index.aspx/${nom de la méthode </w:t>
      </w:r>
      <w:r w:rsidR="000209B3">
        <w:t xml:space="preserve">invoquée </w:t>
      </w:r>
      <w:r w:rsidRPr="00305BC1">
        <w:t>dans Index.aspx}"</w:t>
      </w:r>
    </w:p>
    <w:p w:rsidR="0010516E" w:rsidRPr="0010516E" w:rsidRDefault="000209B3" w:rsidP="00F87EEF">
      <w:pPr>
        <w:pStyle w:val="Paragraphedeliste"/>
        <w:numPr>
          <w:ilvl w:val="1"/>
          <w:numId w:val="1"/>
        </w:numPr>
        <w:jc w:val="both"/>
      </w:pPr>
      <w:r>
        <w:t xml:space="preserve">Le nom de la méthode </w:t>
      </w:r>
      <w:r w:rsidR="000F6810">
        <w:t xml:space="preserve">invoquée </w:t>
      </w:r>
      <w:r w:rsidR="0001492B">
        <w:t xml:space="preserve">doit être dans le fichier </w:t>
      </w:r>
      <w:r w:rsidR="0001492B" w:rsidRPr="00305BC1">
        <w:t>Index.aspx</w:t>
      </w:r>
      <w:r w:rsidR="0001492B">
        <w:t>.cs, en « public static » annotée</w:t>
      </w:r>
      <w:r w:rsidR="00A97F47">
        <w:t xml:space="preserve"> « </w:t>
      </w:r>
      <w:r w:rsidR="0001492B">
        <w:t xml:space="preserve"> </w:t>
      </w:r>
      <w:r w:rsidR="0001492B">
        <w:rPr>
          <w:rFonts w:ascii="Courier New" w:hAnsi="Courier New" w:cs="Courier New"/>
          <w:noProof/>
          <w:sz w:val="20"/>
          <w:szCs w:val="20"/>
        </w:rPr>
        <w:t>[System.Web.Services.</w:t>
      </w:r>
      <w:r w:rsidR="0001492B">
        <w:rPr>
          <w:rFonts w:ascii="Courier New" w:hAnsi="Courier New" w:cs="Courier New"/>
          <w:noProof/>
          <w:color w:val="2B91AF"/>
          <w:sz w:val="20"/>
          <w:szCs w:val="20"/>
        </w:rPr>
        <w:t>WebMethod</w:t>
      </w:r>
      <w:r w:rsidR="0001492B">
        <w:rPr>
          <w:rFonts w:ascii="Courier New" w:hAnsi="Courier New" w:cs="Courier New"/>
          <w:noProof/>
          <w:sz w:val="20"/>
          <w:szCs w:val="20"/>
        </w:rPr>
        <w:t>]</w:t>
      </w:r>
      <w:r w:rsidR="0001492B">
        <w:rPr>
          <w:rFonts w:ascii="Courier New" w:hAnsi="Courier New" w:cs="Courier New"/>
          <w:noProof/>
          <w:sz w:val="20"/>
          <w:szCs w:val="20"/>
        </w:rPr>
        <w:t> »</w:t>
      </w:r>
    </w:p>
    <w:p w:rsidR="0010516E" w:rsidRDefault="0010516E" w:rsidP="00F87EEF">
      <w:pPr>
        <w:pStyle w:val="Paragraphedeliste"/>
        <w:numPr>
          <w:ilvl w:val="1"/>
          <w:numId w:val="1"/>
        </w:numPr>
        <w:jc w:val="both"/>
      </w:pPr>
      <w:r>
        <w:lastRenderedPageBreak/>
        <w:t xml:space="preserve">La méthode doit prendre en paramètre une variable de type string </w:t>
      </w:r>
      <w:r w:rsidR="00092A8B">
        <w:t>dont le nom est identique à celui de la clé JSON dans les data envoyé</w:t>
      </w:r>
      <w:r w:rsidR="005507BA">
        <w:t>e</w:t>
      </w:r>
      <w:r w:rsidR="00092A8B">
        <w:t>s.</w:t>
      </w:r>
    </w:p>
    <w:p w:rsidR="00887C7C" w:rsidRDefault="00C61986" w:rsidP="00F87EEF">
      <w:pPr>
        <w:pStyle w:val="Paragraphedeliste"/>
        <w:numPr>
          <w:ilvl w:val="1"/>
          <w:numId w:val="1"/>
        </w:numPr>
        <w:jc w:val="both"/>
      </w:pPr>
      <w:r>
        <w:t xml:space="preserve">La méthode retourne un type string qui sera écrit dans </w:t>
      </w:r>
      <w:r w:rsidRPr="00C61986">
        <w:t>« </w:t>
      </w:r>
      <w:r w:rsidRPr="00C61986">
        <w:t>response.d</w:t>
      </w:r>
      <w:r w:rsidRPr="00C61986">
        <w:t> »</w:t>
      </w:r>
    </w:p>
    <w:p w:rsidR="006823A3" w:rsidRDefault="00887C7C" w:rsidP="00616E3B">
      <w:pPr>
        <w:pStyle w:val="Paragraphedeliste"/>
        <w:numPr>
          <w:ilvl w:val="1"/>
          <w:numId w:val="1"/>
        </w:numPr>
        <w:jc w:val="both"/>
      </w:pPr>
      <w:r>
        <w:t>ATTENTION : Le comportement d’un bouton au click soumet par défaut le formulaire dans lequel il est. N’oubliez pas d’annuler cet évènement avec e.preventDefault() ;</w:t>
      </w:r>
    </w:p>
    <w:p w:rsidR="009B163C" w:rsidRDefault="009B163C" w:rsidP="00F87EEF">
      <w:pPr>
        <w:pStyle w:val="Paragraphedeliste"/>
        <w:tabs>
          <w:tab w:val="left" w:pos="7470"/>
        </w:tabs>
        <w:ind w:left="1770"/>
        <w:jc w:val="both"/>
      </w:pPr>
    </w:p>
    <w:p w:rsidR="009B163C" w:rsidRDefault="009B163C" w:rsidP="00F87EEF">
      <w:pPr>
        <w:pStyle w:val="Paragraphedeliste"/>
        <w:tabs>
          <w:tab w:val="left" w:pos="7470"/>
        </w:tabs>
        <w:ind w:left="1770"/>
        <w:jc w:val="both"/>
      </w:pPr>
    </w:p>
    <w:p w:rsidR="009377C9" w:rsidRDefault="006823A3" w:rsidP="00F87EEF">
      <w:pPr>
        <w:pStyle w:val="Paragraphedeliste"/>
        <w:numPr>
          <w:ilvl w:val="0"/>
          <w:numId w:val="1"/>
        </w:numPr>
        <w:tabs>
          <w:tab w:val="left" w:pos="7470"/>
        </w:tabs>
        <w:jc w:val="both"/>
      </w:pPr>
      <w:r>
        <w:t>Corps de l’appel AJAX :</w:t>
      </w:r>
      <w:r w:rsidR="009377C9">
        <w:tab/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>$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.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>ajax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({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type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: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</w:t>
      </w:r>
      <w:r w:rsidRPr="004E20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FR"/>
        </w:rPr>
        <w:t>"POST"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,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url 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: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,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data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: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</w:t>
      </w:r>
      <w:r w:rsidRPr="004E20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FR"/>
        </w:rPr>
        <w:t>'{text : "'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+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>$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(</w:t>
      </w:r>
      <w:r w:rsidRPr="004E20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FR"/>
        </w:rPr>
        <w:t>'#SourceCode_TextBox'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).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>textrange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(</w:t>
      </w:r>
      <w:r w:rsidRPr="004E20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FR"/>
        </w:rPr>
        <w:t>'get'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,</w:t>
      </w:r>
      <w:r w:rsidRPr="004E20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FR"/>
        </w:rPr>
        <w:t>'text'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)+</w:t>
      </w:r>
      <w:r w:rsidRPr="004E20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FR"/>
        </w:rPr>
        <w:t>'"}'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,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contentType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: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</w:t>
      </w:r>
      <w:r w:rsidRPr="004E20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FR"/>
        </w:rPr>
        <w:t>"application/json; charset=utf-8"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,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dataType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: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</w:t>
      </w:r>
      <w:r w:rsidRPr="004E20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FR"/>
        </w:rPr>
        <w:t>"json"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,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success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: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</w:t>
      </w:r>
      <w:r w:rsidRPr="004E20FC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fr-FR"/>
        </w:rPr>
        <w:t>function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(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>response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)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{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    $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(</w:t>
      </w:r>
      <w:r w:rsidRPr="004E20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FR"/>
        </w:rPr>
        <w:t>'#SourceCode_TextBox'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).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>textrange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(</w:t>
      </w:r>
      <w:r w:rsidRPr="004E20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FR"/>
        </w:rPr>
        <w:t>'replace'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,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response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.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>d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);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},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error 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: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</w:t>
      </w:r>
      <w:r w:rsidRPr="004E20FC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fr-FR"/>
        </w:rPr>
        <w:t>function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(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>response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)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{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    console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.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>log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(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>response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);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},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failure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: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</w:t>
      </w:r>
      <w:r w:rsidRPr="004E20FC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fr-FR"/>
        </w:rPr>
        <w:t>function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(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>response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)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{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    console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.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>log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(</w:t>
      </w: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>response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);</w:t>
      </w:r>
    </w:p>
    <w:p w:rsidR="004E20FC" w:rsidRPr="004E20FC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    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}</w:t>
      </w:r>
    </w:p>
    <w:p w:rsidR="00A14D86" w:rsidRDefault="004E20FC" w:rsidP="00F87EE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</w:pPr>
      <w:r w:rsidRPr="004E20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FR"/>
        </w:rPr>
        <w:t xml:space="preserve">        </w:t>
      </w:r>
      <w:r w:rsidRPr="004E2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FR"/>
        </w:rPr>
        <w:t>});</w:t>
      </w:r>
    </w:p>
    <w:p w:rsidR="00A14D86" w:rsidRPr="00A14D86" w:rsidRDefault="00A14D86" w:rsidP="00F87EEF">
      <w:pPr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14D86" w:rsidRDefault="009B163C" w:rsidP="00F87EEF">
      <w:pPr>
        <w:pStyle w:val="Titre2"/>
        <w:ind w:firstLine="708"/>
        <w:jc w:val="both"/>
        <w:rPr>
          <w:lang w:eastAsia="fr-FR"/>
        </w:rPr>
      </w:pPr>
      <w:r>
        <w:rPr>
          <w:lang w:eastAsia="fr-FR"/>
        </w:rPr>
        <w:t>Rendering</w:t>
      </w:r>
    </w:p>
    <w:p w:rsidR="00EF49D6" w:rsidRDefault="009B163C" w:rsidP="00F87EEF">
      <w:pPr>
        <w:jc w:val="both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  <w:t xml:space="preserve">L’objectif est de pouvoir générer du code à partir de l’arbre syntaxique </w:t>
      </w:r>
      <w:r w:rsidR="00C07E2F">
        <w:rPr>
          <w:lang w:eastAsia="fr-FR"/>
        </w:rPr>
        <w:t>représentant</w:t>
      </w:r>
      <w:r>
        <w:rPr>
          <w:lang w:eastAsia="fr-FR"/>
        </w:rPr>
        <w:t xml:space="preserve"> la saisie </w:t>
      </w:r>
      <w:r w:rsidR="00EC3456">
        <w:rPr>
          <w:lang w:eastAsia="fr-FR"/>
        </w:rPr>
        <w:t>de l’</w:t>
      </w:r>
      <w:r>
        <w:rPr>
          <w:lang w:eastAsia="fr-FR"/>
        </w:rPr>
        <w:t>utilisateur.</w:t>
      </w:r>
      <w:r w:rsidR="00C07E2F">
        <w:rPr>
          <w:lang w:eastAsia="fr-FR"/>
        </w:rPr>
        <w:t xml:space="preserve"> </w:t>
      </w:r>
    </w:p>
    <w:p w:rsidR="009B163C" w:rsidRDefault="00C07E2F" w:rsidP="00F87EEF">
      <w:pPr>
        <w:jc w:val="both"/>
        <w:rPr>
          <w:lang w:eastAsia="fr-FR"/>
        </w:rPr>
      </w:pPr>
      <w:r>
        <w:rPr>
          <w:lang w:eastAsia="fr-FR"/>
        </w:rPr>
        <w:t xml:space="preserve">Par exemple, il est possible de produire le code HTML de l’arbre pour avoir </w:t>
      </w:r>
      <w:r w:rsidR="002069A6">
        <w:rPr>
          <w:lang w:eastAsia="fr-FR"/>
        </w:rPr>
        <w:t>un</w:t>
      </w:r>
      <w:r>
        <w:rPr>
          <w:lang w:eastAsia="fr-FR"/>
        </w:rPr>
        <w:t xml:space="preserve"> rendu visuel des</w:t>
      </w:r>
      <w:r w:rsidR="005C754E">
        <w:rPr>
          <w:lang w:eastAsia="fr-FR"/>
        </w:rPr>
        <w:t xml:space="preserve"> </w:t>
      </w:r>
      <w:r w:rsidR="009E6BA7">
        <w:rPr>
          <w:lang w:eastAsia="fr-FR"/>
        </w:rPr>
        <w:t>tags</w:t>
      </w:r>
      <w:r>
        <w:rPr>
          <w:lang w:eastAsia="fr-FR"/>
        </w:rPr>
        <w:t>.</w:t>
      </w:r>
    </w:p>
    <w:p w:rsidR="009B163C" w:rsidRDefault="00C07E2F" w:rsidP="00F87EEF">
      <w:pPr>
        <w:pStyle w:val="Paragraphedeliste"/>
        <w:numPr>
          <w:ilvl w:val="0"/>
          <w:numId w:val="1"/>
        </w:numPr>
        <w:jc w:val="both"/>
        <w:rPr>
          <w:lang w:eastAsia="fr-FR"/>
        </w:rPr>
      </w:pPr>
      <w:r>
        <w:rPr>
          <w:lang w:eastAsia="fr-FR"/>
        </w:rPr>
        <w:t xml:space="preserve">Créez la classe </w:t>
      </w:r>
      <w:r w:rsidRPr="00C07E2F">
        <w:rPr>
          <w:lang w:eastAsia="fr-FR"/>
        </w:rPr>
        <w:t>HtmlRenderer</w:t>
      </w:r>
      <w:r>
        <w:rPr>
          <w:lang w:eastAsia="fr-FR"/>
        </w:rPr>
        <w:t xml:space="preserve"> dans un nouveau fichier du projet </w:t>
      </w:r>
      <w:r w:rsidRPr="00C07E2F">
        <w:rPr>
          <w:lang w:eastAsia="fr-FR"/>
        </w:rPr>
        <w:t>TagManagerLib</w:t>
      </w:r>
    </w:p>
    <w:p w:rsidR="00A06086" w:rsidRDefault="00FE6465" w:rsidP="00F87EEF">
      <w:pPr>
        <w:pStyle w:val="Paragraphedeliste"/>
        <w:numPr>
          <w:ilvl w:val="0"/>
          <w:numId w:val="1"/>
        </w:numPr>
        <w:jc w:val="both"/>
        <w:rPr>
          <w:lang w:eastAsia="fr-FR"/>
        </w:rPr>
      </w:pPr>
      <w:r>
        <w:rPr>
          <w:lang w:eastAsia="fr-FR"/>
        </w:rPr>
        <w:t>La classe implémente l’interface Renderer</w:t>
      </w:r>
    </w:p>
    <w:p w:rsidR="00FE6465" w:rsidRDefault="006702B5" w:rsidP="00F87EEF">
      <w:pPr>
        <w:pStyle w:val="Paragraphedeliste"/>
        <w:numPr>
          <w:ilvl w:val="0"/>
          <w:numId w:val="1"/>
        </w:numPr>
        <w:jc w:val="both"/>
        <w:rPr>
          <w:lang w:eastAsia="fr-FR"/>
        </w:rPr>
      </w:pPr>
      <w:r>
        <w:rPr>
          <w:lang w:eastAsia="fr-FR"/>
        </w:rPr>
        <w:t xml:space="preserve">Pour représenter les tags HTML résultats, on va créer la classe abstraite </w:t>
      </w:r>
      <w:r w:rsidRPr="006702B5">
        <w:rPr>
          <w:lang w:eastAsia="fr-FR"/>
        </w:rPr>
        <w:t>AbstractHtmlTag</w:t>
      </w:r>
      <w:r>
        <w:rPr>
          <w:lang w:eastAsia="fr-FR"/>
        </w:rPr>
        <w:t> :</w:t>
      </w:r>
    </w:p>
    <w:p w:rsidR="006702B5" w:rsidRDefault="006702B5" w:rsidP="00F87EEF">
      <w:pPr>
        <w:pStyle w:val="Paragraphedeliste"/>
        <w:numPr>
          <w:ilvl w:val="1"/>
          <w:numId w:val="1"/>
        </w:numPr>
        <w:jc w:val="both"/>
        <w:rPr>
          <w:lang w:eastAsia="fr-FR"/>
        </w:rPr>
      </w:pPr>
      <w:r>
        <w:rPr>
          <w:lang w:eastAsia="fr-FR"/>
        </w:rPr>
        <w:t xml:space="preserve">Elle prend en constructeur un AbstractTag qui sera le tag auquel </w:t>
      </w:r>
      <w:r w:rsidR="008F3E45">
        <w:rPr>
          <w:lang w:eastAsia="fr-FR"/>
        </w:rPr>
        <w:t>il sera lié.</w:t>
      </w:r>
    </w:p>
    <w:p w:rsidR="0091161E" w:rsidRDefault="0091161E" w:rsidP="00F87EEF">
      <w:pPr>
        <w:pStyle w:val="Paragraphedeliste"/>
        <w:numPr>
          <w:ilvl w:val="1"/>
          <w:numId w:val="1"/>
        </w:numPr>
        <w:jc w:val="both"/>
        <w:rPr>
          <w:lang w:eastAsia="fr-FR"/>
        </w:rPr>
      </w:pPr>
      <w:r>
        <w:rPr>
          <w:lang w:eastAsia="fr-FR"/>
        </w:rPr>
        <w:t>Un getter sur ce tag</w:t>
      </w:r>
      <w:r w:rsidR="00655BEE">
        <w:rPr>
          <w:lang w:eastAsia="fr-FR"/>
        </w:rPr>
        <w:t xml:space="preserve"> : </w:t>
      </w:r>
      <w:r w:rsidR="003A2CBB">
        <w:rPr>
          <w:lang w:eastAsia="fr-FR"/>
        </w:rPr>
        <w:t>{get ;}</w:t>
      </w:r>
    </w:p>
    <w:p w:rsidR="0091161E" w:rsidRDefault="0091161E" w:rsidP="00F87EEF">
      <w:pPr>
        <w:pStyle w:val="Paragraphedeliste"/>
        <w:numPr>
          <w:ilvl w:val="1"/>
          <w:numId w:val="1"/>
        </w:numPr>
        <w:jc w:val="both"/>
        <w:rPr>
          <w:lang w:eastAsia="fr-FR"/>
        </w:rPr>
      </w:pPr>
      <w:r>
        <w:rPr>
          <w:lang w:eastAsia="fr-FR"/>
        </w:rPr>
        <w:t>Deux méthodes abstraites :</w:t>
      </w:r>
    </w:p>
    <w:p w:rsidR="0091161E" w:rsidRDefault="0091161E" w:rsidP="00F87EEF">
      <w:pPr>
        <w:pStyle w:val="Paragraphedeliste"/>
        <w:numPr>
          <w:ilvl w:val="2"/>
          <w:numId w:val="1"/>
        </w:numPr>
        <w:jc w:val="both"/>
        <w:rPr>
          <w:lang w:eastAsia="fr-FR"/>
        </w:rPr>
      </w:pPr>
      <w:r>
        <w:rPr>
          <w:lang w:eastAsia="fr-FR"/>
        </w:rPr>
        <w:t>OpenHtmlTag qui retournera la balise html d’ouverture</w:t>
      </w:r>
    </w:p>
    <w:p w:rsidR="00904DFD" w:rsidRDefault="0091161E" w:rsidP="00F87EEF">
      <w:pPr>
        <w:pStyle w:val="Paragraphedeliste"/>
        <w:numPr>
          <w:ilvl w:val="2"/>
          <w:numId w:val="1"/>
        </w:numPr>
        <w:jc w:val="both"/>
        <w:rPr>
          <w:lang w:eastAsia="fr-FR"/>
        </w:rPr>
      </w:pPr>
      <w:r w:rsidRPr="0091161E">
        <w:rPr>
          <w:lang w:eastAsia="fr-FR"/>
        </w:rPr>
        <w:t xml:space="preserve">CloseHtmlTag </w:t>
      </w:r>
      <w:r>
        <w:rPr>
          <w:lang w:eastAsia="fr-FR"/>
        </w:rPr>
        <w:t>qui retournera la balise html d</w:t>
      </w:r>
      <w:r w:rsidR="00904DFD">
        <w:rPr>
          <w:lang w:eastAsia="fr-FR"/>
        </w:rPr>
        <w:t>e fermeture</w:t>
      </w:r>
    </w:p>
    <w:p w:rsidR="007231AC" w:rsidRPr="007231AC" w:rsidRDefault="00904DFD" w:rsidP="00F87EEF">
      <w:pPr>
        <w:pStyle w:val="Paragraphedeliste"/>
        <w:numPr>
          <w:ilvl w:val="2"/>
          <w:numId w:val="1"/>
        </w:numPr>
        <w:jc w:val="both"/>
        <w:rPr>
          <w:lang w:eastAsia="fr-FR"/>
        </w:rPr>
      </w:pPr>
      <w:r>
        <w:rPr>
          <w:lang w:eastAsia="fr-FR"/>
        </w:rPr>
        <w:t xml:space="preserve">Ainsi que les deux méthodes </w:t>
      </w:r>
      <w:r w:rsidRPr="00904DFD">
        <w:rPr>
          <w:rFonts w:ascii="Courier New" w:hAnsi="Courier New" w:cs="Courier New"/>
          <w:noProof/>
          <w:sz w:val="20"/>
          <w:szCs w:val="20"/>
        </w:rPr>
        <w:t>GetHashCode</w:t>
      </w:r>
      <w:r w:rsidRPr="00904DFD">
        <w:rPr>
          <w:rFonts w:ascii="Courier New" w:hAnsi="Courier New" w:cs="Courier New"/>
          <w:noProof/>
          <w:sz w:val="20"/>
          <w:szCs w:val="20"/>
        </w:rPr>
        <w:t xml:space="preserve"> et </w:t>
      </w:r>
      <w:r w:rsidRPr="00904DFD">
        <w:rPr>
          <w:rFonts w:ascii="Courier New" w:hAnsi="Courier New" w:cs="Courier New"/>
          <w:noProof/>
          <w:sz w:val="20"/>
          <w:szCs w:val="20"/>
        </w:rPr>
        <w:t>Equals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cs="Courier New"/>
          <w:noProof/>
        </w:rPr>
        <w:t>basées sur OpenHtmlTag et CloseHtmlTag</w:t>
      </w:r>
      <w:r w:rsidR="007231AC">
        <w:rPr>
          <w:rFonts w:cs="Courier New"/>
          <w:noProof/>
        </w:rPr>
        <w:t>. Elles seront de pré</w:t>
      </w:r>
      <w:r w:rsidR="00C70842">
        <w:rPr>
          <w:rFonts w:cs="Courier New"/>
          <w:noProof/>
        </w:rPr>
        <w:t>f</w:t>
      </w:r>
      <w:r w:rsidR="007231AC">
        <w:rPr>
          <w:rFonts w:cs="Courier New"/>
          <w:noProof/>
        </w:rPr>
        <w:t>érence finale.</w:t>
      </w:r>
    </w:p>
    <w:p w:rsidR="007231AC" w:rsidRDefault="007231AC" w:rsidP="00F87EEF">
      <w:pPr>
        <w:pStyle w:val="Paragraphedeliste"/>
        <w:numPr>
          <w:ilvl w:val="0"/>
          <w:numId w:val="1"/>
        </w:numPr>
        <w:jc w:val="both"/>
        <w:rPr>
          <w:lang w:eastAsia="fr-FR"/>
        </w:rPr>
      </w:pPr>
      <w:r>
        <w:rPr>
          <w:rFonts w:cs="Courier New"/>
          <w:noProof/>
        </w:rPr>
        <w:t xml:space="preserve">Ensuite, pour chaque tag connue, il faut créer sa classe </w:t>
      </w:r>
      <w:r w:rsidR="00F42605">
        <w:rPr>
          <w:rFonts w:cs="Courier New"/>
          <w:noProof/>
        </w:rPr>
        <w:t xml:space="preserve">de tag </w:t>
      </w:r>
      <w:r>
        <w:rPr>
          <w:rFonts w:cs="Courier New"/>
          <w:noProof/>
        </w:rPr>
        <w:t xml:space="preserve">équivalente html qui étendra </w:t>
      </w:r>
      <w:r w:rsidRPr="006702B5">
        <w:rPr>
          <w:lang w:eastAsia="fr-FR"/>
        </w:rPr>
        <w:t>AbstractHtmlTag</w:t>
      </w:r>
    </w:p>
    <w:p w:rsidR="00C36A7E" w:rsidRDefault="00320605" w:rsidP="00F87EEF">
      <w:pPr>
        <w:pStyle w:val="Paragraphedeliste"/>
        <w:numPr>
          <w:ilvl w:val="0"/>
          <w:numId w:val="1"/>
        </w:numPr>
        <w:jc w:val="both"/>
        <w:rPr>
          <w:lang w:eastAsia="fr-FR"/>
        </w:rPr>
      </w:pPr>
      <w:r>
        <w:rPr>
          <w:lang w:eastAsia="fr-FR"/>
        </w:rPr>
        <w:t xml:space="preserve">Une fois ces classes déclarées, il faut renseigner dans le </w:t>
      </w:r>
      <w:r w:rsidR="00520AE6">
        <w:rPr>
          <w:lang w:eastAsia="fr-FR"/>
        </w:rPr>
        <w:t>constructeur de l</w:t>
      </w:r>
      <w:r>
        <w:rPr>
          <w:lang w:eastAsia="fr-FR"/>
        </w:rPr>
        <w:t xml:space="preserve">a classe </w:t>
      </w:r>
      <w:r w:rsidRPr="00C07E2F">
        <w:rPr>
          <w:lang w:eastAsia="fr-FR"/>
        </w:rPr>
        <w:t>HtmlRenderer</w:t>
      </w:r>
      <w:r>
        <w:rPr>
          <w:lang w:eastAsia="fr-FR"/>
        </w:rPr>
        <w:t xml:space="preserve"> une hashmap</w:t>
      </w:r>
      <w:r w:rsidR="00280B8D">
        <w:rPr>
          <w:lang w:eastAsia="fr-FR"/>
        </w:rPr>
        <w:t xml:space="preserve"> (</w:t>
      </w:r>
      <w:r w:rsidR="00280B8D" w:rsidRPr="00280B8D">
        <w:rPr>
          <w:lang w:eastAsia="fr-FR"/>
        </w:rPr>
        <w:t>Dictionary</w:t>
      </w:r>
      <w:r w:rsidR="005E64E8">
        <w:rPr>
          <w:lang w:eastAsia="fr-FR"/>
        </w:rPr>
        <w:t xml:space="preserve"> en C</w:t>
      </w:r>
      <w:r w:rsidR="00280B8D">
        <w:rPr>
          <w:lang w:eastAsia="fr-FR"/>
        </w:rPr>
        <w:t>#)</w:t>
      </w:r>
      <w:r>
        <w:rPr>
          <w:lang w:eastAsia="fr-FR"/>
        </w:rPr>
        <w:t xml:space="preserve"> qui prendra en clé un </w:t>
      </w:r>
      <w:r>
        <w:rPr>
          <w:lang w:eastAsia="fr-FR"/>
        </w:rPr>
        <w:t>AbstractTag</w:t>
      </w:r>
      <w:r>
        <w:rPr>
          <w:lang w:eastAsia="fr-FR"/>
        </w:rPr>
        <w:t xml:space="preserve"> et en valeur son </w:t>
      </w:r>
      <w:r w:rsidRPr="00320605">
        <w:rPr>
          <w:lang w:eastAsia="fr-FR"/>
        </w:rPr>
        <w:t>AbstractHtmlTag</w:t>
      </w:r>
      <w:r>
        <w:rPr>
          <w:lang w:eastAsia="fr-FR"/>
        </w:rPr>
        <w:t xml:space="preserve"> équivalent.</w:t>
      </w:r>
    </w:p>
    <w:p w:rsidR="00461004" w:rsidRDefault="004700C2" w:rsidP="00F87EEF">
      <w:pPr>
        <w:pStyle w:val="Paragraphedeliste"/>
        <w:numPr>
          <w:ilvl w:val="0"/>
          <w:numId w:val="1"/>
        </w:numPr>
        <w:jc w:val="both"/>
        <w:rPr>
          <w:lang w:eastAsia="fr-FR"/>
        </w:rPr>
      </w:pPr>
      <w:r>
        <w:rPr>
          <w:lang w:eastAsia="fr-FR"/>
        </w:rPr>
        <w:t>Voici le corps de la méthode Render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Render(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SyntaxTree</w:t>
      </w:r>
      <w:r>
        <w:rPr>
          <w:rFonts w:ascii="Courier New" w:hAnsi="Courier New" w:cs="Courier New"/>
          <w:noProof/>
          <w:sz w:val="20"/>
          <w:szCs w:val="20"/>
        </w:rPr>
        <w:t xml:space="preserve"> tree)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result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sz w:val="20"/>
          <w:szCs w:val="20"/>
        </w:rPr>
        <w:t xml:space="preserve"> child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tree.Root.Children)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result += renderNode(child);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renderNode(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sz w:val="20"/>
          <w:szCs w:val="20"/>
        </w:rPr>
        <w:t xml:space="preserve"> node)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InnerTextNode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HttpUtility</w:t>
      </w:r>
      <w:r>
        <w:rPr>
          <w:rFonts w:ascii="Courier New" w:hAnsi="Courier New" w:cs="Courier New"/>
          <w:noProof/>
          <w:sz w:val="20"/>
          <w:szCs w:val="20"/>
        </w:rPr>
        <w:t>.HtmlEncode(((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InnerTextNode</w:t>
      </w:r>
      <w:r>
        <w:rPr>
          <w:rFonts w:ascii="Courier New" w:hAnsi="Courier New" w:cs="Courier New"/>
          <w:noProof/>
          <w:sz w:val="20"/>
          <w:szCs w:val="20"/>
        </w:rPr>
        <w:t>)node).Text);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result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374CD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AbstractHtmlTag</w:t>
      </w:r>
      <w:r>
        <w:rPr>
          <w:rFonts w:ascii="Courier New" w:hAnsi="Courier New" w:cs="Courier New"/>
          <w:noProof/>
          <w:sz w:val="20"/>
          <w:szCs w:val="20"/>
        </w:rPr>
        <w:t xml:space="preserve"> tagHtml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(node.Tag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&amp;&amp; _htmlTags.ContainsKey(node.Tag))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tagHtml = _htmlTags[node.Tag];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(tagHtml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result = tagHtml.OpenHtmlTag;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TagNoProcess</w:t>
      </w:r>
      <w:r>
        <w:rPr>
          <w:rFonts w:ascii="Courier New" w:hAnsi="Courier New" w:cs="Courier New"/>
          <w:noProof/>
          <w:sz w:val="20"/>
          <w:szCs w:val="20"/>
        </w:rPr>
        <w:t>().Equals(node.Tag))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result += renderNoPrecessNode(node);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sz w:val="20"/>
          <w:szCs w:val="20"/>
        </w:rPr>
        <w:t xml:space="preserve"> child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node.Children)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result += renderNode(child);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(tagHtml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result += tagHtml.CloseHtmlTag;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renderNoPrecessNode(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sz w:val="20"/>
          <w:szCs w:val="20"/>
        </w:rPr>
        <w:t xml:space="preserve"> node)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result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sz w:val="20"/>
          <w:szCs w:val="20"/>
        </w:rPr>
        <w:t xml:space="preserve"> child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node.Children)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(child.Tag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result += child.Tag.OpenTag + renderNoPrecessNode(child) + child.Tag.CloseTag;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result += child.ToString() + renderNoPrecessNode(child);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HttpUtility</w:t>
      </w:r>
      <w:r>
        <w:rPr>
          <w:rFonts w:ascii="Courier New" w:hAnsi="Courier New" w:cs="Courier New"/>
          <w:noProof/>
          <w:sz w:val="20"/>
          <w:szCs w:val="20"/>
        </w:rPr>
        <w:t>.HtmlEncode(result);</w:t>
      </w:r>
    </w:p>
    <w:p w:rsidR="00C36A7E" w:rsidRDefault="00C36A7E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36A7E" w:rsidRDefault="00C36A7E" w:rsidP="00F87EEF">
      <w:pPr>
        <w:jc w:val="both"/>
        <w:rPr>
          <w:lang w:eastAsia="fr-FR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7020C" w:rsidRDefault="00A7020C" w:rsidP="00F87EEF">
      <w:pPr>
        <w:jc w:val="both"/>
        <w:rPr>
          <w:lang w:eastAsia="fr-FR"/>
        </w:rPr>
      </w:pPr>
    </w:p>
    <w:p w:rsidR="00A7020C" w:rsidRDefault="00A7020C" w:rsidP="00F87EEF">
      <w:pPr>
        <w:pStyle w:val="Titre1"/>
        <w:jc w:val="both"/>
        <w:rPr>
          <w:lang w:eastAsia="fr-FR"/>
        </w:rPr>
      </w:pPr>
      <w:r>
        <w:rPr>
          <w:lang w:eastAsia="fr-FR"/>
        </w:rPr>
        <w:t>Export de fichier</w:t>
      </w:r>
    </w:p>
    <w:p w:rsidR="00A7020C" w:rsidRDefault="00A7020C" w:rsidP="00F87EEF">
      <w:pPr>
        <w:pStyle w:val="Titre2"/>
        <w:jc w:val="both"/>
        <w:rPr>
          <w:lang w:eastAsia="fr-FR"/>
        </w:rPr>
      </w:pPr>
      <w:r>
        <w:rPr>
          <w:lang w:eastAsia="fr-FR"/>
        </w:rPr>
        <w:tab/>
        <w:t>HTML</w:t>
      </w:r>
    </w:p>
    <w:p w:rsidR="00863B76" w:rsidRDefault="00A7020C" w:rsidP="00F87EEF">
      <w:pPr>
        <w:jc w:val="both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  <w:t>L’</w:t>
      </w:r>
      <w:r w:rsidR="009F1A35">
        <w:rPr>
          <w:lang w:eastAsia="fr-FR"/>
        </w:rPr>
        <w:t>objectif est de pou</w:t>
      </w:r>
      <w:r>
        <w:rPr>
          <w:lang w:eastAsia="fr-FR"/>
        </w:rPr>
        <w:t>voir exporter le texte source dans un fichier sous format HTML.</w:t>
      </w:r>
    </w:p>
    <w:p w:rsidR="00863B76" w:rsidRDefault="00863B76" w:rsidP="00F87EEF">
      <w:pPr>
        <w:jc w:val="both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  <w:t>Pour ce faire, il faut ajouter un bouton d’export sur la page principale.</w:t>
      </w:r>
    </w:p>
    <w:p w:rsidR="008B794D" w:rsidRDefault="00863B76" w:rsidP="00F87EEF">
      <w:pPr>
        <w:jc w:val="both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  <w:t>Ensuite, créer la méthode</w:t>
      </w:r>
      <w:r w:rsidR="00992FF5">
        <w:rPr>
          <w:lang w:eastAsia="fr-FR"/>
        </w:rPr>
        <w:t xml:space="preserve"> d’export</w:t>
      </w:r>
      <w:r>
        <w:rPr>
          <w:lang w:eastAsia="fr-FR"/>
        </w:rPr>
        <w:t xml:space="preserve"> qui sera exécuté</w:t>
      </w:r>
      <w:r w:rsidR="000137DF">
        <w:rPr>
          <w:lang w:eastAsia="fr-FR"/>
        </w:rPr>
        <w:t>e</w:t>
      </w:r>
      <w:r>
        <w:rPr>
          <w:lang w:eastAsia="fr-FR"/>
        </w:rPr>
        <w:t xml:space="preserve"> au click </w:t>
      </w:r>
      <w:r w:rsidR="000137DF">
        <w:rPr>
          <w:lang w:eastAsia="fr-FR"/>
        </w:rPr>
        <w:t xml:space="preserve">du bouton </w:t>
      </w:r>
      <w:r>
        <w:rPr>
          <w:lang w:eastAsia="fr-FR"/>
        </w:rPr>
        <w:t>dans le fichier Index.aspx.cs.</w:t>
      </w:r>
    </w:p>
    <w:p w:rsidR="00C370FA" w:rsidRDefault="00863B76" w:rsidP="008B794D">
      <w:pPr>
        <w:ind w:left="708" w:firstLine="708"/>
        <w:jc w:val="both"/>
        <w:rPr>
          <w:rFonts w:cs="Courier New"/>
          <w:noProof/>
        </w:rPr>
      </w:pPr>
      <w:r>
        <w:rPr>
          <w:lang w:eastAsia="fr-FR"/>
        </w:rPr>
        <w:t>Cette méthode sera de type</w:t>
      </w:r>
      <w:r w:rsidR="003E27C9">
        <w:rPr>
          <w:lang w:eastAsia="fr-FR"/>
        </w:rPr>
        <w:t xml:space="preserve"> «  public void » </w:t>
      </w:r>
      <w:r>
        <w:rPr>
          <w:lang w:eastAsia="fr-FR"/>
        </w:rPr>
        <w:t xml:space="preserve">et prendra en paramètre 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 w:rsidR="00C370F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370FA">
        <w:rPr>
          <w:rFonts w:cs="Courier New"/>
          <w:noProof/>
        </w:rPr>
        <w:t>pour qu’elle soit acceptée en tant qu’</w:t>
      </w:r>
      <w:r w:rsidR="00422E24">
        <w:rPr>
          <w:rFonts w:cs="Courier New"/>
          <w:noProof/>
        </w:rPr>
        <w:t>évenement</w:t>
      </w:r>
      <w:r w:rsidR="008513E1">
        <w:rPr>
          <w:rFonts w:cs="Courier New"/>
          <w:noProof/>
        </w:rPr>
        <w:t>, voici le corps de cette méthode</w:t>
      </w:r>
      <w:r w:rsidR="00422E24">
        <w:rPr>
          <w:rFonts w:cs="Courier New"/>
          <w:noProof/>
        </w:rPr>
        <w:t> :</w:t>
      </w:r>
    </w:p>
    <w:p w:rsidR="00422E24" w:rsidRDefault="00422E24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cs="Courier New"/>
          <w:noProof/>
        </w:rPr>
        <w:tab/>
      </w:r>
      <w:r>
        <w:rPr>
          <w:rFonts w:cs="Courier New"/>
          <w:noProof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path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Path</w:t>
      </w:r>
      <w:r>
        <w:rPr>
          <w:rFonts w:ascii="Courier New" w:hAnsi="Courier New" w:cs="Courier New"/>
          <w:noProof/>
          <w:sz w:val="20"/>
          <w:szCs w:val="20"/>
        </w:rPr>
        <w:t xml:space="preserve">.GetTempPath()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"/render.html"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22E24" w:rsidRDefault="00422E24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TextWriter</w:t>
      </w:r>
      <w:r>
        <w:rPr>
          <w:rFonts w:ascii="Courier New" w:hAnsi="Courier New" w:cs="Courier New"/>
          <w:noProof/>
          <w:sz w:val="20"/>
          <w:szCs w:val="20"/>
        </w:rPr>
        <w:t xml:space="preserve"> tw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StreamWriter</w:t>
      </w:r>
      <w:r>
        <w:rPr>
          <w:rFonts w:ascii="Courier New" w:hAnsi="Courier New" w:cs="Courier New"/>
          <w:noProof/>
          <w:sz w:val="20"/>
          <w:szCs w:val="20"/>
        </w:rPr>
        <w:t>(path);</w:t>
      </w:r>
    </w:p>
    <w:p w:rsidR="00422E24" w:rsidRDefault="00422E24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write a line of text to the file</w:t>
      </w:r>
    </w:p>
    <w:p w:rsidR="00422E24" w:rsidRDefault="00422E24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tw.WriteLine(#######);</w:t>
      </w:r>
    </w:p>
    <w:p w:rsidR="00422E24" w:rsidRDefault="00422E24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close the stream</w:t>
      </w:r>
    </w:p>
    <w:p w:rsidR="00422E24" w:rsidRDefault="00422E24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tw.Close();</w:t>
      </w:r>
    </w:p>
    <w:p w:rsidR="00422E24" w:rsidRDefault="00422E24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22E24" w:rsidRDefault="00422E24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Path</w:t>
      </w:r>
      <w:r>
        <w:rPr>
          <w:rFonts w:ascii="Courier New" w:hAnsi="Courier New" w:cs="Courier New"/>
          <w:noProof/>
          <w:sz w:val="20"/>
          <w:szCs w:val="20"/>
        </w:rPr>
        <w:t>.GetFileName(path);</w:t>
      </w:r>
    </w:p>
    <w:p w:rsidR="00422E24" w:rsidRDefault="00422E24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Response.AppendHeader(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"content-disposition"</w:t>
      </w:r>
      <w:r w:rsidR="0076382C"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"attachment; filename="</w:t>
      </w:r>
      <w:r>
        <w:rPr>
          <w:rFonts w:ascii="Courier New" w:hAnsi="Courier New" w:cs="Courier New"/>
          <w:noProof/>
          <w:sz w:val="20"/>
          <w:szCs w:val="20"/>
        </w:rPr>
        <w:t xml:space="preserve"> + name);</w:t>
      </w:r>
    </w:p>
    <w:p w:rsidR="00422E24" w:rsidRDefault="00422E24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Response.ContentType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"text/html"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22E24" w:rsidRDefault="00422E24" w:rsidP="00F87E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Response.WriteFile(path);</w:t>
      </w:r>
    </w:p>
    <w:p w:rsidR="00422E24" w:rsidRDefault="00422E24" w:rsidP="00F87EEF">
      <w:pPr>
        <w:jc w:val="both"/>
        <w:rPr>
          <w:rFonts w:cs="Courier New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Response.End();</w:t>
      </w:r>
    </w:p>
    <w:p w:rsidR="00A7020C" w:rsidRPr="00781A2D" w:rsidRDefault="00C370FA" w:rsidP="00F87EEF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cs="Courier New"/>
          <w:noProof/>
        </w:rPr>
        <w:tab/>
      </w:r>
      <w:r>
        <w:rPr>
          <w:rFonts w:cs="Courier New"/>
          <w:noProof/>
        </w:rPr>
        <w:tab/>
        <w:t xml:space="preserve">Cette méthode sera utilisée dans la méthode </w:t>
      </w:r>
      <w:r>
        <w:rPr>
          <w:rFonts w:ascii="Courier New" w:hAnsi="Courier New" w:cs="Courier New"/>
          <w:noProof/>
          <w:sz w:val="20"/>
          <w:szCs w:val="20"/>
        </w:rPr>
        <w:t>Page_Load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cs="Courier New"/>
          <w:noProof/>
        </w:rPr>
        <w:t xml:space="preserve">en écrivant : </w:t>
      </w:r>
      <w:r>
        <w:rPr>
          <w:rFonts w:ascii="Courier New" w:hAnsi="Courier New" w:cs="Courier New"/>
          <w:noProof/>
          <w:sz w:val="20"/>
          <w:szCs w:val="20"/>
        </w:rPr>
        <w:t>(id du bouton dans l’aspx)</w:t>
      </w:r>
      <w:r>
        <w:rPr>
          <w:rFonts w:ascii="Courier New" w:hAnsi="Courier New" w:cs="Courier New"/>
          <w:noProof/>
          <w:sz w:val="20"/>
          <w:szCs w:val="20"/>
        </w:rPr>
        <w:t>.Click +=</w:t>
      </w:r>
      <w:r>
        <w:rPr>
          <w:rFonts w:ascii="Courier New" w:hAnsi="Courier New" w:cs="Courier New"/>
          <w:noProof/>
          <w:sz w:val="20"/>
          <w:szCs w:val="20"/>
        </w:rPr>
        <w:t xml:space="preserve"> (nom de la méthode)</w:t>
      </w:r>
      <w:r w:rsidR="00422E24">
        <w:rPr>
          <w:rFonts w:ascii="Courier New" w:hAnsi="Courier New" w:cs="Courier New"/>
          <w:noProof/>
          <w:sz w:val="20"/>
          <w:szCs w:val="20"/>
        </w:rPr>
        <w:t> ;</w:t>
      </w:r>
    </w:p>
    <w:p w:rsidR="0063195B" w:rsidRDefault="006319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fr-FR"/>
        </w:rPr>
      </w:pPr>
      <w:r>
        <w:rPr>
          <w:lang w:eastAsia="fr-FR"/>
        </w:rPr>
        <w:br w:type="page"/>
      </w:r>
    </w:p>
    <w:p w:rsidR="00A7020C" w:rsidRDefault="00F35319" w:rsidP="00F87EEF">
      <w:pPr>
        <w:pStyle w:val="Titre1"/>
        <w:jc w:val="both"/>
        <w:rPr>
          <w:lang w:eastAsia="fr-FR"/>
        </w:rPr>
      </w:pPr>
      <w:r>
        <w:rPr>
          <w:lang w:eastAsia="fr-FR"/>
        </w:rPr>
        <w:lastRenderedPageBreak/>
        <w:t>Pour aller plus loin</w:t>
      </w:r>
      <w:bookmarkStart w:id="0" w:name="_GoBack"/>
      <w:bookmarkEnd w:id="0"/>
    </w:p>
    <w:p w:rsidR="00A7020C" w:rsidRDefault="00A7020C" w:rsidP="00F87EEF">
      <w:pPr>
        <w:pStyle w:val="Titre2"/>
        <w:jc w:val="both"/>
        <w:rPr>
          <w:lang w:eastAsia="fr-FR"/>
        </w:rPr>
      </w:pPr>
      <w:r>
        <w:rPr>
          <w:lang w:eastAsia="fr-FR"/>
        </w:rPr>
        <w:tab/>
        <w:t>JSON</w:t>
      </w:r>
    </w:p>
    <w:p w:rsidR="008A4A90" w:rsidRDefault="008A4A90" w:rsidP="00F87EEF">
      <w:pPr>
        <w:jc w:val="both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 w:rsidR="00B30C9D">
        <w:rPr>
          <w:lang w:eastAsia="fr-FR"/>
        </w:rPr>
        <w:t>Créer un renderer JSON qui transformera l’</w:t>
      </w:r>
      <w:r w:rsidR="00B46D31">
        <w:rPr>
          <w:lang w:eastAsia="fr-FR"/>
        </w:rPr>
        <w:t>arbre syntaxique en obje</w:t>
      </w:r>
      <w:r w:rsidR="00B30C9D">
        <w:rPr>
          <w:lang w:eastAsia="fr-FR"/>
        </w:rPr>
        <w:t>t JSON.</w:t>
      </w:r>
    </w:p>
    <w:p w:rsidR="00B30C9D" w:rsidRPr="008A4A90" w:rsidRDefault="00B30C9D" w:rsidP="00F87EEF">
      <w:pPr>
        <w:jc w:val="both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 w:rsidR="006B38EA">
        <w:rPr>
          <w:lang w:eastAsia="fr-FR"/>
        </w:rPr>
        <w:t xml:space="preserve">Faire un </w:t>
      </w:r>
      <w:r>
        <w:rPr>
          <w:lang w:eastAsia="fr-FR"/>
        </w:rPr>
        <w:t>Export/Import de fichier JSON.</w:t>
      </w:r>
    </w:p>
    <w:p w:rsidR="00A7020C" w:rsidRDefault="00A7020C" w:rsidP="00F87EEF">
      <w:pPr>
        <w:pStyle w:val="Titre2"/>
        <w:jc w:val="both"/>
        <w:rPr>
          <w:lang w:eastAsia="fr-FR"/>
        </w:rPr>
      </w:pPr>
      <w:r>
        <w:rPr>
          <w:lang w:eastAsia="fr-FR"/>
        </w:rPr>
        <w:tab/>
        <w:t xml:space="preserve">Match des </w:t>
      </w:r>
      <w:r w:rsidR="00C331E6">
        <w:rPr>
          <w:lang w:eastAsia="fr-FR"/>
        </w:rPr>
        <w:t xml:space="preserve">tags </w:t>
      </w:r>
      <w:r>
        <w:rPr>
          <w:lang w:eastAsia="fr-FR"/>
        </w:rPr>
        <w:t>en Regex</w:t>
      </w:r>
    </w:p>
    <w:p w:rsidR="00176236" w:rsidRDefault="00176236" w:rsidP="00F87EEF">
      <w:pPr>
        <w:jc w:val="both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 w:rsidR="00C331E6">
        <w:rPr>
          <w:lang w:eastAsia="fr-FR"/>
        </w:rPr>
        <w:t xml:space="preserve">Les </w:t>
      </w:r>
      <w:r w:rsidR="00414678">
        <w:rPr>
          <w:lang w:eastAsia="fr-FR"/>
        </w:rPr>
        <w:t xml:space="preserve">tags sont </w:t>
      </w:r>
      <w:r w:rsidR="0085121B">
        <w:rPr>
          <w:lang w:eastAsia="fr-FR"/>
        </w:rPr>
        <w:t>analysés dans le texte source</w:t>
      </w:r>
      <w:r w:rsidR="00EF6F27">
        <w:rPr>
          <w:lang w:eastAsia="fr-FR"/>
        </w:rPr>
        <w:t xml:space="preserve"> en utilisant la méthode IndexOf de la classe String.</w:t>
      </w:r>
    </w:p>
    <w:p w:rsidR="00EF6F27" w:rsidRDefault="00EF6F27" w:rsidP="00F87EEF">
      <w:pPr>
        <w:jc w:val="both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 w:rsidR="00223909">
        <w:rPr>
          <w:lang w:eastAsia="fr-FR"/>
        </w:rPr>
        <w:t xml:space="preserve">Il serait intéressant de récupérer les tags </w:t>
      </w:r>
      <w:r w:rsidR="00D243DF">
        <w:rPr>
          <w:lang w:eastAsia="fr-FR"/>
        </w:rPr>
        <w:t>à l’aide de regex pour ainsi pouvoir faire un tag « color » par exemple.</w:t>
      </w:r>
    </w:p>
    <w:p w:rsidR="00F67B97" w:rsidRDefault="00D243DF" w:rsidP="00F87EEF">
      <w:pPr>
        <w:jc w:val="both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  <w:t xml:space="preserve">Ce tag serait sous la forme « C[]{} » avec entre crochet la couleur et entre accolade le texte à colorer. </w:t>
      </w:r>
    </w:p>
    <w:p w:rsidR="00D243DF" w:rsidRDefault="002776F2" w:rsidP="00F87EEF">
      <w:pPr>
        <w:ind w:left="708" w:firstLine="708"/>
        <w:jc w:val="both"/>
        <w:rPr>
          <w:lang w:eastAsia="fr-FR"/>
        </w:rPr>
      </w:pPr>
      <w:r>
        <w:rPr>
          <w:lang w:eastAsia="fr-FR"/>
        </w:rPr>
        <w:t>Une regex entre les crochet</w:t>
      </w:r>
      <w:r w:rsidR="00450D85">
        <w:rPr>
          <w:lang w:eastAsia="fr-FR"/>
        </w:rPr>
        <w:t>s</w:t>
      </w:r>
      <w:r w:rsidR="00700AE2">
        <w:rPr>
          <w:lang w:eastAsia="fr-FR"/>
        </w:rPr>
        <w:t xml:space="preserve"> définirait les</w:t>
      </w:r>
      <w:r>
        <w:rPr>
          <w:lang w:eastAsia="fr-FR"/>
        </w:rPr>
        <w:t xml:space="preserve"> couleur</w:t>
      </w:r>
      <w:r w:rsidR="00700AE2">
        <w:rPr>
          <w:lang w:eastAsia="fr-FR"/>
        </w:rPr>
        <w:t>s</w:t>
      </w:r>
      <w:r>
        <w:rPr>
          <w:lang w:eastAsia="fr-FR"/>
        </w:rPr>
        <w:t xml:space="preserve"> (par ex. « [a-z] »)</w:t>
      </w:r>
      <w:r w:rsidR="00C53C57">
        <w:rPr>
          <w:lang w:eastAsia="fr-FR"/>
        </w:rPr>
        <w:t xml:space="preserve"> qui serait reprit dans la balise html « &lt;font color=(couleur issue de la regex) »</w:t>
      </w:r>
      <w:r w:rsidR="00F77C82">
        <w:rPr>
          <w:lang w:eastAsia="fr-FR"/>
        </w:rPr>
        <w:t>.</w:t>
      </w:r>
    </w:p>
    <w:p w:rsidR="00FB5CA4" w:rsidRPr="00176236" w:rsidRDefault="00FB5CA4" w:rsidP="00F87EEF">
      <w:pPr>
        <w:ind w:left="708" w:firstLine="708"/>
        <w:jc w:val="both"/>
        <w:rPr>
          <w:lang w:eastAsia="fr-FR"/>
        </w:rPr>
      </w:pPr>
      <w:r>
        <w:rPr>
          <w:lang w:eastAsia="fr-FR"/>
        </w:rPr>
        <w:t xml:space="preserve">Ex : </w:t>
      </w:r>
      <w:r w:rsidR="00795D6B">
        <w:rPr>
          <w:lang w:eastAsia="fr-FR"/>
        </w:rPr>
        <w:t xml:space="preserve">Le tag </w:t>
      </w:r>
      <w:r>
        <w:rPr>
          <w:lang w:eastAsia="fr-FR"/>
        </w:rPr>
        <w:t xml:space="preserve">C[green]{Texte vert} </w:t>
      </w:r>
      <w:r w:rsidR="00795D6B">
        <w:rPr>
          <w:lang w:eastAsia="fr-FR"/>
        </w:rPr>
        <w:t>donnerait</w:t>
      </w:r>
      <w:r>
        <w:rPr>
          <w:lang w:eastAsia="fr-FR"/>
        </w:rPr>
        <w:t xml:space="preserve"> en HTML &lt;font color=’green’&gt;Text vert&lt;/font&gt;</w:t>
      </w:r>
    </w:p>
    <w:sectPr w:rsidR="00FB5CA4" w:rsidRPr="00176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37907"/>
    <w:multiLevelType w:val="hybridMultilevel"/>
    <w:tmpl w:val="1F705DD4"/>
    <w:lvl w:ilvl="0" w:tplc="557CEEB4"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A6"/>
    <w:rsid w:val="000137DF"/>
    <w:rsid w:val="0001492B"/>
    <w:rsid w:val="000209B3"/>
    <w:rsid w:val="00092A8B"/>
    <w:rsid w:val="000D1DF7"/>
    <w:rsid w:val="000F6810"/>
    <w:rsid w:val="0010516E"/>
    <w:rsid w:val="00105EC2"/>
    <w:rsid w:val="00167EDB"/>
    <w:rsid w:val="00176236"/>
    <w:rsid w:val="0018287A"/>
    <w:rsid w:val="001B5349"/>
    <w:rsid w:val="001E7845"/>
    <w:rsid w:val="0020026F"/>
    <w:rsid w:val="002069A6"/>
    <w:rsid w:val="002128C0"/>
    <w:rsid w:val="00223909"/>
    <w:rsid w:val="002776F2"/>
    <w:rsid w:val="00280B8D"/>
    <w:rsid w:val="00294018"/>
    <w:rsid w:val="002C2F3C"/>
    <w:rsid w:val="002E4868"/>
    <w:rsid w:val="00305BC1"/>
    <w:rsid w:val="003121AF"/>
    <w:rsid w:val="003132CF"/>
    <w:rsid w:val="00320605"/>
    <w:rsid w:val="003460B1"/>
    <w:rsid w:val="00367A5C"/>
    <w:rsid w:val="003A2CBB"/>
    <w:rsid w:val="003C4B00"/>
    <w:rsid w:val="003E27C9"/>
    <w:rsid w:val="003E650C"/>
    <w:rsid w:val="00413D74"/>
    <w:rsid w:val="00414678"/>
    <w:rsid w:val="00420362"/>
    <w:rsid w:val="00422E24"/>
    <w:rsid w:val="00450D85"/>
    <w:rsid w:val="00461004"/>
    <w:rsid w:val="004700C2"/>
    <w:rsid w:val="004E20FC"/>
    <w:rsid w:val="0050152F"/>
    <w:rsid w:val="00520AE6"/>
    <w:rsid w:val="005507BA"/>
    <w:rsid w:val="00554FC1"/>
    <w:rsid w:val="005921AC"/>
    <w:rsid w:val="005C754E"/>
    <w:rsid w:val="005E64E8"/>
    <w:rsid w:val="00616E3B"/>
    <w:rsid w:val="0063195B"/>
    <w:rsid w:val="00655BEE"/>
    <w:rsid w:val="006702B5"/>
    <w:rsid w:val="006823A3"/>
    <w:rsid w:val="006B38EA"/>
    <w:rsid w:val="00700AE2"/>
    <w:rsid w:val="007231AC"/>
    <w:rsid w:val="0076382C"/>
    <w:rsid w:val="00781A2D"/>
    <w:rsid w:val="00795D6B"/>
    <w:rsid w:val="007B790F"/>
    <w:rsid w:val="007C6924"/>
    <w:rsid w:val="00820E5D"/>
    <w:rsid w:val="00844BD2"/>
    <w:rsid w:val="0085121B"/>
    <w:rsid w:val="008513E1"/>
    <w:rsid w:val="00863B76"/>
    <w:rsid w:val="00887C7C"/>
    <w:rsid w:val="008A4A90"/>
    <w:rsid w:val="008B794D"/>
    <w:rsid w:val="008F3E45"/>
    <w:rsid w:val="00904DFD"/>
    <w:rsid w:val="0091161E"/>
    <w:rsid w:val="00912428"/>
    <w:rsid w:val="009377C9"/>
    <w:rsid w:val="00973D28"/>
    <w:rsid w:val="00992FF5"/>
    <w:rsid w:val="009A3556"/>
    <w:rsid w:val="009B163C"/>
    <w:rsid w:val="009E6BA7"/>
    <w:rsid w:val="009F1A35"/>
    <w:rsid w:val="00A06086"/>
    <w:rsid w:val="00A14D86"/>
    <w:rsid w:val="00A157A6"/>
    <w:rsid w:val="00A21F95"/>
    <w:rsid w:val="00A7020C"/>
    <w:rsid w:val="00A97F47"/>
    <w:rsid w:val="00AF04A7"/>
    <w:rsid w:val="00B30C9D"/>
    <w:rsid w:val="00B34B16"/>
    <w:rsid w:val="00B46D31"/>
    <w:rsid w:val="00B92628"/>
    <w:rsid w:val="00C07E2F"/>
    <w:rsid w:val="00C331E6"/>
    <w:rsid w:val="00C36A7E"/>
    <w:rsid w:val="00C370FA"/>
    <w:rsid w:val="00C53C57"/>
    <w:rsid w:val="00C61986"/>
    <w:rsid w:val="00C70842"/>
    <w:rsid w:val="00CB6834"/>
    <w:rsid w:val="00CE4069"/>
    <w:rsid w:val="00CF0B25"/>
    <w:rsid w:val="00CF0D5E"/>
    <w:rsid w:val="00D243DF"/>
    <w:rsid w:val="00D374CD"/>
    <w:rsid w:val="00D61A0C"/>
    <w:rsid w:val="00D659D6"/>
    <w:rsid w:val="00D90729"/>
    <w:rsid w:val="00DF1141"/>
    <w:rsid w:val="00E33950"/>
    <w:rsid w:val="00E549EB"/>
    <w:rsid w:val="00EC3456"/>
    <w:rsid w:val="00EF03A5"/>
    <w:rsid w:val="00EF49D6"/>
    <w:rsid w:val="00EF6F27"/>
    <w:rsid w:val="00F35319"/>
    <w:rsid w:val="00F42605"/>
    <w:rsid w:val="00F67B97"/>
    <w:rsid w:val="00F77C82"/>
    <w:rsid w:val="00F87EEF"/>
    <w:rsid w:val="00FB5CA4"/>
    <w:rsid w:val="00FE6465"/>
    <w:rsid w:val="00FF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18F30-F189-4E96-B5F4-B51B04EF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7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7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287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7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7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21F95"/>
    <w:rPr>
      <w:color w:val="0563C1" w:themeColor="hyperlink"/>
      <w:u w:val="single"/>
    </w:rPr>
  </w:style>
  <w:style w:type="character" w:customStyle="1" w:styleId="sc111">
    <w:name w:val="sc111"/>
    <w:basedOn w:val="Policepardfaut"/>
    <w:rsid w:val="009377C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01">
    <w:name w:val="sc101"/>
    <w:basedOn w:val="Policepardfaut"/>
    <w:rsid w:val="009377C9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Policepardfaut"/>
    <w:rsid w:val="009377C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61">
    <w:name w:val="sc61"/>
    <w:basedOn w:val="Policepardfaut"/>
    <w:rsid w:val="009377C9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71">
    <w:name w:val="sc71"/>
    <w:basedOn w:val="Policepardfaut"/>
    <w:rsid w:val="009377C9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51">
    <w:name w:val="sc51"/>
    <w:basedOn w:val="Policepardfaut"/>
    <w:rsid w:val="009377C9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jquery.ajax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.jquer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jquery.com/jquery.ajax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A7350-6374-417C-BB6A-DFDE67BCF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1199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278</cp:revision>
  <dcterms:created xsi:type="dcterms:W3CDTF">2014-11-02T19:15:00Z</dcterms:created>
  <dcterms:modified xsi:type="dcterms:W3CDTF">2014-11-03T06:53:00Z</dcterms:modified>
</cp:coreProperties>
</file>