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spacing w:after="0" w:lineRule="auto"/>
        <w:contextualSpacing w:val="0"/>
        <w:rPr/>
      </w:pPr>
      <w:bookmarkStart w:colFirst="0" w:colLast="0" w:name="_hes0vazxib" w:id="0"/>
      <w:bookmarkEnd w:id="0"/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Требования к контрольной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iso52j174x6" w:id="1"/>
      <w:bookmarkEnd w:id="1"/>
      <w:r w:rsidDel="00000000" w:rsidR="00000000" w:rsidRPr="00000000">
        <w:rPr>
          <w:rtl w:val="0"/>
        </w:rPr>
        <w:t xml:space="preserve">Общие требования к контрольной: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Верстка проекта должна осуществляться под управлением git, в процессе работы необходимо сделать несколько коммитов (4 - 5 коммитов)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Должен быть создан удаленный репозиторий, в репозиторий должно быть сделано 2 пуша.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ncfw9i1gt1d" w:id="2"/>
      <w:bookmarkEnd w:id="2"/>
      <w:r w:rsidDel="00000000" w:rsidR="00000000" w:rsidRPr="00000000">
        <w:rPr>
          <w:rtl w:val="0"/>
        </w:rPr>
        <w:t xml:space="preserve">Общие требования к верстке: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Адаптивный макет - должен адекватно выглядеть на разрешениях от 320 пикселей и выше без появления горизонтального скролла.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Попиксельное соответствие - только для 1200 пикселей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Валидность и кроссбраузерность.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Иконки должны быть выполнены в формате svg или можно использовать иконочный шрифт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слайдере прокручивается не только текстовый блок, но и картинка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Выпадающее меню появляется по клику на соответствующий пункт базового меню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мобильной версии меню скрывается и открывается по клику на кнопку открывающую/закрывающую,  внешний вид пунктов базового и выпадающего меню в мобильной версии реализовать самостоятельно, в стиле сайта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rPr/>
      </w:pPr>
      <w:bookmarkStart w:colFirst="0" w:colLast="0" w:name="_djc4j1uxt5jv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Папка с проектом: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Репозиторий с проектом с называется html_group_9_exam_5_name (ваше имя вместо name). В папке проекта не должно быть  лишних файлов (например, psd-файлов макета)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eb7lctt5eplr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HTML: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страница сверстана с использованием  принципов модульной верстки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семантическое использование тэгов, каждый тэг использован по назначению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наименования классов отражают основную функцию блоков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правильно подключены нестандартные шрифты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код отформатирован по уровням вложенности блоков, код удобно читать, в то же время он компактен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относительные пути для атрибутов href или src прописаны верно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атрибуте href для тэгов ссылки проставлены “заглушки” - #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нет опечаток в коде, все открытые тэги правильно закрыты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 картинок прописаны width и height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rPr/>
      </w:pPr>
      <w:bookmarkStart w:colFirst="0" w:colLast="0" w:name="_bk4q3qrivjxp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повторяющиеся свойства выделены в отдельный класс (пример: .container, .btn) или заданы глобально (пример: семейство шрифта)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используется один из методов позволяющих зафлоаченным блокам растягивать своего родителя по высоте (overflow:hidden или дополнительный класс clearfix)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абсолютно спозиционированные элементы позиционируются с учетом  position:relative у соответствующего  родителя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правильно указаны семейства шрифтов, в том числе и нестандартный шрифт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66c1etvv3483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Картинки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картинки дизайна лежат в папке images, картинки контента - в папке upload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 картинок в html есть атрибуты width и height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 всех картинок относящихся к дизайну семантичные названия - по названию можно понять что это за картинка, не открывая ее (не 1.jpg, 2.png, а например, bg-header.jpg, logo.png и т.п 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Картинки сохраняют свои пропорции при изменении размера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  <w:u w:val="single"/>
        </w:rPr>
      </w:pPr>
      <w:bookmarkStart w:colFirst="0" w:colLast="0" w:name="_4uwudugvasof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Общие требования к сверстанной странице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rPr>
          <w:b w:val="1"/>
          <w:sz w:val="22"/>
          <w:szCs w:val="22"/>
        </w:rPr>
      </w:pPr>
      <w:bookmarkStart w:colFirst="0" w:colLast="0" w:name="_y4c6sn5c393s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1) Страница сверстана пиксель в пиксель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Страница в целом и ни один из модульных блоков не ломается, если: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страницу  масштабировать  от 67% до 150%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удалить или добавить какой-либо блок  в любом месте контентной части страницы, поменять блоки местами, увеличить или уменьшить количество контента в любом из модульных блоков, блок не ломается, а растягивается или уменьшается по высоте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  <w:u w:val="single"/>
        </w:rPr>
      </w:pPr>
      <w:bookmarkStart w:colFirst="0" w:colLast="0" w:name="_x8s4dfphchm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Является плюсом: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БЭМ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Принцип Mobile First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