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8F27" w14:textId="77777777" w:rsidR="00C92BC5" w:rsidRPr="00C92BC5" w:rsidRDefault="00C92BC5" w:rsidP="00F84288">
      <w:pPr>
        <w:ind w:left="-142"/>
        <w:rPr>
          <w:rFonts w:ascii="Euphemia" w:hAnsi="Euphemia"/>
          <w:b/>
          <w:w w:val="105"/>
          <w:sz w:val="20"/>
        </w:rPr>
      </w:pPr>
      <w:r w:rsidRPr="00C92BC5">
        <w:rPr>
          <w:rFonts w:ascii="Euphemia" w:hAnsi="Euphemia"/>
          <w:b/>
          <w:w w:val="105"/>
          <w:sz w:val="20"/>
        </w:rPr>
        <w:t>M-</w:t>
      </w:r>
      <w:r w:rsidRPr="00C92BC5">
        <w:rPr>
          <w:rFonts w:ascii="Calibri" w:hAnsi="Calibri" w:cs="Calibri"/>
          <w:i/>
          <w:w w:val="105"/>
          <w:sz w:val="28"/>
          <w:szCs w:val="32"/>
        </w:rPr>
        <w:t>σ</w:t>
      </w:r>
      <w:r w:rsidRPr="00C92BC5">
        <w:rPr>
          <w:rFonts w:ascii="Euphemia" w:hAnsi="Euphemia"/>
          <w:i/>
          <w:w w:val="105"/>
          <w:sz w:val="20"/>
        </w:rPr>
        <w:t xml:space="preserve"> </w:t>
      </w:r>
      <w:r w:rsidRPr="00C92BC5">
        <w:rPr>
          <w:rFonts w:ascii="Euphemia" w:hAnsi="Euphemia"/>
          <w:b/>
          <w:w w:val="105"/>
          <w:sz w:val="20"/>
        </w:rPr>
        <w:t>RELATIONS ACROSS SPACE AND TIME</w:t>
      </w:r>
    </w:p>
    <w:p w14:paraId="18141636" w14:textId="77777777" w:rsidR="00C92BC5" w:rsidRPr="00C92BC5" w:rsidRDefault="00C92BC5" w:rsidP="00F84288">
      <w:pPr>
        <w:ind w:left="-142"/>
        <w:rPr>
          <w:rFonts w:ascii="Euphemia" w:hAnsi="Euphemia"/>
          <w:b/>
          <w:w w:val="105"/>
          <w:sz w:val="20"/>
        </w:rPr>
      </w:pPr>
    </w:p>
    <w:p w14:paraId="56CFF319" w14:textId="0B39E64B" w:rsidR="00001BA0" w:rsidRDefault="00C92BC5" w:rsidP="00F84288">
      <w:pPr>
        <w:ind w:left="-142"/>
        <w:jc w:val="both"/>
        <w:rPr>
          <w:rFonts w:ascii="Euphemia" w:hAnsi="Euphemia"/>
        </w:rPr>
      </w:pPr>
      <w:r w:rsidRPr="00C92BC5">
        <w:rPr>
          <w:rFonts w:ascii="Euphemia" w:hAnsi="Euphemia"/>
        </w:rPr>
        <w:t>Garofalo</w:t>
      </w:r>
      <w:r>
        <w:rPr>
          <w:rFonts w:ascii="Euphemia" w:hAnsi="Euphemia"/>
        </w:rPr>
        <w:t xml:space="preserve"> et al. showed that the evolution of galaxies </w:t>
      </w:r>
      <w:r>
        <w:rPr>
          <w:rFonts w:ascii="Euphemia" w:hAnsi="Euphemia"/>
        </w:rPr>
        <w:t xml:space="preserve">significantly </w:t>
      </w:r>
      <w:r>
        <w:rPr>
          <w:rFonts w:ascii="Euphemia" w:hAnsi="Euphemia"/>
        </w:rPr>
        <w:t xml:space="preserve">differs in terms of the </w:t>
      </w:r>
      <w:r w:rsidRPr="00C92BC5">
        <w:rPr>
          <w:rFonts w:ascii="Euphemia" w:hAnsi="Euphemia"/>
        </w:rPr>
        <w:t>M-</w:t>
      </w:r>
      <w:r w:rsidRPr="00C92BC5">
        <w:rPr>
          <w:rFonts w:ascii="Calibri" w:hAnsi="Calibri" w:cs="Calibri"/>
        </w:rPr>
        <w:t>σ</w:t>
      </w:r>
      <w:r w:rsidRPr="00C92BC5">
        <w:rPr>
          <w:rFonts w:ascii="Euphemia" w:hAnsi="Euphemia"/>
        </w:rPr>
        <w:t xml:space="preserve"> </w:t>
      </w:r>
      <w:r>
        <w:rPr>
          <w:rFonts w:ascii="Euphemia" w:hAnsi="Euphemia"/>
        </w:rPr>
        <w:t>relation, whether the active galactic nucleus</w:t>
      </w:r>
      <w:r w:rsidR="00F84288">
        <w:rPr>
          <w:rFonts w:ascii="Euphemia" w:hAnsi="Euphemia"/>
        </w:rPr>
        <w:t xml:space="preserve"> (AGN)</w:t>
      </w:r>
      <w:r>
        <w:rPr>
          <w:rFonts w:ascii="Euphemia" w:hAnsi="Euphemia"/>
        </w:rPr>
        <w:t xml:space="preserve"> being jetted or non-jetted. </w:t>
      </w:r>
      <w:r w:rsidR="00E65F15" w:rsidRPr="006D471A">
        <w:rPr>
          <w:rFonts w:ascii="Euphemia" w:hAnsi="Euphemia"/>
          <w:color w:val="A6A6A6" w:themeColor="background1" w:themeShade="A6"/>
        </w:rPr>
        <w:t xml:space="preserve">The reason is that </w:t>
      </w:r>
      <w:r w:rsidR="00E65F15" w:rsidRPr="006D471A">
        <w:rPr>
          <w:rFonts w:ascii="Euphemia" w:hAnsi="Euphemia"/>
          <w:b/>
          <w:bCs/>
          <w:color w:val="A6A6A6" w:themeColor="background1" w:themeShade="A6"/>
        </w:rPr>
        <w:t>jets</w:t>
      </w:r>
      <w:r w:rsidR="00E65F15" w:rsidRPr="006D471A">
        <w:rPr>
          <w:rFonts w:ascii="Euphemia" w:hAnsi="Euphemia"/>
          <w:color w:val="A6A6A6" w:themeColor="background1" w:themeShade="A6"/>
        </w:rPr>
        <w:t xml:space="preserve"> are stronger feedback mechanisms for the </w:t>
      </w:r>
      <w:r w:rsidR="00F84288" w:rsidRPr="006D471A">
        <w:rPr>
          <w:rFonts w:ascii="Calibri" w:hAnsi="Calibri" w:cs="Calibri"/>
          <w:color w:val="A6A6A6" w:themeColor="background1" w:themeShade="A6"/>
        </w:rPr>
        <w:t xml:space="preserve">velocity </w:t>
      </w:r>
      <w:r w:rsidR="00E65F15" w:rsidRPr="006D471A">
        <w:rPr>
          <w:rFonts w:ascii="Euphemia" w:hAnsi="Euphemia"/>
          <w:color w:val="A6A6A6" w:themeColor="background1" w:themeShade="A6"/>
        </w:rPr>
        <w:t xml:space="preserve">dispersion than </w:t>
      </w:r>
      <w:r w:rsidR="00E65F15" w:rsidRPr="006D471A">
        <w:rPr>
          <w:rFonts w:ascii="Euphemia" w:hAnsi="Euphemia"/>
          <w:b/>
          <w:bCs/>
          <w:color w:val="A6A6A6" w:themeColor="background1" w:themeShade="A6"/>
        </w:rPr>
        <w:t>accretion disc winds</w:t>
      </w:r>
      <w:r w:rsidR="00E65F15" w:rsidRPr="006D471A">
        <w:rPr>
          <w:rFonts w:ascii="Euphemia" w:hAnsi="Euphemia"/>
          <w:color w:val="A6A6A6" w:themeColor="background1" w:themeShade="A6"/>
        </w:rPr>
        <w:t xml:space="preserve"> driven by the SMBH.</w:t>
      </w:r>
      <w:r w:rsidR="00E65F15" w:rsidRPr="006D471A">
        <w:rPr>
          <w:rFonts w:ascii="Euphemia" w:hAnsi="Euphemia"/>
          <w:color w:val="2F5496" w:themeColor="accent1" w:themeShade="BF"/>
        </w:rPr>
        <w:t xml:space="preserve"> </w:t>
      </w:r>
      <w:r w:rsidR="00F84288">
        <w:rPr>
          <w:rFonts w:ascii="Euphemia" w:hAnsi="Euphemia"/>
        </w:rPr>
        <w:t>By the time, g</w:t>
      </w:r>
      <w:r w:rsidR="00E65F15">
        <w:rPr>
          <w:rFonts w:ascii="Euphemia" w:hAnsi="Euphemia"/>
        </w:rPr>
        <w:t xml:space="preserve">alaxies without jets show a constantly growing mass of the SMBH </w:t>
      </w:r>
      <w:r w:rsidR="00F84288">
        <w:rPr>
          <w:rFonts w:ascii="Euphemia" w:hAnsi="Euphemia"/>
        </w:rPr>
        <w:t>followed by</w:t>
      </w:r>
      <w:r w:rsidR="00E65F15">
        <w:rPr>
          <w:rFonts w:ascii="Euphemia" w:hAnsi="Euphemia"/>
        </w:rPr>
        <w:t xml:space="preserve"> a linear proportion</w:t>
      </w:r>
      <w:r w:rsidR="00F84288">
        <w:rPr>
          <w:rFonts w:ascii="Euphemia" w:hAnsi="Euphemia"/>
        </w:rPr>
        <w:t>al increase of velocity dispersion in the bulb. In jetted AGNs the SMBH increases its mass more rapidly for about 10</w:t>
      </w:r>
      <w:r w:rsidR="00F84288" w:rsidRPr="006D471A">
        <w:rPr>
          <w:rFonts w:ascii="Euphemia" w:hAnsi="Euphemia"/>
          <w:vertAlign w:val="superscript"/>
        </w:rPr>
        <w:t>8</w:t>
      </w:r>
      <w:r w:rsidR="00F84288">
        <w:rPr>
          <w:rFonts w:ascii="Euphemia" w:hAnsi="Euphemia"/>
        </w:rPr>
        <w:t xml:space="preserve"> years with</w:t>
      </w:r>
      <w:r w:rsidR="006D471A">
        <w:rPr>
          <w:rFonts w:ascii="Euphemia" w:hAnsi="Euphemia"/>
        </w:rPr>
        <w:t xml:space="preserve"> relatively low increase of </w:t>
      </w:r>
      <w:r w:rsidR="006D471A" w:rsidRPr="006D471A">
        <w:rPr>
          <w:rFonts w:ascii="Euphemia" w:hAnsi="Euphemia"/>
        </w:rPr>
        <w:t>velocity dispersion</w:t>
      </w:r>
      <w:r w:rsidR="006D471A">
        <w:rPr>
          <w:rFonts w:ascii="Euphemia" w:hAnsi="Euphemia"/>
        </w:rPr>
        <w:t>. This is</w:t>
      </w:r>
      <w:r w:rsidR="00F84288">
        <w:rPr>
          <w:rFonts w:ascii="Euphemia" w:hAnsi="Euphemia"/>
        </w:rPr>
        <w:t xml:space="preserve"> followed by a phase of </w:t>
      </w:r>
      <w:r w:rsidR="006D471A">
        <w:rPr>
          <w:rFonts w:ascii="Euphemia" w:hAnsi="Euphemia"/>
        </w:rPr>
        <w:t xml:space="preserve">quite </w:t>
      </w:r>
      <w:r w:rsidR="00F84288">
        <w:rPr>
          <w:rFonts w:ascii="Euphemia" w:hAnsi="Euphemia"/>
        </w:rPr>
        <w:t xml:space="preserve">slow </w:t>
      </w:r>
      <w:r w:rsidR="006D471A">
        <w:rPr>
          <w:rFonts w:ascii="Euphemia" w:hAnsi="Euphemia"/>
        </w:rPr>
        <w:t>growth of the SMBH-mass but strong increase of velocity dispersion.</w:t>
      </w:r>
      <w:r w:rsidR="006D471A">
        <w:rPr>
          <w:rFonts w:ascii="Euphemia" w:hAnsi="Euphemia"/>
        </w:rPr>
        <w:tab/>
      </w:r>
      <w:r w:rsidR="006D471A">
        <w:rPr>
          <w:rFonts w:ascii="Euphemia" w:hAnsi="Euphemia"/>
        </w:rPr>
        <w:br/>
        <w:t xml:space="preserve">This might be crucial for our mini-project as the </w:t>
      </w:r>
      <w:r w:rsidR="006D471A" w:rsidRPr="00C92BC5">
        <w:rPr>
          <w:rFonts w:ascii="Euphemia" w:hAnsi="Euphemia"/>
        </w:rPr>
        <w:t>M-</w:t>
      </w:r>
      <w:r w:rsidR="006D471A" w:rsidRPr="00C92BC5">
        <w:rPr>
          <w:rFonts w:ascii="Calibri" w:hAnsi="Calibri" w:cs="Calibri"/>
        </w:rPr>
        <w:t>σ</w:t>
      </w:r>
      <w:r w:rsidR="006D471A" w:rsidRPr="00C92BC5">
        <w:rPr>
          <w:rFonts w:ascii="Euphemia" w:hAnsi="Euphemia"/>
        </w:rPr>
        <w:t xml:space="preserve"> </w:t>
      </w:r>
      <w:r w:rsidR="006D471A">
        <w:rPr>
          <w:rFonts w:ascii="Euphemia" w:hAnsi="Euphemia"/>
        </w:rPr>
        <w:t>relation</w:t>
      </w:r>
      <w:r w:rsidR="006D471A">
        <w:rPr>
          <w:rFonts w:ascii="Euphemia" w:hAnsi="Euphemia"/>
        </w:rPr>
        <w:t xml:space="preserve"> of jetted AGNs depends on their age. We do not know yet if the data will allow us to distinguish these types to take this into account.</w:t>
      </w:r>
    </w:p>
    <w:p w14:paraId="572BB7AC" w14:textId="77777777" w:rsidR="00286BF0" w:rsidRDefault="00286BF0" w:rsidP="00F84288">
      <w:pPr>
        <w:ind w:left="-142"/>
        <w:jc w:val="both"/>
        <w:rPr>
          <w:rFonts w:ascii="Euphemia" w:hAnsi="Euphemia"/>
        </w:rPr>
      </w:pPr>
    </w:p>
    <w:p w14:paraId="2B9F4BE3" w14:textId="77777777" w:rsidR="00286BF0" w:rsidRDefault="00286BF0" w:rsidP="00F84288">
      <w:pPr>
        <w:ind w:left="-142"/>
        <w:jc w:val="both"/>
        <w:rPr>
          <w:rFonts w:ascii="Euphemia" w:hAnsi="Euphemia"/>
        </w:rPr>
      </w:pPr>
    </w:p>
    <w:p w14:paraId="4FEDA2DE" w14:textId="77777777" w:rsidR="00286BF0" w:rsidRDefault="00286BF0" w:rsidP="00286BF0">
      <w:pPr>
        <w:pStyle w:val="Textkrper"/>
        <w:ind w:left="829"/>
      </w:pPr>
      <w:r>
        <w:rPr>
          <w:noProof/>
        </w:rPr>
        <w:drawing>
          <wp:inline distT="0" distB="0" distL="0" distR="0" wp14:anchorId="5B6EEC8F" wp14:editId="49761313">
            <wp:extent cx="4281106" cy="34764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06" cy="34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EE85" w14:textId="77777777" w:rsidR="00286BF0" w:rsidRDefault="00286BF0" w:rsidP="00286BF0">
      <w:pPr>
        <w:pStyle w:val="Textkrper"/>
        <w:spacing w:before="6"/>
        <w:rPr>
          <w:sz w:val="13"/>
        </w:rPr>
      </w:pPr>
    </w:p>
    <w:p w14:paraId="53633069" w14:textId="4332315A" w:rsidR="00694881" w:rsidRPr="00286BF0" w:rsidRDefault="00286BF0" w:rsidP="00286BF0">
      <w:pPr>
        <w:ind w:left="-142"/>
        <w:jc w:val="both"/>
        <w:rPr>
          <w:rFonts w:ascii="Euphemia" w:hAnsi="Euphemia"/>
        </w:rPr>
      </w:pPr>
      <w:r>
        <w:rPr>
          <w:rFonts w:ascii="Euphemia" w:hAnsi="Euphemia"/>
          <w:b/>
          <w:w w:val="115"/>
          <w:sz w:val="18"/>
        </w:rPr>
        <w:br/>
      </w:r>
      <w:r w:rsidRPr="00286BF0">
        <w:rPr>
          <w:rFonts w:ascii="Euphemia" w:hAnsi="Euphemia"/>
          <w:b/>
          <w:w w:val="115"/>
          <w:sz w:val="18"/>
        </w:rPr>
        <w:t>Figure</w:t>
      </w:r>
      <w:r w:rsidRPr="00286BF0">
        <w:rPr>
          <w:rFonts w:ascii="Euphemia" w:hAnsi="Euphemia"/>
          <w:b/>
          <w:spacing w:val="-31"/>
          <w:w w:val="115"/>
          <w:sz w:val="18"/>
        </w:rPr>
        <w:t xml:space="preserve"> </w:t>
      </w:r>
      <w:r w:rsidRPr="00286BF0">
        <w:rPr>
          <w:rFonts w:ascii="Euphemia" w:hAnsi="Euphemia"/>
          <w:b/>
          <w:w w:val="115"/>
          <w:sz w:val="18"/>
        </w:rPr>
        <w:t>6.</w:t>
      </w:r>
      <w:r w:rsidRPr="00286BF0">
        <w:rPr>
          <w:rFonts w:ascii="Euphemia" w:hAnsi="Euphemia"/>
          <w:b/>
          <w:spacing w:val="-23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Theoretical</w:t>
      </w:r>
      <w:r w:rsidRPr="00286BF0">
        <w:rPr>
          <w:rFonts w:ascii="Euphemia" w:hAnsi="Euphemia"/>
          <w:spacing w:val="-17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M-</w:t>
      </w:r>
      <w:r w:rsidRPr="00286BF0">
        <w:rPr>
          <w:rFonts w:ascii="Calibri" w:hAnsi="Calibri" w:cs="Calibri"/>
          <w:i/>
          <w:w w:val="115"/>
          <w:sz w:val="18"/>
        </w:rPr>
        <w:t>σ</w:t>
      </w:r>
      <w:r w:rsidRPr="00286BF0">
        <w:rPr>
          <w:rFonts w:ascii="Euphemia" w:hAnsi="Euphemia"/>
          <w:i/>
          <w:spacing w:val="-20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paths.</w:t>
      </w:r>
      <w:r w:rsidRPr="00286BF0">
        <w:rPr>
          <w:rFonts w:ascii="Euphemia" w:hAnsi="Euphemia"/>
          <w:spacing w:val="-3"/>
          <w:w w:val="115"/>
          <w:sz w:val="18"/>
        </w:rPr>
        <w:t xml:space="preserve"> </w:t>
      </w:r>
      <w:r>
        <w:rPr>
          <w:rFonts w:ascii="Euphemia" w:hAnsi="Euphemia"/>
          <w:spacing w:val="-3"/>
          <w:w w:val="115"/>
          <w:sz w:val="18"/>
        </w:rPr>
        <w:tab/>
      </w:r>
      <w:r>
        <w:rPr>
          <w:rFonts w:ascii="Euphemia" w:hAnsi="Euphemia"/>
          <w:spacing w:val="-3"/>
          <w:w w:val="115"/>
          <w:sz w:val="18"/>
        </w:rPr>
        <w:br/>
      </w:r>
      <w:r w:rsidRPr="00286BF0">
        <w:rPr>
          <w:rFonts w:ascii="Euphemia" w:hAnsi="Euphemia"/>
          <w:w w:val="115"/>
          <w:sz w:val="18"/>
        </w:rPr>
        <w:t>Blue</w:t>
      </w:r>
      <w:r w:rsidRPr="00286BF0">
        <w:rPr>
          <w:rFonts w:ascii="Euphemia" w:hAnsi="Euphemia"/>
          <w:spacing w:val="-18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line:</w:t>
      </w:r>
      <w:r w:rsidRPr="00286BF0">
        <w:rPr>
          <w:rFonts w:ascii="Euphemia" w:hAnsi="Euphemia"/>
          <w:spacing w:val="-4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Radio</w:t>
      </w:r>
      <w:r w:rsidRPr="00286BF0">
        <w:rPr>
          <w:rFonts w:ascii="Euphemia" w:hAnsi="Euphemia"/>
          <w:spacing w:val="-17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quiet</w:t>
      </w:r>
      <w:r w:rsidRPr="00286BF0">
        <w:rPr>
          <w:rFonts w:ascii="Euphemia" w:hAnsi="Euphemia"/>
          <w:spacing w:val="-17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quasars</w:t>
      </w:r>
      <w:r w:rsidRPr="00286BF0">
        <w:rPr>
          <w:rFonts w:ascii="Euphemia" w:hAnsi="Euphemia"/>
          <w:spacing w:val="-18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(RQQ).</w:t>
      </w:r>
      <w:r w:rsidRPr="00286BF0">
        <w:rPr>
          <w:rFonts w:ascii="Euphemia" w:hAnsi="Euphemia"/>
          <w:spacing w:val="-17"/>
          <w:w w:val="115"/>
          <w:sz w:val="18"/>
        </w:rPr>
        <w:t xml:space="preserve"> </w:t>
      </w:r>
      <w:r>
        <w:rPr>
          <w:rFonts w:ascii="Euphemia" w:hAnsi="Euphemia"/>
          <w:spacing w:val="-17"/>
          <w:w w:val="115"/>
          <w:sz w:val="18"/>
        </w:rPr>
        <w:tab/>
      </w:r>
      <w:r>
        <w:rPr>
          <w:rFonts w:ascii="Euphemia" w:hAnsi="Euphemia"/>
          <w:spacing w:val="-17"/>
          <w:w w:val="115"/>
          <w:sz w:val="18"/>
        </w:rPr>
        <w:br/>
      </w:r>
      <w:r w:rsidRPr="00286BF0">
        <w:rPr>
          <w:rFonts w:ascii="Euphemia" w:hAnsi="Euphemia"/>
          <w:w w:val="115"/>
          <w:sz w:val="18"/>
        </w:rPr>
        <w:t>Red</w:t>
      </w:r>
      <w:r w:rsidRPr="00286BF0">
        <w:rPr>
          <w:rFonts w:ascii="Euphemia" w:hAnsi="Euphemia"/>
          <w:spacing w:val="-17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path:</w:t>
      </w:r>
      <w:r w:rsidRPr="00286BF0">
        <w:rPr>
          <w:rFonts w:ascii="Euphemia" w:hAnsi="Euphemia"/>
          <w:spacing w:val="-4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Radio</w:t>
      </w:r>
      <w:r w:rsidRPr="00286BF0">
        <w:rPr>
          <w:rFonts w:ascii="Euphemia" w:hAnsi="Euphemia"/>
          <w:spacing w:val="-17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loud</w:t>
      </w:r>
      <w:r w:rsidRPr="00286BF0">
        <w:rPr>
          <w:rFonts w:ascii="Euphemia" w:hAnsi="Euphemia"/>
          <w:spacing w:val="-18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quasars</w:t>
      </w:r>
      <w:r w:rsidRPr="00286BF0">
        <w:rPr>
          <w:rFonts w:ascii="Euphemia" w:hAnsi="Euphemia"/>
          <w:spacing w:val="-17"/>
          <w:w w:val="115"/>
          <w:sz w:val="18"/>
        </w:rPr>
        <w:t xml:space="preserve"> </w:t>
      </w:r>
      <w:r w:rsidRPr="00286BF0">
        <w:rPr>
          <w:rFonts w:ascii="Euphemia" w:hAnsi="Euphemia"/>
          <w:w w:val="115"/>
          <w:sz w:val="18"/>
        </w:rPr>
        <w:t>(RLQ).</w:t>
      </w:r>
    </w:p>
    <w:sectPr w:rsidR="00694881" w:rsidRPr="00286B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C5"/>
    <w:rsid w:val="00001BA0"/>
    <w:rsid w:val="00286BF0"/>
    <w:rsid w:val="00694881"/>
    <w:rsid w:val="006D471A"/>
    <w:rsid w:val="00B355F3"/>
    <w:rsid w:val="00C92BC5"/>
    <w:rsid w:val="00D85411"/>
    <w:rsid w:val="00E65F15"/>
    <w:rsid w:val="00F5306A"/>
    <w:rsid w:val="00F8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2834"/>
  <w15:chartTrackingRefBased/>
  <w15:docId w15:val="{CC5F23B6-6FBA-43C8-A03B-F36259D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BC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sid w:val="00694881"/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1"/>
    <w:rsid w:val="00694881"/>
    <w:rPr>
      <w:rFonts w:ascii="Georgia" w:eastAsia="Georgia" w:hAnsi="Georgia" w:cs="Georg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Kapeller</dc:creator>
  <cp:keywords/>
  <dc:description/>
  <cp:lastModifiedBy>Jürgen Kapeller</cp:lastModifiedBy>
  <cp:revision>2</cp:revision>
  <dcterms:created xsi:type="dcterms:W3CDTF">2024-10-30T10:10:00Z</dcterms:created>
  <dcterms:modified xsi:type="dcterms:W3CDTF">2024-10-30T11:15:00Z</dcterms:modified>
</cp:coreProperties>
</file>