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DF21C" w14:textId="3CAFDBA2" w:rsidR="00233739" w:rsidRPr="00522EB6" w:rsidRDefault="00233739" w:rsidP="00D16ED7">
      <w:pPr>
        <w:rPr>
          <w:rFonts w:ascii="Verdana" w:hAnsi="Verdana"/>
          <w:b/>
          <w:bCs/>
          <w:sz w:val="32"/>
          <w:szCs w:val="32"/>
        </w:rPr>
      </w:pPr>
      <w:r w:rsidRPr="00522EB6">
        <w:rPr>
          <w:rFonts w:ascii="Verdana" w:hAnsi="Verdana"/>
          <w:b/>
          <w:bCs/>
          <w:sz w:val="32"/>
          <w:szCs w:val="32"/>
        </w:rPr>
        <w:t>SUMMARY</w:t>
      </w:r>
    </w:p>
    <w:p w14:paraId="73251DDC" w14:textId="619C54B1" w:rsidR="00C37544" w:rsidRPr="00522EB6" w:rsidRDefault="00C37544" w:rsidP="00C37544">
      <w:pPr>
        <w:rPr>
          <w:rFonts w:ascii="Verdana" w:hAnsi="Verdana"/>
          <w:sz w:val="28"/>
          <w:szCs w:val="28"/>
        </w:rPr>
      </w:pPr>
      <w:r w:rsidRPr="00522EB6">
        <w:rPr>
          <w:rFonts w:ascii="Verdana" w:hAnsi="Verdana"/>
          <w:sz w:val="28"/>
          <w:szCs w:val="28"/>
        </w:rPr>
        <w:t xml:space="preserve">THE </w:t>
      </w:r>
      <w:r w:rsidRPr="00522EB6">
        <w:rPr>
          <w:rFonts w:ascii="Verdana" w:hAnsi="Verdana"/>
          <w:i/>
          <w:iCs/>
          <w:sz w:val="28"/>
          <w:szCs w:val="28"/>
        </w:rPr>
        <w:t>M</w:t>
      </w:r>
      <w:r w:rsidRPr="00522EB6">
        <w:rPr>
          <w:rFonts w:ascii="Verdana" w:hAnsi="Verdana"/>
          <w:sz w:val="28"/>
          <w:szCs w:val="28"/>
        </w:rPr>
        <w:t>–</w:t>
      </w:r>
      <w:r w:rsidRPr="00522EB6">
        <w:rPr>
          <w:rFonts w:ascii="Verdana" w:hAnsi="Verdana"/>
          <w:i/>
          <w:iCs/>
          <w:sz w:val="28"/>
          <w:szCs w:val="28"/>
        </w:rPr>
        <w:t xml:space="preserve">σ </w:t>
      </w:r>
      <w:r w:rsidRPr="00522EB6">
        <w:rPr>
          <w:rFonts w:ascii="Verdana" w:hAnsi="Verdana"/>
          <w:sz w:val="28"/>
          <w:szCs w:val="28"/>
        </w:rPr>
        <w:t xml:space="preserve">AND </w:t>
      </w:r>
      <w:r w:rsidRPr="00522EB6">
        <w:rPr>
          <w:rFonts w:ascii="Verdana" w:hAnsi="Verdana"/>
          <w:i/>
          <w:iCs/>
          <w:sz w:val="28"/>
          <w:szCs w:val="28"/>
        </w:rPr>
        <w:t>M</w:t>
      </w:r>
      <w:r w:rsidRPr="00522EB6">
        <w:rPr>
          <w:rFonts w:ascii="Verdana" w:hAnsi="Verdana"/>
          <w:sz w:val="28"/>
          <w:szCs w:val="28"/>
        </w:rPr>
        <w:t>–</w:t>
      </w:r>
      <w:r w:rsidRPr="00522EB6">
        <w:rPr>
          <w:rFonts w:ascii="Verdana" w:hAnsi="Verdana"/>
          <w:i/>
          <w:iCs/>
          <w:sz w:val="28"/>
          <w:szCs w:val="28"/>
        </w:rPr>
        <w:t xml:space="preserve">L </w:t>
      </w:r>
      <w:r w:rsidRPr="00522EB6">
        <w:rPr>
          <w:rFonts w:ascii="Verdana" w:hAnsi="Verdana"/>
          <w:sz w:val="28"/>
          <w:szCs w:val="28"/>
        </w:rPr>
        <w:t>RELATIONS IN GALACTIC BULGES AND DETERMINATIONS OF THEIR INTRINSIC SCATTER</w:t>
      </w:r>
    </w:p>
    <w:p w14:paraId="57CD2600" w14:textId="086DB0D2" w:rsidR="00233739" w:rsidRPr="00522EB6" w:rsidRDefault="00233739" w:rsidP="00D16ED7">
      <w:pPr>
        <w:rPr>
          <w:rFonts w:ascii="Verdana" w:hAnsi="Verdana"/>
        </w:rPr>
      </w:pPr>
      <w:r w:rsidRPr="00522EB6">
        <w:rPr>
          <w:rFonts w:ascii="Verdana" w:hAnsi="Verdana"/>
        </w:rPr>
        <w:t>Gültekin et al. (2009)</w:t>
      </w:r>
    </w:p>
    <w:p w14:paraId="2BF039FB" w14:textId="4C048840" w:rsidR="00D16ED7" w:rsidRPr="00522EB6" w:rsidRDefault="00D16ED7" w:rsidP="00D16ED7">
      <w:pPr>
        <w:rPr>
          <w:rFonts w:ascii="Verdana" w:hAnsi="Verdana"/>
        </w:rPr>
      </w:pPr>
      <w:r w:rsidRPr="00522EB6">
        <w:rPr>
          <w:rFonts w:ascii="Verdana" w:hAnsi="Verdana"/>
        </w:rPr>
        <w:t xml:space="preserve">The M-sigma relation represents an empirical correlation between the mass of a </w:t>
      </w:r>
      <w:r w:rsidR="001450AE" w:rsidRPr="00522EB6">
        <w:rPr>
          <w:rFonts w:ascii="Verdana" w:hAnsi="Verdana"/>
        </w:rPr>
        <w:t>(</w:t>
      </w:r>
      <w:r w:rsidRPr="00522EB6">
        <w:rPr>
          <w:rFonts w:ascii="Verdana" w:hAnsi="Verdana"/>
        </w:rPr>
        <w:t>supermassive</w:t>
      </w:r>
      <w:r w:rsidR="001450AE" w:rsidRPr="00522EB6">
        <w:rPr>
          <w:rFonts w:ascii="Verdana" w:hAnsi="Verdana"/>
        </w:rPr>
        <w:t>)</w:t>
      </w:r>
      <w:r w:rsidRPr="00522EB6">
        <w:rPr>
          <w:rFonts w:ascii="Verdana" w:hAnsi="Verdana"/>
        </w:rPr>
        <w:t xml:space="preserve"> black hole (M</w:t>
      </w:r>
      <w:r w:rsidRPr="00522EB6">
        <w:rPr>
          <w:rFonts w:ascii="Verdana" w:hAnsi="Verdana"/>
          <w:vertAlign w:val="subscript"/>
        </w:rPr>
        <w:t>BH</w:t>
      </w:r>
      <w:r w:rsidR="001450AE" w:rsidRPr="00522EB6">
        <w:rPr>
          <w:rFonts w:ascii="Verdana" w:hAnsi="Verdana"/>
        </w:rPr>
        <w:t>)</w:t>
      </w:r>
      <w:r w:rsidRPr="00522EB6">
        <w:rPr>
          <w:rFonts w:ascii="Verdana" w:hAnsi="Verdana"/>
        </w:rPr>
        <w:t xml:space="preserve"> and the velocity dispersion (σ) of stars in the bulge region of a galaxy. This suggests that the </w:t>
      </w:r>
      <w:r w:rsidR="001450AE" w:rsidRPr="00522EB6">
        <w:rPr>
          <w:rFonts w:ascii="Verdana" w:hAnsi="Verdana"/>
        </w:rPr>
        <w:t>M</w:t>
      </w:r>
      <w:r w:rsidR="001450AE" w:rsidRPr="00522EB6">
        <w:rPr>
          <w:rFonts w:ascii="Verdana" w:hAnsi="Verdana"/>
          <w:vertAlign w:val="subscript"/>
        </w:rPr>
        <w:t>BH</w:t>
      </w:r>
      <w:r w:rsidR="001450AE" w:rsidRPr="00522EB6">
        <w:rPr>
          <w:rFonts w:ascii="Verdana" w:hAnsi="Verdana"/>
        </w:rPr>
        <w:t xml:space="preserve"> </w:t>
      </w:r>
      <w:r w:rsidRPr="00522EB6">
        <w:rPr>
          <w:rFonts w:ascii="Verdana" w:hAnsi="Verdana"/>
        </w:rPr>
        <w:t xml:space="preserve">is closely related to the dynamical </w:t>
      </w:r>
      <w:r w:rsidR="001450AE" w:rsidRPr="00522EB6">
        <w:rPr>
          <w:rFonts w:ascii="Verdana" w:hAnsi="Verdana"/>
        </w:rPr>
        <w:t>processes in</w:t>
      </w:r>
      <w:r w:rsidRPr="00522EB6">
        <w:rPr>
          <w:rFonts w:ascii="Verdana" w:hAnsi="Verdana"/>
        </w:rPr>
        <w:t xml:space="preserve"> the galaxy bulge</w:t>
      </w:r>
      <w:r w:rsidR="001450AE" w:rsidRPr="00522EB6">
        <w:rPr>
          <w:rFonts w:ascii="Verdana" w:hAnsi="Verdana"/>
        </w:rPr>
        <w:t xml:space="preserve"> on the base of a strong interaction, which may be expressed as a mathematical formula:</w:t>
      </w:r>
      <w:r w:rsidR="001450AE" w:rsidRPr="00522EB6">
        <w:rPr>
          <w:rFonts w:ascii="Verdana" w:hAnsi="Verdana"/>
        </w:rPr>
        <w:br/>
      </w:r>
      <w:proofErr w:type="gramStart"/>
      <w:r w:rsidR="001450AE" w:rsidRPr="00522EB6">
        <w:rPr>
          <w:rFonts w:ascii="Verdana" w:hAnsi="Verdana"/>
          <w:b/>
          <w:bCs/>
        </w:rPr>
        <w:t>log(</w:t>
      </w:r>
      <w:proofErr w:type="gramEnd"/>
      <w:r w:rsidR="001450AE" w:rsidRPr="00522EB6">
        <w:rPr>
          <w:rFonts w:ascii="Verdana" w:hAnsi="Verdana"/>
          <w:b/>
          <w:bCs/>
        </w:rPr>
        <w:t>M</w:t>
      </w:r>
      <w:r w:rsidR="001450AE" w:rsidRPr="00522EB6">
        <w:rPr>
          <w:rFonts w:ascii="Verdana" w:hAnsi="Verdana"/>
          <w:b/>
          <w:bCs/>
          <w:vertAlign w:val="subscript"/>
        </w:rPr>
        <w:t>BH</w:t>
      </w:r>
      <w:r w:rsidR="001450AE" w:rsidRPr="00522EB6">
        <w:rPr>
          <w:rFonts w:ascii="Verdana" w:hAnsi="Verdana"/>
          <w:b/>
          <w:bCs/>
        </w:rPr>
        <w:t>/M</w:t>
      </w:r>
      <w:r w:rsidR="001450AE" w:rsidRPr="00522EB6">
        <w:rPr>
          <w:rFonts w:ascii="Cambria Math" w:hAnsi="Cambria Math" w:cs="Cambria Math"/>
          <w:b/>
          <w:bCs/>
          <w:vertAlign w:val="subscript"/>
        </w:rPr>
        <w:t>⊙</w:t>
      </w:r>
      <w:r w:rsidR="001450AE" w:rsidRPr="00522EB6">
        <w:rPr>
          <w:rFonts w:ascii="Verdana" w:hAnsi="Verdana"/>
          <w:b/>
          <w:bCs/>
        </w:rPr>
        <w:t>)=</w:t>
      </w:r>
      <w:r w:rsidR="001450AE" w:rsidRPr="00522EB6">
        <w:rPr>
          <w:rFonts w:ascii="Verdana" w:hAnsi="Verdana" w:cs="Calibri"/>
          <w:b/>
          <w:bCs/>
        </w:rPr>
        <w:t>α</w:t>
      </w:r>
      <w:r w:rsidR="001450AE" w:rsidRPr="00522EB6">
        <w:rPr>
          <w:rFonts w:ascii="Verdana" w:hAnsi="Verdana"/>
          <w:b/>
          <w:bCs/>
        </w:rPr>
        <w:t>+</w:t>
      </w:r>
      <w:r w:rsidR="001450AE" w:rsidRPr="00522EB6">
        <w:rPr>
          <w:rFonts w:ascii="Verdana" w:hAnsi="Verdana" w:cs="Calibri"/>
          <w:b/>
          <w:bCs/>
        </w:rPr>
        <w:t>β.</w:t>
      </w:r>
      <w:r w:rsidR="001450AE" w:rsidRPr="00522EB6">
        <w:rPr>
          <w:rFonts w:ascii="Verdana" w:hAnsi="Verdana"/>
          <w:b/>
          <w:bCs/>
        </w:rPr>
        <w:t>log(</w:t>
      </w:r>
      <w:r w:rsidR="001450AE" w:rsidRPr="00522EB6">
        <w:rPr>
          <w:rFonts w:ascii="Verdana" w:hAnsi="Verdana" w:cs="Calibri"/>
          <w:b/>
          <w:bCs/>
        </w:rPr>
        <w:t>σ</w:t>
      </w:r>
      <w:r w:rsidR="001450AE" w:rsidRPr="00522EB6">
        <w:rPr>
          <w:rFonts w:ascii="Verdana" w:hAnsi="Verdana"/>
          <w:b/>
          <w:bCs/>
        </w:rPr>
        <w:t>/200 km/s)</w:t>
      </w:r>
      <w:r w:rsidRPr="00522EB6">
        <w:rPr>
          <w:rFonts w:ascii="Verdana" w:hAnsi="Verdana"/>
        </w:rPr>
        <w:t>.</w:t>
      </w:r>
    </w:p>
    <w:p w14:paraId="39ED2907" w14:textId="74F1AEFC" w:rsidR="00D16ED7" w:rsidRPr="00522EB6" w:rsidRDefault="00D16ED7" w:rsidP="00D16ED7">
      <w:pPr>
        <w:numPr>
          <w:ilvl w:val="0"/>
          <w:numId w:val="2"/>
        </w:numPr>
        <w:rPr>
          <w:rFonts w:ascii="Verdana" w:hAnsi="Verdana"/>
        </w:rPr>
      </w:pPr>
      <w:r w:rsidRPr="00522EB6">
        <w:rPr>
          <w:rFonts w:ascii="Verdana" w:hAnsi="Verdana"/>
          <w:b/>
          <w:bCs/>
        </w:rPr>
        <w:t>Correlation and modeling of the M-</w:t>
      </w:r>
      <w:r w:rsidR="00233739" w:rsidRPr="00522EB6">
        <w:rPr>
          <w:rFonts w:ascii="Verdana" w:hAnsi="Verdana"/>
          <w:b/>
          <w:bCs/>
        </w:rPr>
        <w:t xml:space="preserve">σ </w:t>
      </w:r>
      <w:r w:rsidRPr="00522EB6">
        <w:rPr>
          <w:rFonts w:ascii="Verdana" w:hAnsi="Verdana"/>
          <w:b/>
          <w:bCs/>
        </w:rPr>
        <w:t>relation</w:t>
      </w:r>
      <w:r w:rsidRPr="00522EB6">
        <w:rPr>
          <w:rFonts w:ascii="Verdana" w:hAnsi="Verdana"/>
        </w:rPr>
        <w:t xml:space="preserve">: </w:t>
      </w:r>
      <w:r w:rsidR="00522EB6" w:rsidRPr="00522EB6">
        <w:rPr>
          <w:rFonts w:ascii="Verdana" w:hAnsi="Verdana"/>
        </w:rPr>
        <w:t>Analyzing</w:t>
      </w:r>
      <w:r w:rsidRPr="00522EB6">
        <w:rPr>
          <w:rFonts w:ascii="Verdana" w:hAnsi="Verdana"/>
        </w:rPr>
        <w:t xml:space="preserve"> a data set of 49 </w:t>
      </w:r>
      <w:r w:rsidR="00294FA2" w:rsidRPr="00522EB6">
        <w:rPr>
          <w:rFonts w:ascii="Verdana" w:hAnsi="Verdana"/>
        </w:rPr>
        <w:t xml:space="preserve">records of values for </w:t>
      </w:r>
      <w:r w:rsidRPr="00522EB6">
        <w:rPr>
          <w:rFonts w:ascii="Verdana" w:hAnsi="Verdana"/>
        </w:rPr>
        <w:t>M</w:t>
      </w:r>
      <w:r w:rsidRPr="00522EB6">
        <w:rPr>
          <w:rFonts w:ascii="Verdana" w:hAnsi="Verdana"/>
          <w:vertAlign w:val="subscript"/>
        </w:rPr>
        <w:t>BH</w:t>
      </w:r>
      <w:r w:rsidRPr="00522EB6">
        <w:rPr>
          <w:rFonts w:ascii="Verdana" w:hAnsi="Verdana"/>
        </w:rPr>
        <w:t xml:space="preserve"> </w:t>
      </w:r>
      <w:r w:rsidR="00294FA2" w:rsidRPr="00522EB6">
        <w:rPr>
          <w:rFonts w:ascii="Verdana" w:hAnsi="Verdana"/>
        </w:rPr>
        <w:t xml:space="preserve">and σ Gültekin et al. </w:t>
      </w:r>
      <w:r w:rsidRPr="00522EB6">
        <w:rPr>
          <w:rFonts w:ascii="Verdana" w:hAnsi="Verdana"/>
        </w:rPr>
        <w:t xml:space="preserve">calculated parameters </w:t>
      </w:r>
      <w:r w:rsidR="00294FA2" w:rsidRPr="00522EB6">
        <w:rPr>
          <w:rFonts w:ascii="Verdana" w:hAnsi="Verdana" w:cs="Calibri"/>
        </w:rPr>
        <w:t xml:space="preserve">α and β as </w:t>
      </w:r>
      <w:r w:rsidRPr="00522EB6">
        <w:rPr>
          <w:rFonts w:ascii="Verdana" w:hAnsi="Verdana" w:cs="Calibri"/>
        </w:rPr>
        <w:t>α</w:t>
      </w:r>
      <w:r w:rsidR="00294FA2" w:rsidRPr="00522EB6">
        <w:rPr>
          <w:rFonts w:ascii="Verdana" w:hAnsi="Verdana" w:cs="Calibri"/>
        </w:rPr>
        <w:t xml:space="preserve"> </w:t>
      </w:r>
      <w:r w:rsidRPr="00522EB6">
        <w:rPr>
          <w:rFonts w:ascii="Verdana" w:hAnsi="Verdana"/>
        </w:rPr>
        <w:t>=</w:t>
      </w:r>
      <w:r w:rsidR="00294FA2" w:rsidRPr="00522EB6">
        <w:rPr>
          <w:rFonts w:ascii="Verdana" w:hAnsi="Verdana"/>
        </w:rPr>
        <w:t xml:space="preserve"> </w:t>
      </w:r>
      <w:r w:rsidRPr="00522EB6">
        <w:rPr>
          <w:rFonts w:ascii="Verdana" w:hAnsi="Verdana"/>
        </w:rPr>
        <w:t>8.12</w:t>
      </w:r>
      <w:r w:rsidRPr="00522EB6">
        <w:rPr>
          <w:rFonts w:ascii="Verdana" w:hAnsi="Verdana" w:cs="Calibri"/>
        </w:rPr>
        <w:t>±</w:t>
      </w:r>
      <w:r w:rsidRPr="00522EB6">
        <w:rPr>
          <w:rFonts w:ascii="Verdana" w:hAnsi="Verdana"/>
        </w:rPr>
        <w:t xml:space="preserve">0.08 and </w:t>
      </w:r>
      <w:r w:rsidRPr="00522EB6">
        <w:rPr>
          <w:rFonts w:ascii="Verdana" w:hAnsi="Verdana" w:cs="Calibri"/>
        </w:rPr>
        <w:t>β</w:t>
      </w:r>
      <w:r w:rsidR="00294FA2" w:rsidRPr="00522EB6">
        <w:rPr>
          <w:rFonts w:ascii="Verdana" w:hAnsi="Verdana" w:cs="Calibri"/>
        </w:rPr>
        <w:t xml:space="preserve"> </w:t>
      </w:r>
      <w:r w:rsidRPr="00522EB6">
        <w:rPr>
          <w:rFonts w:ascii="Verdana" w:hAnsi="Verdana"/>
        </w:rPr>
        <w:t>=</w:t>
      </w:r>
      <w:r w:rsidR="00294FA2" w:rsidRPr="00522EB6">
        <w:rPr>
          <w:rFonts w:ascii="Verdana" w:hAnsi="Verdana"/>
        </w:rPr>
        <w:t xml:space="preserve"> </w:t>
      </w:r>
      <w:r w:rsidRPr="00522EB6">
        <w:rPr>
          <w:rFonts w:ascii="Verdana" w:hAnsi="Verdana"/>
        </w:rPr>
        <w:t>4.24</w:t>
      </w:r>
      <w:r w:rsidRPr="00522EB6">
        <w:rPr>
          <w:rFonts w:ascii="Verdana" w:hAnsi="Verdana" w:cs="Calibri"/>
        </w:rPr>
        <w:t>±</w:t>
      </w:r>
      <w:r w:rsidRPr="00522EB6">
        <w:rPr>
          <w:rFonts w:ascii="Verdana" w:hAnsi="Verdana"/>
        </w:rPr>
        <w:t>0.41.</w:t>
      </w:r>
    </w:p>
    <w:p w14:paraId="5A4BB906" w14:textId="486B6F46" w:rsidR="00D16ED7" w:rsidRPr="00522EB6" w:rsidRDefault="00D16ED7" w:rsidP="00D16ED7">
      <w:pPr>
        <w:numPr>
          <w:ilvl w:val="0"/>
          <w:numId w:val="2"/>
        </w:numPr>
        <w:rPr>
          <w:rFonts w:ascii="Verdana" w:hAnsi="Verdana"/>
        </w:rPr>
      </w:pPr>
      <w:r w:rsidRPr="00522EB6">
        <w:rPr>
          <w:rFonts w:ascii="Verdana" w:hAnsi="Verdana"/>
          <w:b/>
          <w:bCs/>
        </w:rPr>
        <w:t>Investigation of intrinsic scatter</w:t>
      </w:r>
      <w:r w:rsidRPr="00522EB6">
        <w:rPr>
          <w:rFonts w:ascii="Verdana" w:hAnsi="Verdana"/>
        </w:rPr>
        <w:t>: A central goal of the study is to analyze the intrinsic scatter in the M-</w:t>
      </w:r>
      <w:r w:rsidR="00294FA2" w:rsidRPr="00522EB6">
        <w:rPr>
          <w:rFonts w:ascii="Verdana" w:hAnsi="Verdana"/>
        </w:rPr>
        <w:t xml:space="preserve">σ </w:t>
      </w:r>
      <w:r w:rsidRPr="00522EB6">
        <w:rPr>
          <w:rFonts w:ascii="Verdana" w:hAnsi="Verdana"/>
        </w:rPr>
        <w:t>relation. Elliptical galaxies are found to have lower intrinsic scatter (</w:t>
      </w:r>
      <w:r w:rsidR="00294FA2" w:rsidRPr="00522EB6">
        <w:rPr>
          <w:rFonts w:ascii="Calibri" w:hAnsi="Calibri" w:cs="Calibri"/>
          <w:sz w:val="28"/>
          <w:szCs w:val="28"/>
        </w:rPr>
        <w:t>ɛ</w:t>
      </w:r>
      <w:r w:rsidRPr="00522EB6">
        <w:rPr>
          <w:rFonts w:ascii="Verdana" w:hAnsi="Verdana"/>
          <w:vertAlign w:val="subscript"/>
        </w:rPr>
        <w:t>0</w:t>
      </w:r>
      <w:r w:rsidR="00294FA2" w:rsidRPr="00522EB6">
        <w:rPr>
          <w:rFonts w:ascii="Verdana" w:hAnsi="Verdana"/>
        </w:rPr>
        <w:t xml:space="preserve"> </w:t>
      </w:r>
      <w:r w:rsidRPr="00522EB6">
        <w:rPr>
          <w:rFonts w:ascii="Verdana" w:hAnsi="Verdana"/>
        </w:rPr>
        <w:t>=</w:t>
      </w:r>
      <w:r w:rsidR="00294FA2" w:rsidRPr="00522EB6">
        <w:rPr>
          <w:rFonts w:ascii="Verdana" w:hAnsi="Verdana"/>
        </w:rPr>
        <w:t xml:space="preserve"> </w:t>
      </w:r>
      <w:r w:rsidRPr="00522EB6">
        <w:rPr>
          <w:rFonts w:ascii="Verdana" w:hAnsi="Verdana"/>
        </w:rPr>
        <w:t xml:space="preserve">0.31±0.06), indicating that they lie closer to the ridge line of the relation than </w:t>
      </w:r>
      <w:r w:rsidR="00294FA2" w:rsidRPr="00522EB6">
        <w:rPr>
          <w:rFonts w:ascii="Verdana" w:hAnsi="Verdana"/>
        </w:rPr>
        <w:t>spiral</w:t>
      </w:r>
      <w:r w:rsidRPr="00522EB6">
        <w:rPr>
          <w:rFonts w:ascii="Verdana" w:hAnsi="Verdana"/>
        </w:rPr>
        <w:t xml:space="preserve"> galaxy types. In contrast, spiral galaxies show a larger scatter, possibly due to measurement errors or unconsidered dynamical effects.</w:t>
      </w:r>
    </w:p>
    <w:p w14:paraId="2605FFF6" w14:textId="63376678" w:rsidR="00D16ED7" w:rsidRPr="00522EB6" w:rsidRDefault="00D16ED7" w:rsidP="00294FA2">
      <w:pPr>
        <w:numPr>
          <w:ilvl w:val="0"/>
          <w:numId w:val="2"/>
        </w:numPr>
        <w:ind w:right="-142"/>
        <w:rPr>
          <w:rFonts w:ascii="Verdana" w:hAnsi="Verdana"/>
        </w:rPr>
      </w:pPr>
      <w:r w:rsidRPr="00522EB6">
        <w:rPr>
          <w:rFonts w:ascii="Verdana" w:hAnsi="Verdana"/>
          <w:b/>
          <w:bCs/>
        </w:rPr>
        <w:t>Investigation of the M-L relation</w:t>
      </w:r>
      <w:r w:rsidRPr="00522EB6">
        <w:rPr>
          <w:rFonts w:ascii="Verdana" w:hAnsi="Verdana"/>
        </w:rPr>
        <w:t xml:space="preserve">: The M-L relation, which connects the </w:t>
      </w:r>
      <w:r w:rsidR="00294FA2" w:rsidRPr="00522EB6">
        <w:rPr>
          <w:rFonts w:ascii="Verdana" w:hAnsi="Verdana"/>
        </w:rPr>
        <w:t>M</w:t>
      </w:r>
      <w:r w:rsidR="00294FA2" w:rsidRPr="00522EB6">
        <w:rPr>
          <w:rFonts w:ascii="Verdana" w:hAnsi="Verdana"/>
          <w:vertAlign w:val="subscript"/>
        </w:rPr>
        <w:t>BH</w:t>
      </w:r>
      <w:r w:rsidR="00294FA2" w:rsidRPr="00522EB6">
        <w:rPr>
          <w:rFonts w:ascii="Verdana" w:hAnsi="Verdana"/>
        </w:rPr>
        <w:t xml:space="preserve"> </w:t>
      </w:r>
      <w:r w:rsidRPr="00522EB6">
        <w:rPr>
          <w:rFonts w:ascii="Verdana" w:hAnsi="Verdana"/>
        </w:rPr>
        <w:t>with the luminosity of the galaxy bulge, shows a higher scatter compared to the M</w:t>
      </w:r>
      <w:r w:rsidR="00294FA2" w:rsidRPr="00522EB6">
        <w:rPr>
          <w:rFonts w:ascii="Verdana" w:hAnsi="Verdana"/>
        </w:rPr>
        <w:t xml:space="preserve">-σ </w:t>
      </w:r>
      <w:r w:rsidRPr="00522EB6">
        <w:rPr>
          <w:rFonts w:ascii="Verdana" w:hAnsi="Verdana"/>
        </w:rPr>
        <w:t>relation. The formula for the calculation here is:</w:t>
      </w:r>
      <w:r w:rsidR="00522EB6">
        <w:rPr>
          <w:rFonts w:ascii="Verdana" w:hAnsi="Verdana"/>
        </w:rPr>
        <w:t xml:space="preserve"> </w:t>
      </w:r>
      <w:proofErr w:type="gramStart"/>
      <w:r w:rsidRPr="00522EB6">
        <w:rPr>
          <w:rFonts w:ascii="Verdana" w:hAnsi="Verdana"/>
        </w:rPr>
        <w:t>log(</w:t>
      </w:r>
      <w:proofErr w:type="gramEnd"/>
      <w:r w:rsidRPr="00522EB6">
        <w:rPr>
          <w:rFonts w:ascii="Verdana" w:hAnsi="Verdana"/>
        </w:rPr>
        <w:t>M</w:t>
      </w:r>
      <w:r w:rsidRPr="00522EB6">
        <w:rPr>
          <w:rFonts w:ascii="Verdana" w:hAnsi="Verdana"/>
          <w:vertAlign w:val="subscript"/>
        </w:rPr>
        <w:t>BH</w:t>
      </w:r>
      <w:r w:rsidRPr="00522EB6">
        <w:rPr>
          <w:rFonts w:ascii="Verdana" w:hAnsi="Verdana"/>
        </w:rPr>
        <w:t>/M</w:t>
      </w:r>
      <w:r w:rsidRPr="00522EB6">
        <w:rPr>
          <w:rFonts w:ascii="Cambria Math" w:hAnsi="Cambria Math" w:cs="Cambria Math"/>
          <w:vertAlign w:val="subscript"/>
        </w:rPr>
        <w:t>⊙</w:t>
      </w:r>
      <w:r w:rsidRPr="00522EB6">
        <w:rPr>
          <w:rFonts w:ascii="Verdana" w:hAnsi="Verdana"/>
        </w:rPr>
        <w:t>)=</w:t>
      </w:r>
      <w:r w:rsidRPr="00522EB6">
        <w:rPr>
          <w:rFonts w:ascii="Verdana" w:hAnsi="Verdana" w:cs="Calibri"/>
        </w:rPr>
        <w:t>α</w:t>
      </w:r>
      <w:r w:rsidRPr="00522EB6">
        <w:rPr>
          <w:rFonts w:ascii="Verdana" w:hAnsi="Verdana"/>
        </w:rPr>
        <w:t>+</w:t>
      </w:r>
      <w:r w:rsidRPr="00522EB6">
        <w:rPr>
          <w:rFonts w:ascii="Verdana" w:hAnsi="Verdana" w:cs="Calibri"/>
        </w:rPr>
        <w:t>β</w:t>
      </w:r>
      <w:r w:rsidR="00294FA2" w:rsidRPr="00522EB6">
        <w:rPr>
          <w:rFonts w:ascii="Verdana" w:hAnsi="Verdana" w:cs="Calibri"/>
        </w:rPr>
        <w:t>.</w:t>
      </w:r>
      <w:r w:rsidRPr="00522EB6">
        <w:rPr>
          <w:rFonts w:ascii="Verdana" w:hAnsi="Verdana"/>
        </w:rPr>
        <w:t>log(LV/1011L</w:t>
      </w:r>
      <w:r w:rsidRPr="00522EB6">
        <w:rPr>
          <w:rFonts w:ascii="Cambria Math" w:hAnsi="Cambria Math" w:cs="Cambria Math"/>
          <w:vertAlign w:val="subscript"/>
        </w:rPr>
        <w:t>⊙</w:t>
      </w:r>
      <w:r w:rsidRPr="00522EB6">
        <w:rPr>
          <w:rFonts w:ascii="Verdana" w:hAnsi="Verdana"/>
        </w:rPr>
        <w:t>,V)</w:t>
      </w:r>
      <w:r w:rsidR="00294FA2" w:rsidRPr="00522EB6">
        <w:rPr>
          <w:rFonts w:ascii="Verdana" w:hAnsi="Verdana"/>
        </w:rPr>
        <w:t xml:space="preserve"> </w:t>
      </w:r>
      <w:r w:rsidRPr="00522EB6">
        <w:rPr>
          <w:rFonts w:ascii="Verdana" w:hAnsi="Verdana"/>
        </w:rPr>
        <w:t xml:space="preserve">with the parameters </w:t>
      </w:r>
      <w:r w:rsidRPr="00522EB6">
        <w:rPr>
          <w:rFonts w:ascii="Verdana" w:hAnsi="Verdana" w:cs="Calibri"/>
        </w:rPr>
        <w:t>α</w:t>
      </w:r>
      <w:r w:rsidR="00294FA2" w:rsidRPr="00522EB6">
        <w:rPr>
          <w:rFonts w:ascii="Verdana" w:hAnsi="Verdana" w:cs="Calibri"/>
        </w:rPr>
        <w:t xml:space="preserve"> </w:t>
      </w:r>
      <w:r w:rsidRPr="00522EB6">
        <w:rPr>
          <w:rFonts w:ascii="Verdana" w:hAnsi="Verdana"/>
        </w:rPr>
        <w:t>=</w:t>
      </w:r>
      <w:r w:rsidR="00294FA2" w:rsidRPr="00522EB6">
        <w:rPr>
          <w:rFonts w:ascii="Verdana" w:hAnsi="Verdana"/>
        </w:rPr>
        <w:t xml:space="preserve"> </w:t>
      </w:r>
      <w:r w:rsidRPr="00522EB6">
        <w:rPr>
          <w:rFonts w:ascii="Verdana" w:hAnsi="Verdana"/>
        </w:rPr>
        <w:t>8.95</w:t>
      </w:r>
      <w:r w:rsidRPr="00522EB6">
        <w:rPr>
          <w:rFonts w:ascii="Verdana" w:hAnsi="Verdana" w:cs="Calibri"/>
        </w:rPr>
        <w:t>±</w:t>
      </w:r>
      <w:r w:rsidRPr="00522EB6">
        <w:rPr>
          <w:rFonts w:ascii="Verdana" w:hAnsi="Verdana"/>
        </w:rPr>
        <w:t xml:space="preserve">0.11, </w:t>
      </w:r>
      <w:r w:rsidRPr="00522EB6">
        <w:rPr>
          <w:rFonts w:ascii="Verdana" w:hAnsi="Verdana" w:cs="Calibri"/>
        </w:rPr>
        <w:t>β</w:t>
      </w:r>
      <w:r w:rsidR="00294FA2" w:rsidRPr="00522EB6">
        <w:rPr>
          <w:rFonts w:ascii="Verdana" w:hAnsi="Verdana" w:cs="Calibri"/>
        </w:rPr>
        <w:t xml:space="preserve"> </w:t>
      </w:r>
      <w:r w:rsidRPr="00522EB6">
        <w:rPr>
          <w:rFonts w:ascii="Verdana" w:hAnsi="Verdana"/>
        </w:rPr>
        <w:t>=</w:t>
      </w:r>
      <w:r w:rsidR="00294FA2" w:rsidRPr="00522EB6">
        <w:rPr>
          <w:rFonts w:ascii="Verdana" w:hAnsi="Verdana"/>
        </w:rPr>
        <w:t xml:space="preserve"> </w:t>
      </w:r>
      <w:r w:rsidRPr="00522EB6">
        <w:rPr>
          <w:rFonts w:ascii="Verdana" w:hAnsi="Verdana"/>
        </w:rPr>
        <w:t>1.11</w:t>
      </w:r>
      <w:r w:rsidRPr="00522EB6">
        <w:rPr>
          <w:rFonts w:ascii="Verdana" w:hAnsi="Verdana" w:cs="Calibri"/>
        </w:rPr>
        <w:t>±</w:t>
      </w:r>
      <w:r w:rsidRPr="00522EB6">
        <w:rPr>
          <w:rFonts w:ascii="Verdana" w:hAnsi="Verdana"/>
        </w:rPr>
        <w:t xml:space="preserve">0.18 and an intrinsic scatter of </w:t>
      </w:r>
      <w:r w:rsidR="00294FA2" w:rsidRPr="00522EB6">
        <w:rPr>
          <w:rFonts w:ascii="Calibri" w:hAnsi="Calibri" w:cs="Calibri"/>
          <w:sz w:val="28"/>
          <w:szCs w:val="28"/>
        </w:rPr>
        <w:t>ɛ</w:t>
      </w:r>
      <w:r w:rsidR="00294FA2" w:rsidRPr="00522EB6">
        <w:rPr>
          <w:rFonts w:ascii="Verdana" w:hAnsi="Verdana"/>
          <w:vertAlign w:val="subscript"/>
        </w:rPr>
        <w:t xml:space="preserve">0 </w:t>
      </w:r>
      <w:r w:rsidRPr="00522EB6">
        <w:rPr>
          <w:rFonts w:ascii="Verdana" w:hAnsi="Verdana"/>
        </w:rPr>
        <w:t>=</w:t>
      </w:r>
      <w:r w:rsidR="00294FA2" w:rsidRPr="00522EB6">
        <w:rPr>
          <w:rFonts w:ascii="Verdana" w:hAnsi="Verdana"/>
        </w:rPr>
        <w:t xml:space="preserve"> </w:t>
      </w:r>
      <w:r w:rsidRPr="00522EB6">
        <w:rPr>
          <w:rFonts w:ascii="Verdana" w:hAnsi="Verdana"/>
        </w:rPr>
        <w:t xml:space="preserve">0.38±0.09. The luminosity alone seems less suitable for predicting the </w:t>
      </w:r>
      <w:r w:rsidR="00161F03" w:rsidRPr="00522EB6">
        <w:rPr>
          <w:rFonts w:ascii="Verdana" w:hAnsi="Verdana"/>
        </w:rPr>
        <w:t>M</w:t>
      </w:r>
      <w:r w:rsidR="00161F03" w:rsidRPr="00522EB6">
        <w:rPr>
          <w:rFonts w:ascii="Verdana" w:hAnsi="Verdana"/>
          <w:vertAlign w:val="subscript"/>
        </w:rPr>
        <w:t>BH</w:t>
      </w:r>
      <w:r w:rsidR="00161F03" w:rsidRPr="00522EB6">
        <w:rPr>
          <w:rFonts w:ascii="Verdana" w:hAnsi="Verdana"/>
        </w:rPr>
        <w:t xml:space="preserve"> </w:t>
      </w:r>
      <w:r w:rsidRPr="00522EB6">
        <w:rPr>
          <w:rFonts w:ascii="Verdana" w:hAnsi="Verdana"/>
        </w:rPr>
        <w:t>mass, as it is more strongly influenced by other galactic properties.</w:t>
      </w:r>
    </w:p>
    <w:p w14:paraId="4F393F9B" w14:textId="60E0EB54" w:rsidR="00D16ED7" w:rsidRPr="00522EB6" w:rsidRDefault="00161F03" w:rsidP="00161F03">
      <w:pPr>
        <w:numPr>
          <w:ilvl w:val="0"/>
          <w:numId w:val="2"/>
        </w:numPr>
        <w:rPr>
          <w:rFonts w:ascii="Verdana" w:hAnsi="Verdana"/>
          <w:b/>
          <w:bCs/>
        </w:rPr>
      </w:pPr>
      <w:r w:rsidRPr="00522EB6">
        <w:rPr>
          <w:rFonts w:ascii="Verdana" w:hAnsi="Verdana"/>
          <w:b/>
          <w:bCs/>
        </w:rPr>
        <w:t>Model proof by a simulation data sample</w:t>
      </w:r>
      <w:r w:rsidR="00D16ED7" w:rsidRPr="00522EB6">
        <w:rPr>
          <w:rFonts w:ascii="Verdana" w:hAnsi="Verdana"/>
        </w:rPr>
        <w:t xml:space="preserve">: </w:t>
      </w:r>
      <w:r w:rsidR="00C32FAC" w:rsidRPr="00522EB6">
        <w:rPr>
          <w:rFonts w:ascii="Verdana" w:hAnsi="Verdana"/>
        </w:rPr>
        <w:t>Culling the data sample according to the resolution of the black hole’s sphere of influence biases the relations to larger mean masses, larger slopes, and incorrect intrinsic residuals. This is demonstrated by a series of simple Monte Carlo experiments on a synthetic M–σ data set.</w:t>
      </w:r>
    </w:p>
    <w:p w14:paraId="0286C51B" w14:textId="18CD4C3A" w:rsidR="00054EDF" w:rsidRPr="00522EB6" w:rsidRDefault="00054EDF" w:rsidP="00054EDF">
      <w:pPr>
        <w:rPr>
          <w:rFonts w:ascii="Verdana" w:hAnsi="Verdana"/>
          <w:b/>
          <w:bCs/>
          <w:sz w:val="32"/>
          <w:szCs w:val="32"/>
        </w:rPr>
      </w:pPr>
      <w:r w:rsidRPr="00522EB6">
        <w:rPr>
          <w:rFonts w:ascii="Verdana" w:hAnsi="Verdana"/>
          <w:b/>
          <w:bCs/>
          <w:sz w:val="32"/>
          <w:szCs w:val="32"/>
        </w:rPr>
        <w:lastRenderedPageBreak/>
        <w:t>ACTIONS</w:t>
      </w:r>
    </w:p>
    <w:p w14:paraId="064CEFA1" w14:textId="791F6FD8" w:rsidR="00001BA0" w:rsidRPr="00522EB6" w:rsidRDefault="00C32FAC" w:rsidP="00D16ED7">
      <w:pPr>
        <w:rPr>
          <w:rFonts w:ascii="Verdana" w:hAnsi="Verdana"/>
        </w:rPr>
      </w:pPr>
      <w:r w:rsidRPr="00522EB6">
        <w:rPr>
          <w:rFonts w:ascii="Verdana" w:hAnsi="Verdana"/>
        </w:rPr>
        <w:t xml:space="preserve">Starting our work, we converted the dataset given in the paper to a form able to get processed by Python and data analysis tools. Visualizing </w:t>
      </w:r>
      <w:r w:rsidR="00054EDF" w:rsidRPr="00522EB6">
        <w:rPr>
          <w:rFonts w:ascii="Verdana" w:hAnsi="Verdana"/>
        </w:rPr>
        <w:t>the distribution of M</w:t>
      </w:r>
      <w:r w:rsidR="00054EDF" w:rsidRPr="00522EB6">
        <w:rPr>
          <w:rFonts w:ascii="Verdana" w:hAnsi="Verdana"/>
          <w:vertAlign w:val="subscript"/>
        </w:rPr>
        <w:t xml:space="preserve">BH </w:t>
      </w:r>
      <w:r w:rsidR="00054EDF" w:rsidRPr="00522EB6">
        <w:rPr>
          <w:rFonts w:ascii="Verdana" w:hAnsi="Verdana"/>
        </w:rPr>
        <w:t>and</w:t>
      </w:r>
      <w:r w:rsidR="00054EDF" w:rsidRPr="00522EB6">
        <w:rPr>
          <w:rFonts w:ascii="Verdana" w:hAnsi="Verdana"/>
          <w:vertAlign w:val="subscript"/>
        </w:rPr>
        <w:t xml:space="preserve"> </w:t>
      </w:r>
      <w:r w:rsidR="00054EDF" w:rsidRPr="00522EB6">
        <w:rPr>
          <w:rFonts w:ascii="Verdana" w:hAnsi="Verdana"/>
        </w:rPr>
        <w:t xml:space="preserve">σ came first </w:t>
      </w:r>
      <w:r w:rsidR="00522EB6" w:rsidRPr="00522EB6">
        <w:rPr>
          <w:rFonts w:ascii="Verdana" w:hAnsi="Verdana"/>
        </w:rPr>
        <w:t>separating</w:t>
      </w:r>
      <w:r w:rsidR="00054EDF" w:rsidRPr="00522EB6">
        <w:rPr>
          <w:rFonts w:ascii="Verdana" w:hAnsi="Verdana"/>
        </w:rPr>
        <w:t xml:space="preserve"> 2 types of Galaxies (</w:t>
      </w:r>
      <w:r w:rsidR="00522EB6" w:rsidRPr="00522EB6">
        <w:rPr>
          <w:rFonts w:ascii="Verdana" w:hAnsi="Verdana"/>
        </w:rPr>
        <w:t>elliptical</w:t>
      </w:r>
      <w:r w:rsidR="00054EDF" w:rsidRPr="00522EB6">
        <w:rPr>
          <w:rFonts w:ascii="Verdana" w:hAnsi="Verdana"/>
        </w:rPr>
        <w:t xml:space="preserve"> </w:t>
      </w:r>
      <w:proofErr w:type="gramStart"/>
      <w:r w:rsidR="00054EDF" w:rsidRPr="00522EB6">
        <w:rPr>
          <w:rFonts w:ascii="Verdana" w:hAnsi="Verdana"/>
        </w:rPr>
        <w:t>an</w:t>
      </w:r>
      <w:proofErr w:type="gramEnd"/>
      <w:r w:rsidR="00054EDF" w:rsidRPr="00522EB6">
        <w:rPr>
          <w:rFonts w:ascii="Verdana" w:hAnsi="Verdana"/>
        </w:rPr>
        <w:t xml:space="preserve"> spiral).</w:t>
      </w:r>
      <w:r w:rsidR="00D023E4" w:rsidRPr="00522EB6">
        <w:rPr>
          <w:rFonts w:ascii="Verdana" w:hAnsi="Verdana"/>
        </w:rPr>
        <w:br/>
        <w:t xml:space="preserve">The mean for </w:t>
      </w:r>
      <w:r w:rsidR="008655A5" w:rsidRPr="00522EB6">
        <w:rPr>
          <w:rFonts w:ascii="Verdana" w:hAnsi="Verdana"/>
        </w:rPr>
        <w:t>M</w:t>
      </w:r>
      <w:r w:rsidR="008655A5" w:rsidRPr="00522EB6">
        <w:rPr>
          <w:rFonts w:ascii="Verdana" w:hAnsi="Verdana"/>
          <w:vertAlign w:val="subscript"/>
        </w:rPr>
        <w:t>BH</w:t>
      </w:r>
      <w:r w:rsidR="008655A5" w:rsidRPr="00522EB6">
        <w:rPr>
          <w:rFonts w:ascii="Verdana" w:hAnsi="Verdana"/>
        </w:rPr>
        <w:t xml:space="preserve"> </w:t>
      </w:r>
      <w:r w:rsidR="00D023E4" w:rsidRPr="00522EB6">
        <w:rPr>
          <w:rFonts w:ascii="Verdana" w:hAnsi="Verdana"/>
        </w:rPr>
        <w:t>is 2,1x108 for E-type galaxies, and 3,3x107 for S-type. The mean for</w:t>
      </w:r>
      <w:r w:rsidR="008655A5" w:rsidRPr="00522EB6">
        <w:rPr>
          <w:rFonts w:ascii="Verdana" w:hAnsi="Verdana"/>
        </w:rPr>
        <w:t xml:space="preserve"> σ</w:t>
      </w:r>
      <w:r w:rsidR="00D023E4" w:rsidRPr="00522EB6">
        <w:rPr>
          <w:rFonts w:ascii="Verdana" w:hAnsi="Verdana"/>
        </w:rPr>
        <w:t xml:space="preserve"> is </w:t>
      </w:r>
      <w:r w:rsidR="008655A5" w:rsidRPr="00522EB6">
        <w:rPr>
          <w:rFonts w:ascii="Verdana" w:hAnsi="Verdana"/>
        </w:rPr>
        <w:t xml:space="preserve">210 km/s </w:t>
      </w:r>
      <w:r w:rsidR="00D023E4" w:rsidRPr="00522EB6">
        <w:rPr>
          <w:rFonts w:ascii="Verdana" w:hAnsi="Verdana"/>
        </w:rPr>
        <w:t xml:space="preserve">for E-type galaxies, and </w:t>
      </w:r>
      <w:r w:rsidR="008655A5" w:rsidRPr="00522EB6">
        <w:rPr>
          <w:rFonts w:ascii="Verdana" w:hAnsi="Verdana"/>
        </w:rPr>
        <w:t>155 km/s</w:t>
      </w:r>
      <w:r w:rsidR="00D023E4" w:rsidRPr="00522EB6">
        <w:rPr>
          <w:rFonts w:ascii="Verdana" w:hAnsi="Verdana"/>
        </w:rPr>
        <w:t xml:space="preserve"> for S-type</w:t>
      </w:r>
      <w:r w:rsidR="008655A5" w:rsidRPr="00522EB6">
        <w:rPr>
          <w:rFonts w:ascii="Verdana" w:hAnsi="Verdana"/>
        </w:rPr>
        <w:t>.</w:t>
      </w:r>
      <w:r w:rsidR="00601302" w:rsidRPr="00522EB6">
        <w:rPr>
          <w:rFonts w:ascii="Verdana" w:hAnsi="Verdana"/>
        </w:rPr>
        <w:br/>
      </w:r>
    </w:p>
    <w:p w14:paraId="47BC295A" w14:textId="4427776B" w:rsidR="00054EDF" w:rsidRPr="00522EB6" w:rsidRDefault="00054EDF" w:rsidP="00D16ED7">
      <w:pPr>
        <w:rPr>
          <w:rFonts w:ascii="Verdana" w:hAnsi="Verdana"/>
        </w:rPr>
      </w:pPr>
      <w:r w:rsidRPr="00522EB6">
        <w:rPr>
          <w:rFonts w:ascii="Verdana" w:hAnsi="Verdana"/>
        </w:rPr>
        <w:drawing>
          <wp:inline distT="0" distB="0" distL="0" distR="0" wp14:anchorId="543A41A3" wp14:editId="052A55BA">
            <wp:extent cx="2827001" cy="2171700"/>
            <wp:effectExtent l="0" t="0" r="0" b="0"/>
            <wp:docPr id="182579095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790956" name=""/>
                    <pic:cNvPicPr/>
                  </pic:nvPicPr>
                  <pic:blipFill>
                    <a:blip r:embed="rId5"/>
                    <a:stretch>
                      <a:fillRect/>
                    </a:stretch>
                  </pic:blipFill>
                  <pic:spPr>
                    <a:xfrm>
                      <a:off x="0" y="0"/>
                      <a:ext cx="2842585" cy="2183672"/>
                    </a:xfrm>
                    <a:prstGeom prst="rect">
                      <a:avLst/>
                    </a:prstGeom>
                  </pic:spPr>
                </pic:pic>
              </a:graphicData>
            </a:graphic>
          </wp:inline>
        </w:drawing>
      </w:r>
      <w:r w:rsidRPr="00522EB6">
        <w:rPr>
          <w:rFonts w:ascii="Verdana" w:hAnsi="Verdana"/>
        </w:rPr>
        <w:t xml:space="preserve"> </w:t>
      </w:r>
      <w:r w:rsidRPr="00522EB6">
        <w:rPr>
          <w:rFonts w:ascii="Verdana" w:hAnsi="Verdana"/>
        </w:rPr>
        <w:drawing>
          <wp:inline distT="0" distB="0" distL="0" distR="0" wp14:anchorId="3E0178E8" wp14:editId="0879B1C1">
            <wp:extent cx="2866907" cy="2181225"/>
            <wp:effectExtent l="0" t="0" r="0" b="0"/>
            <wp:docPr id="14716847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68472" name=""/>
                    <pic:cNvPicPr/>
                  </pic:nvPicPr>
                  <pic:blipFill>
                    <a:blip r:embed="rId6"/>
                    <a:stretch>
                      <a:fillRect/>
                    </a:stretch>
                  </pic:blipFill>
                  <pic:spPr>
                    <a:xfrm>
                      <a:off x="0" y="0"/>
                      <a:ext cx="2885442" cy="2195327"/>
                    </a:xfrm>
                    <a:prstGeom prst="rect">
                      <a:avLst/>
                    </a:prstGeom>
                  </pic:spPr>
                </pic:pic>
              </a:graphicData>
            </a:graphic>
          </wp:inline>
        </w:drawing>
      </w:r>
    </w:p>
    <w:p w14:paraId="2CD02361" w14:textId="2AAC227F" w:rsidR="00054EDF" w:rsidRPr="00522EB6" w:rsidRDefault="00601302" w:rsidP="00D16ED7">
      <w:pPr>
        <w:rPr>
          <w:rFonts w:ascii="Verdana" w:hAnsi="Verdana"/>
        </w:rPr>
      </w:pPr>
      <w:r w:rsidRPr="00522EB6">
        <w:rPr>
          <w:rFonts w:ascii="Verdana" w:hAnsi="Verdana"/>
        </w:rPr>
        <w:br/>
      </w:r>
      <w:r w:rsidR="00054EDF" w:rsidRPr="00522EB6">
        <w:rPr>
          <w:rFonts w:ascii="Verdana" w:hAnsi="Verdana"/>
        </w:rPr>
        <w:t>We also investigated the M</w:t>
      </w:r>
      <w:r w:rsidR="00054EDF" w:rsidRPr="00522EB6">
        <w:rPr>
          <w:rFonts w:ascii="Verdana" w:hAnsi="Verdana"/>
          <w:vertAlign w:val="subscript"/>
        </w:rPr>
        <w:t>BH</w:t>
      </w:r>
      <w:r w:rsidR="00054EDF" w:rsidRPr="00522EB6">
        <w:rPr>
          <w:rFonts w:ascii="Verdana" w:hAnsi="Verdana"/>
        </w:rPr>
        <w:t>/σ ratio</w:t>
      </w:r>
      <w:r w:rsidR="003C12EB" w:rsidRPr="00522EB6">
        <w:rPr>
          <w:rFonts w:ascii="Verdana" w:hAnsi="Verdana"/>
        </w:rPr>
        <w:t>, which shows a bit similarity to a log-normal distribution</w:t>
      </w:r>
      <w:r w:rsidRPr="00522EB6">
        <w:rPr>
          <w:rFonts w:ascii="Verdana" w:hAnsi="Verdana"/>
        </w:rPr>
        <w:t>, especially for the E-Type galaxies</w:t>
      </w:r>
      <w:r w:rsidR="00054EDF" w:rsidRPr="00522EB6">
        <w:rPr>
          <w:rFonts w:ascii="Verdana" w:hAnsi="Verdana"/>
        </w:rPr>
        <w:t>.</w:t>
      </w:r>
      <w:r w:rsidRPr="00522EB6">
        <w:rPr>
          <w:rFonts w:ascii="Verdana" w:hAnsi="Verdana"/>
        </w:rPr>
        <w:br/>
      </w:r>
    </w:p>
    <w:p w14:paraId="372B19F8" w14:textId="3BC63F14" w:rsidR="00054EDF" w:rsidRPr="00522EB6" w:rsidRDefault="00054EDF" w:rsidP="00D16ED7">
      <w:pPr>
        <w:rPr>
          <w:rFonts w:ascii="Verdana" w:hAnsi="Verdana"/>
        </w:rPr>
      </w:pPr>
      <w:r w:rsidRPr="00522EB6">
        <w:rPr>
          <w:rFonts w:ascii="Verdana" w:hAnsi="Verdana"/>
        </w:rPr>
        <w:drawing>
          <wp:inline distT="0" distB="0" distL="0" distR="0" wp14:anchorId="45ECC0F3" wp14:editId="23D13F78">
            <wp:extent cx="2826385" cy="2151906"/>
            <wp:effectExtent l="0" t="0" r="0" b="0"/>
            <wp:docPr id="188745247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452478" name=""/>
                    <pic:cNvPicPr/>
                  </pic:nvPicPr>
                  <pic:blipFill>
                    <a:blip r:embed="rId7"/>
                    <a:stretch>
                      <a:fillRect/>
                    </a:stretch>
                  </pic:blipFill>
                  <pic:spPr>
                    <a:xfrm>
                      <a:off x="0" y="0"/>
                      <a:ext cx="2839378" cy="2161798"/>
                    </a:xfrm>
                    <a:prstGeom prst="rect">
                      <a:avLst/>
                    </a:prstGeom>
                  </pic:spPr>
                </pic:pic>
              </a:graphicData>
            </a:graphic>
          </wp:inline>
        </w:drawing>
      </w:r>
      <w:r w:rsidR="003C12EB" w:rsidRPr="00522EB6">
        <w:rPr>
          <w:rFonts w:ascii="Verdana" w:hAnsi="Verdana"/>
        </w:rPr>
        <w:t xml:space="preserve"> </w:t>
      </w:r>
      <w:r w:rsidR="003C12EB" w:rsidRPr="00522EB6">
        <w:rPr>
          <w:rFonts w:ascii="Verdana" w:hAnsi="Verdana"/>
        </w:rPr>
        <w:drawing>
          <wp:inline distT="0" distB="0" distL="0" distR="0" wp14:anchorId="3F6EB67C" wp14:editId="11CFC674">
            <wp:extent cx="2826385" cy="2155717"/>
            <wp:effectExtent l="0" t="0" r="0" b="0"/>
            <wp:docPr id="170769054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690548" name=""/>
                    <pic:cNvPicPr/>
                  </pic:nvPicPr>
                  <pic:blipFill>
                    <a:blip r:embed="rId8"/>
                    <a:stretch>
                      <a:fillRect/>
                    </a:stretch>
                  </pic:blipFill>
                  <pic:spPr>
                    <a:xfrm>
                      <a:off x="0" y="0"/>
                      <a:ext cx="2847729" cy="2171996"/>
                    </a:xfrm>
                    <a:prstGeom prst="rect">
                      <a:avLst/>
                    </a:prstGeom>
                  </pic:spPr>
                </pic:pic>
              </a:graphicData>
            </a:graphic>
          </wp:inline>
        </w:drawing>
      </w:r>
    </w:p>
    <w:p w14:paraId="241D66A0" w14:textId="77777777" w:rsidR="00601302" w:rsidRPr="00522EB6" w:rsidRDefault="00601302">
      <w:pPr>
        <w:rPr>
          <w:rFonts w:ascii="Verdana" w:hAnsi="Verdana"/>
        </w:rPr>
      </w:pPr>
      <w:r w:rsidRPr="00522EB6">
        <w:rPr>
          <w:rFonts w:ascii="Verdana" w:hAnsi="Verdana"/>
        </w:rPr>
        <w:br w:type="page"/>
      </w:r>
    </w:p>
    <w:p w14:paraId="395B4EDC" w14:textId="2D80ED19" w:rsidR="00D75614" w:rsidRPr="00522EB6" w:rsidRDefault="003C12EB" w:rsidP="00D16ED7">
      <w:pPr>
        <w:rPr>
          <w:rFonts w:ascii="Verdana" w:hAnsi="Verdana"/>
        </w:rPr>
      </w:pPr>
      <w:r w:rsidRPr="00522EB6">
        <w:rPr>
          <w:rFonts w:ascii="Verdana" w:hAnsi="Verdana"/>
        </w:rPr>
        <w:lastRenderedPageBreak/>
        <w:t xml:space="preserve">Bringing the M-σ relation into a 2D-plot, we </w:t>
      </w:r>
      <w:r w:rsidR="00601302" w:rsidRPr="00522EB6">
        <w:rPr>
          <w:rFonts w:ascii="Verdana" w:hAnsi="Verdana"/>
        </w:rPr>
        <w:t xml:space="preserve">got the impression of a linear relation on logarithmic axes as suggested by the paper. Displaying with linear axes, it turns out that E-type galaxies show </w:t>
      </w:r>
      <w:r w:rsidR="00522EB6" w:rsidRPr="00522EB6">
        <w:rPr>
          <w:rFonts w:ascii="Verdana" w:hAnsi="Verdana"/>
        </w:rPr>
        <w:t>apparently</w:t>
      </w:r>
      <w:r w:rsidR="00601302" w:rsidRPr="00522EB6">
        <w:rPr>
          <w:rFonts w:ascii="Verdana" w:hAnsi="Verdana"/>
        </w:rPr>
        <w:t xml:space="preserve"> different </w:t>
      </w:r>
      <w:r w:rsidR="008B6C74" w:rsidRPr="00522EB6">
        <w:rPr>
          <w:rFonts w:ascii="Verdana" w:hAnsi="Verdana"/>
        </w:rPr>
        <w:t>α and β parameter compared with S-type-galaxies</w:t>
      </w:r>
      <w:r w:rsidR="00D75614" w:rsidRPr="00522EB6">
        <w:rPr>
          <w:rFonts w:ascii="Verdana" w:hAnsi="Verdana"/>
        </w:rPr>
        <w:t>.</w:t>
      </w:r>
    </w:p>
    <w:p w14:paraId="09D39B4E" w14:textId="51E0D514" w:rsidR="003C12EB" w:rsidRPr="00522EB6" w:rsidRDefault="00601302" w:rsidP="00D16ED7">
      <w:pPr>
        <w:rPr>
          <w:rFonts w:ascii="Verdana" w:hAnsi="Verdana"/>
        </w:rPr>
      </w:pPr>
      <w:r w:rsidRPr="00522EB6">
        <w:rPr>
          <w:rFonts w:ascii="Verdana" w:hAnsi="Verdana"/>
        </w:rPr>
        <w:t xml:space="preserve"> </w:t>
      </w:r>
    </w:p>
    <w:p w14:paraId="1BF471C3" w14:textId="61C69586" w:rsidR="00601302" w:rsidRPr="00522EB6" w:rsidRDefault="00601302" w:rsidP="00D16ED7">
      <w:pPr>
        <w:rPr>
          <w:rFonts w:ascii="Verdana" w:hAnsi="Verdana"/>
        </w:rPr>
      </w:pPr>
      <w:r w:rsidRPr="00522EB6">
        <w:rPr>
          <w:rFonts w:ascii="Verdana" w:hAnsi="Verdana"/>
        </w:rPr>
        <w:drawing>
          <wp:inline distT="0" distB="0" distL="0" distR="0" wp14:anchorId="5E5986D4" wp14:editId="1B95AEDD">
            <wp:extent cx="2772460" cy="2135899"/>
            <wp:effectExtent l="0" t="0" r="0" b="0"/>
            <wp:docPr id="116823013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230130" name=""/>
                    <pic:cNvPicPr/>
                  </pic:nvPicPr>
                  <pic:blipFill>
                    <a:blip r:embed="rId9"/>
                    <a:stretch>
                      <a:fillRect/>
                    </a:stretch>
                  </pic:blipFill>
                  <pic:spPr>
                    <a:xfrm>
                      <a:off x="0" y="0"/>
                      <a:ext cx="2789461" cy="2148996"/>
                    </a:xfrm>
                    <a:prstGeom prst="rect">
                      <a:avLst/>
                    </a:prstGeom>
                  </pic:spPr>
                </pic:pic>
              </a:graphicData>
            </a:graphic>
          </wp:inline>
        </w:drawing>
      </w:r>
      <w:r w:rsidRPr="00522EB6">
        <w:rPr>
          <w:rFonts w:ascii="Verdana" w:hAnsi="Verdana"/>
        </w:rPr>
        <w:t xml:space="preserve"> </w:t>
      </w:r>
      <w:r w:rsidRPr="00522EB6">
        <w:rPr>
          <w:rFonts w:ascii="Verdana" w:hAnsi="Verdana"/>
        </w:rPr>
        <w:drawing>
          <wp:inline distT="0" distB="0" distL="0" distR="0" wp14:anchorId="1A631657" wp14:editId="148B72DD">
            <wp:extent cx="2874874" cy="2146856"/>
            <wp:effectExtent l="0" t="0" r="0" b="0"/>
            <wp:docPr id="24174767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747674" name=""/>
                    <pic:cNvPicPr/>
                  </pic:nvPicPr>
                  <pic:blipFill>
                    <a:blip r:embed="rId10"/>
                    <a:stretch>
                      <a:fillRect/>
                    </a:stretch>
                  </pic:blipFill>
                  <pic:spPr>
                    <a:xfrm>
                      <a:off x="0" y="0"/>
                      <a:ext cx="2886693" cy="2155682"/>
                    </a:xfrm>
                    <a:prstGeom prst="rect">
                      <a:avLst/>
                    </a:prstGeom>
                  </pic:spPr>
                </pic:pic>
              </a:graphicData>
            </a:graphic>
          </wp:inline>
        </w:drawing>
      </w:r>
    </w:p>
    <w:p w14:paraId="5DA4C81A" w14:textId="77777777" w:rsidR="00D75614" w:rsidRPr="00522EB6" w:rsidRDefault="00D75614" w:rsidP="00D16ED7">
      <w:pPr>
        <w:rPr>
          <w:rFonts w:ascii="Verdana" w:hAnsi="Verdana"/>
        </w:rPr>
      </w:pPr>
    </w:p>
    <w:p w14:paraId="6D65592E" w14:textId="59F8AB2D" w:rsidR="008B6C74" w:rsidRPr="00522EB6" w:rsidRDefault="00522EB6" w:rsidP="00D16ED7">
      <w:pPr>
        <w:rPr>
          <w:rFonts w:ascii="Verdana" w:hAnsi="Verdana"/>
        </w:rPr>
      </w:pPr>
      <w:r w:rsidRPr="00522EB6">
        <w:rPr>
          <w:rFonts w:ascii="Verdana" w:hAnsi="Verdana"/>
        </w:rPr>
        <w:t>Analyzing</w:t>
      </w:r>
      <w:r w:rsidR="008B6C74" w:rsidRPr="00522EB6">
        <w:rPr>
          <w:rFonts w:ascii="Verdana" w:hAnsi="Verdana"/>
        </w:rPr>
        <w:t xml:space="preserve"> the M</w:t>
      </w:r>
      <w:r w:rsidR="008B6C74" w:rsidRPr="00522EB6">
        <w:rPr>
          <w:rFonts w:ascii="Verdana" w:hAnsi="Verdana"/>
          <w:vertAlign w:val="subscript"/>
        </w:rPr>
        <w:t>BH</w:t>
      </w:r>
      <w:r w:rsidR="008B6C74" w:rsidRPr="00522EB6">
        <w:rPr>
          <w:rFonts w:ascii="Verdana" w:hAnsi="Verdana"/>
        </w:rPr>
        <w:t>/σ ratio against the M</w:t>
      </w:r>
      <w:r w:rsidR="008B6C74" w:rsidRPr="00522EB6">
        <w:rPr>
          <w:rFonts w:ascii="Verdana" w:hAnsi="Verdana"/>
          <w:vertAlign w:val="subscript"/>
        </w:rPr>
        <w:t>BH</w:t>
      </w:r>
      <w:r w:rsidR="008B6C74" w:rsidRPr="00522EB6">
        <w:rPr>
          <w:rFonts w:ascii="Verdana" w:hAnsi="Verdana"/>
        </w:rPr>
        <w:t xml:space="preserve">, this fact got verified as even very heavy BH do not lead to a greater </w:t>
      </w:r>
      <w:r w:rsidR="00D75614" w:rsidRPr="00522EB6">
        <w:rPr>
          <w:rFonts w:ascii="Verdana" w:hAnsi="Verdana"/>
        </w:rPr>
        <w:t>σ than 330 km/s (right: logarithmic axes).</w:t>
      </w:r>
    </w:p>
    <w:p w14:paraId="367767D4" w14:textId="77777777" w:rsidR="00D75614" w:rsidRPr="00522EB6" w:rsidRDefault="00D75614" w:rsidP="00D16ED7">
      <w:pPr>
        <w:rPr>
          <w:rFonts w:ascii="Verdana" w:hAnsi="Verdana"/>
        </w:rPr>
      </w:pPr>
    </w:p>
    <w:p w14:paraId="6696C4B1" w14:textId="4DC91FDC" w:rsidR="008B6C74" w:rsidRPr="00522EB6" w:rsidRDefault="00D75614" w:rsidP="00D16ED7">
      <w:pPr>
        <w:rPr>
          <w:rFonts w:ascii="Verdana" w:hAnsi="Verdana"/>
        </w:rPr>
      </w:pPr>
      <w:r w:rsidRPr="00522EB6">
        <w:rPr>
          <w:rFonts w:ascii="Verdana" w:hAnsi="Verdana"/>
        </w:rPr>
        <w:drawing>
          <wp:inline distT="0" distB="0" distL="0" distR="0" wp14:anchorId="691281CA" wp14:editId="1B4D2DC9">
            <wp:extent cx="2772410" cy="2129763"/>
            <wp:effectExtent l="0" t="0" r="0" b="0"/>
            <wp:docPr id="210697796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977961" name=""/>
                    <pic:cNvPicPr/>
                  </pic:nvPicPr>
                  <pic:blipFill>
                    <a:blip r:embed="rId11"/>
                    <a:stretch>
                      <a:fillRect/>
                    </a:stretch>
                  </pic:blipFill>
                  <pic:spPr>
                    <a:xfrm>
                      <a:off x="0" y="0"/>
                      <a:ext cx="2786912" cy="2140903"/>
                    </a:xfrm>
                    <a:prstGeom prst="rect">
                      <a:avLst/>
                    </a:prstGeom>
                  </pic:spPr>
                </pic:pic>
              </a:graphicData>
            </a:graphic>
          </wp:inline>
        </w:drawing>
      </w:r>
      <w:r w:rsidRPr="00522EB6">
        <w:rPr>
          <w:rFonts w:ascii="Verdana" w:hAnsi="Verdana"/>
        </w:rPr>
        <w:t xml:space="preserve"> </w:t>
      </w:r>
      <w:r w:rsidRPr="00522EB6">
        <w:rPr>
          <w:rFonts w:ascii="Verdana" w:hAnsi="Verdana"/>
        </w:rPr>
        <w:drawing>
          <wp:inline distT="0" distB="0" distL="0" distR="0" wp14:anchorId="37D823F9" wp14:editId="26227CFB">
            <wp:extent cx="2823667" cy="2156449"/>
            <wp:effectExtent l="0" t="0" r="0" b="0"/>
            <wp:docPr id="156241815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418151" name=""/>
                    <pic:cNvPicPr/>
                  </pic:nvPicPr>
                  <pic:blipFill>
                    <a:blip r:embed="rId12"/>
                    <a:stretch>
                      <a:fillRect/>
                    </a:stretch>
                  </pic:blipFill>
                  <pic:spPr>
                    <a:xfrm>
                      <a:off x="0" y="0"/>
                      <a:ext cx="2829425" cy="2160846"/>
                    </a:xfrm>
                    <a:prstGeom prst="rect">
                      <a:avLst/>
                    </a:prstGeom>
                  </pic:spPr>
                </pic:pic>
              </a:graphicData>
            </a:graphic>
          </wp:inline>
        </w:drawing>
      </w:r>
    </w:p>
    <w:p w14:paraId="7B4440FC" w14:textId="77777777" w:rsidR="00D75614" w:rsidRPr="00522EB6" w:rsidRDefault="00D75614" w:rsidP="00D16ED7">
      <w:pPr>
        <w:rPr>
          <w:rFonts w:ascii="Verdana" w:hAnsi="Verdana"/>
        </w:rPr>
      </w:pPr>
    </w:p>
    <w:p w14:paraId="37F0E61B" w14:textId="77777777" w:rsidR="00380F02" w:rsidRPr="00522EB6" w:rsidRDefault="00380F02">
      <w:pPr>
        <w:rPr>
          <w:rFonts w:ascii="Verdana" w:hAnsi="Verdana"/>
        </w:rPr>
      </w:pPr>
      <w:r w:rsidRPr="00522EB6">
        <w:rPr>
          <w:rFonts w:ascii="Verdana" w:hAnsi="Verdana"/>
        </w:rPr>
        <w:br w:type="page"/>
      </w:r>
    </w:p>
    <w:p w14:paraId="4C83C8DC" w14:textId="4D80D9FC" w:rsidR="0022279A" w:rsidRPr="00522EB6" w:rsidRDefault="00522EB6" w:rsidP="00D16ED7">
      <w:pPr>
        <w:rPr>
          <w:rFonts w:ascii="Verdana" w:hAnsi="Verdana"/>
        </w:rPr>
      </w:pPr>
      <w:r w:rsidRPr="00522EB6">
        <w:rPr>
          <w:rFonts w:ascii="Verdana" w:hAnsi="Verdana"/>
        </w:rPr>
        <w:lastRenderedPageBreak/>
        <w:t>Being</w:t>
      </w:r>
      <w:r w:rsidR="00D75614" w:rsidRPr="00522EB6">
        <w:rPr>
          <w:rFonts w:ascii="Verdana" w:hAnsi="Verdana"/>
        </w:rPr>
        <w:t xml:space="preserve"> not really satisfied by the quite small number of records in the data, we were looking for other sources. At the A</w:t>
      </w:r>
      <w:r w:rsidR="00F974D2" w:rsidRPr="00522EB6">
        <w:rPr>
          <w:rFonts w:ascii="Verdana" w:hAnsi="Verdana"/>
        </w:rPr>
        <w:t>GN</w:t>
      </w:r>
      <w:r w:rsidR="00D75614" w:rsidRPr="00522EB6">
        <w:rPr>
          <w:rFonts w:ascii="Verdana" w:hAnsi="Verdana"/>
        </w:rPr>
        <w:t xml:space="preserve"> Catalogue (</w:t>
      </w:r>
      <w:hyperlink r:id="rId13" w:history="1">
        <w:r w:rsidR="00D75614" w:rsidRPr="00522EB6">
          <w:rPr>
            <w:rStyle w:val="Hyperlink"/>
            <w:rFonts w:ascii="Verdana" w:hAnsi="Verdana"/>
          </w:rPr>
          <w:t>https://wwwmpa.mpa-garching.mpg.de/SDSS/DR4/Data/agncatalogue.html</w:t>
        </w:r>
      </w:hyperlink>
      <w:r w:rsidR="00D75614" w:rsidRPr="00522EB6">
        <w:rPr>
          <w:rFonts w:ascii="Verdana" w:hAnsi="Verdana"/>
        </w:rPr>
        <w:t xml:space="preserve">) there is a sample of </w:t>
      </w:r>
      <w:r w:rsidR="00380F02" w:rsidRPr="00522EB6">
        <w:rPr>
          <w:rFonts w:ascii="Verdana" w:hAnsi="Verdana"/>
        </w:rPr>
        <w:t>88,178 records of measured galaxies, most of them containing processable values for M</w:t>
      </w:r>
      <w:r w:rsidR="00380F02" w:rsidRPr="00522EB6">
        <w:rPr>
          <w:rFonts w:ascii="Verdana" w:hAnsi="Verdana"/>
          <w:vertAlign w:val="subscript"/>
        </w:rPr>
        <w:t>BH</w:t>
      </w:r>
      <w:r w:rsidR="00380F02" w:rsidRPr="00522EB6">
        <w:rPr>
          <w:rFonts w:ascii="Verdana" w:hAnsi="Verdana"/>
        </w:rPr>
        <w:t xml:space="preserve"> and σ.</w:t>
      </w:r>
      <w:r w:rsidR="00380F02" w:rsidRPr="00522EB6">
        <w:rPr>
          <w:rFonts w:ascii="Verdana" w:hAnsi="Verdana"/>
        </w:rPr>
        <w:br/>
        <w:t>First we needed to eliminate records with zero-values and those that showed overflow-values</w:t>
      </w:r>
      <w:r w:rsidR="00412A3E" w:rsidRPr="00522EB6">
        <w:rPr>
          <w:rFonts w:ascii="Verdana" w:hAnsi="Verdana"/>
        </w:rPr>
        <w:t xml:space="preserve">, so 87,769 records were ready to get </w:t>
      </w:r>
      <w:r w:rsidRPr="00522EB6">
        <w:rPr>
          <w:rFonts w:ascii="Verdana" w:hAnsi="Verdana"/>
        </w:rPr>
        <w:t>analyzed</w:t>
      </w:r>
      <w:r w:rsidR="00412A3E" w:rsidRPr="00522EB6">
        <w:rPr>
          <w:rFonts w:ascii="Verdana" w:hAnsi="Verdana"/>
        </w:rPr>
        <w:t>.</w:t>
      </w:r>
    </w:p>
    <w:p w14:paraId="70CD3538" w14:textId="5A59E8A7" w:rsidR="00D75614" w:rsidRPr="00522EB6" w:rsidRDefault="0022279A" w:rsidP="00D16ED7">
      <w:pPr>
        <w:rPr>
          <w:rFonts w:ascii="Verdana" w:hAnsi="Verdana"/>
        </w:rPr>
      </w:pPr>
      <w:r w:rsidRPr="00522EB6">
        <w:rPr>
          <w:rFonts w:ascii="Verdana" w:hAnsi="Verdana"/>
        </w:rPr>
        <w:t>The distribution of</w:t>
      </w:r>
      <w:r w:rsidR="00380F02" w:rsidRPr="00522EB6">
        <w:rPr>
          <w:rFonts w:ascii="Verdana" w:hAnsi="Verdana"/>
        </w:rPr>
        <w:t xml:space="preserve"> </w:t>
      </w:r>
      <w:r w:rsidRPr="00522EB6">
        <w:rPr>
          <w:rFonts w:ascii="Verdana" w:hAnsi="Verdana"/>
        </w:rPr>
        <w:t>M</w:t>
      </w:r>
      <w:r w:rsidRPr="00522EB6">
        <w:rPr>
          <w:rFonts w:ascii="Verdana" w:hAnsi="Verdana"/>
          <w:vertAlign w:val="subscript"/>
        </w:rPr>
        <w:t>BH</w:t>
      </w:r>
      <w:r w:rsidRPr="00522EB6">
        <w:rPr>
          <w:rFonts w:ascii="Verdana" w:hAnsi="Verdana"/>
        </w:rPr>
        <w:t xml:space="preserve"> and σ show both a log</w:t>
      </w:r>
      <w:r w:rsidR="00D023E4" w:rsidRPr="00522EB6">
        <w:rPr>
          <w:rFonts w:ascii="Verdana" w:hAnsi="Verdana"/>
        </w:rPr>
        <w:t>-</w:t>
      </w:r>
      <w:r w:rsidRPr="00522EB6">
        <w:rPr>
          <w:rFonts w:ascii="Verdana" w:hAnsi="Verdana"/>
        </w:rPr>
        <w:t xml:space="preserve">normal distribution. </w:t>
      </w:r>
      <w:r w:rsidR="00D023E4" w:rsidRPr="00522EB6">
        <w:rPr>
          <w:rFonts w:ascii="Verdana" w:hAnsi="Verdana"/>
        </w:rPr>
        <w:t>The mean of the M</w:t>
      </w:r>
      <w:r w:rsidR="00D023E4" w:rsidRPr="00522EB6">
        <w:rPr>
          <w:rFonts w:ascii="Verdana" w:hAnsi="Verdana"/>
          <w:vertAlign w:val="subscript"/>
        </w:rPr>
        <w:t>BH</w:t>
      </w:r>
      <w:r w:rsidR="00D023E4" w:rsidRPr="00522EB6">
        <w:rPr>
          <w:rFonts w:ascii="Verdana" w:hAnsi="Verdana"/>
        </w:rPr>
        <w:t xml:space="preserve"> is 6,5x10</w:t>
      </w:r>
      <w:r w:rsidR="00D023E4" w:rsidRPr="00522EB6">
        <w:rPr>
          <w:rFonts w:ascii="Verdana" w:hAnsi="Verdana"/>
          <w:vertAlign w:val="superscript"/>
        </w:rPr>
        <w:t>10</w:t>
      </w:r>
      <w:r w:rsidR="00D023E4" w:rsidRPr="00522EB6">
        <w:rPr>
          <w:rFonts w:ascii="Verdana" w:hAnsi="Verdana"/>
        </w:rPr>
        <w:t>, the mean for σ is 170 km/s.</w:t>
      </w:r>
    </w:p>
    <w:p w14:paraId="609E9D89" w14:textId="02484D39" w:rsidR="00D75614" w:rsidRPr="00522EB6" w:rsidRDefault="0022279A" w:rsidP="00D16ED7">
      <w:pPr>
        <w:rPr>
          <w:rFonts w:ascii="Verdana" w:hAnsi="Verdana"/>
        </w:rPr>
      </w:pPr>
      <w:r w:rsidRPr="00522EB6">
        <w:rPr>
          <w:rFonts w:ascii="Verdana" w:hAnsi="Verdana"/>
        </w:rPr>
        <w:t xml:space="preserve"> </w:t>
      </w:r>
    </w:p>
    <w:p w14:paraId="39DB65D2" w14:textId="5BE72091" w:rsidR="0022279A" w:rsidRPr="00522EB6" w:rsidRDefault="0022279A" w:rsidP="00D16ED7">
      <w:pPr>
        <w:rPr>
          <w:rFonts w:ascii="Verdana" w:hAnsi="Verdana"/>
        </w:rPr>
      </w:pPr>
      <w:r w:rsidRPr="00522EB6">
        <w:rPr>
          <w:rFonts w:ascii="Verdana" w:hAnsi="Verdana"/>
        </w:rPr>
        <w:drawing>
          <wp:inline distT="0" distB="0" distL="0" distR="0" wp14:anchorId="3F245CA1" wp14:editId="1BCD1B3E">
            <wp:extent cx="2801721" cy="2175518"/>
            <wp:effectExtent l="0" t="0" r="0" b="0"/>
            <wp:docPr id="143069195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691959" name=""/>
                    <pic:cNvPicPr/>
                  </pic:nvPicPr>
                  <pic:blipFill>
                    <a:blip r:embed="rId14"/>
                    <a:stretch>
                      <a:fillRect/>
                    </a:stretch>
                  </pic:blipFill>
                  <pic:spPr>
                    <a:xfrm>
                      <a:off x="0" y="0"/>
                      <a:ext cx="2828238" cy="2196108"/>
                    </a:xfrm>
                    <a:prstGeom prst="rect">
                      <a:avLst/>
                    </a:prstGeom>
                  </pic:spPr>
                </pic:pic>
              </a:graphicData>
            </a:graphic>
          </wp:inline>
        </w:drawing>
      </w:r>
      <w:r w:rsidRPr="00522EB6">
        <w:rPr>
          <w:rFonts w:ascii="Verdana" w:hAnsi="Verdana"/>
        </w:rPr>
        <w:t xml:space="preserve"> </w:t>
      </w:r>
      <w:r w:rsidRPr="00522EB6">
        <w:rPr>
          <w:rFonts w:ascii="Verdana" w:hAnsi="Verdana"/>
        </w:rPr>
        <w:drawing>
          <wp:inline distT="0" distB="0" distL="0" distR="0" wp14:anchorId="0485273C" wp14:editId="7616E803">
            <wp:extent cx="2816860" cy="2152811"/>
            <wp:effectExtent l="0" t="0" r="0" b="0"/>
            <wp:docPr id="102220984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209840" name=""/>
                    <pic:cNvPicPr/>
                  </pic:nvPicPr>
                  <pic:blipFill>
                    <a:blip r:embed="rId15"/>
                    <a:stretch>
                      <a:fillRect/>
                    </a:stretch>
                  </pic:blipFill>
                  <pic:spPr>
                    <a:xfrm>
                      <a:off x="0" y="0"/>
                      <a:ext cx="2866993" cy="2191126"/>
                    </a:xfrm>
                    <a:prstGeom prst="rect">
                      <a:avLst/>
                    </a:prstGeom>
                  </pic:spPr>
                </pic:pic>
              </a:graphicData>
            </a:graphic>
          </wp:inline>
        </w:drawing>
      </w:r>
    </w:p>
    <w:p w14:paraId="2AEC3989" w14:textId="77777777" w:rsidR="008655A5" w:rsidRPr="00522EB6" w:rsidRDefault="008655A5" w:rsidP="00D16ED7">
      <w:pPr>
        <w:rPr>
          <w:rFonts w:ascii="Verdana" w:hAnsi="Verdana"/>
        </w:rPr>
      </w:pPr>
    </w:p>
    <w:p w14:paraId="08C8836A" w14:textId="695F99A5" w:rsidR="008655A5" w:rsidRPr="00522EB6" w:rsidRDefault="008655A5" w:rsidP="00D16ED7">
      <w:pPr>
        <w:rPr>
          <w:rFonts w:ascii="Verdana" w:hAnsi="Verdana"/>
        </w:rPr>
      </w:pPr>
      <w:r w:rsidRPr="00522EB6">
        <w:rPr>
          <w:rFonts w:ascii="Verdana" w:hAnsi="Verdana"/>
        </w:rPr>
        <w:t xml:space="preserve">Plotting the M-σ relation we see a significant difference </w:t>
      </w:r>
      <w:r w:rsidR="00DE512B" w:rsidRPr="00522EB6">
        <w:rPr>
          <w:rFonts w:ascii="Verdana" w:hAnsi="Verdana"/>
        </w:rPr>
        <w:t>compared with</w:t>
      </w:r>
      <w:r w:rsidRPr="00522EB6">
        <w:rPr>
          <w:rFonts w:ascii="Verdana" w:hAnsi="Verdana"/>
        </w:rPr>
        <w:t xml:space="preserve"> the data set from Gültekin et al.</w:t>
      </w:r>
      <w:r w:rsidR="002410A8" w:rsidRPr="00522EB6">
        <w:rPr>
          <w:rFonts w:ascii="Verdana" w:hAnsi="Verdana"/>
        </w:rPr>
        <w:t xml:space="preserve"> This is mainly caused by much higher values for M</w:t>
      </w:r>
      <w:r w:rsidR="002410A8" w:rsidRPr="00522EB6">
        <w:rPr>
          <w:rFonts w:ascii="Verdana" w:hAnsi="Verdana"/>
          <w:vertAlign w:val="subscript"/>
        </w:rPr>
        <w:t>BH</w:t>
      </w:r>
      <w:r w:rsidR="002410A8" w:rsidRPr="00522EB6">
        <w:rPr>
          <w:rFonts w:ascii="Verdana" w:hAnsi="Verdana"/>
        </w:rPr>
        <w:t>. The average difference-factor is 10</w:t>
      </w:r>
      <w:r w:rsidR="002410A8" w:rsidRPr="00522EB6">
        <w:rPr>
          <w:rFonts w:ascii="Verdana" w:hAnsi="Verdana"/>
          <w:vertAlign w:val="superscript"/>
        </w:rPr>
        <w:t>4</w:t>
      </w:r>
      <w:r w:rsidR="002410A8" w:rsidRPr="00522EB6">
        <w:rPr>
          <w:rFonts w:ascii="Verdana" w:hAnsi="Verdana"/>
        </w:rPr>
        <w:t xml:space="preserve"> </w:t>
      </w:r>
      <w:r w:rsidR="00DE512B" w:rsidRPr="00522EB6">
        <w:rPr>
          <w:rFonts w:ascii="Verdana" w:hAnsi="Verdana"/>
        </w:rPr>
        <w:t>which</w:t>
      </w:r>
      <w:r w:rsidR="002410A8" w:rsidRPr="00522EB6">
        <w:rPr>
          <w:rFonts w:ascii="Verdana" w:hAnsi="Verdana"/>
        </w:rPr>
        <w:t xml:space="preserve"> is quite a lot. We do not dare any explanation for this difference for the moment.</w:t>
      </w:r>
    </w:p>
    <w:p w14:paraId="13B6B6C6" w14:textId="5CC61D88" w:rsidR="002410A8" w:rsidRPr="00522EB6" w:rsidRDefault="002410A8" w:rsidP="00D16ED7">
      <w:pPr>
        <w:rPr>
          <w:rFonts w:ascii="Verdana" w:hAnsi="Verdana"/>
        </w:rPr>
      </w:pPr>
      <w:r w:rsidRPr="00522EB6">
        <w:rPr>
          <w:rFonts w:ascii="Verdana" w:hAnsi="Verdana"/>
        </w:rPr>
        <w:t xml:space="preserve">Additionally, the ADS data set seams not reliable at low and high σ. The original data contained many records having 0 or 600 for </w:t>
      </w:r>
      <w:r w:rsidR="0060620C" w:rsidRPr="00522EB6">
        <w:rPr>
          <w:rFonts w:ascii="Verdana" w:hAnsi="Verdana"/>
        </w:rPr>
        <w:t>σ. The first is impossible and therefore missing data and the second is probably the upper limit of the measurement system.</w:t>
      </w:r>
    </w:p>
    <w:p w14:paraId="245BE57D" w14:textId="5CF3DA9F" w:rsidR="0060620C" w:rsidRPr="00522EB6" w:rsidRDefault="0060620C" w:rsidP="00D16ED7">
      <w:pPr>
        <w:rPr>
          <w:rFonts w:ascii="Verdana" w:hAnsi="Verdana"/>
        </w:rPr>
      </w:pPr>
      <w:r w:rsidRPr="00522EB6">
        <w:rPr>
          <w:rFonts w:ascii="Verdana" w:hAnsi="Verdana"/>
        </w:rPr>
        <w:t>The plot also shows a strange distribution of values for σ below 90 km/s. This also suggests technical limits of the measurement systems.</w:t>
      </w:r>
    </w:p>
    <w:p w14:paraId="1766B0C0" w14:textId="353681FC" w:rsidR="0060620C" w:rsidRPr="00522EB6" w:rsidRDefault="0060620C" w:rsidP="00D16ED7">
      <w:pPr>
        <w:rPr>
          <w:rFonts w:ascii="Verdana" w:hAnsi="Verdana"/>
        </w:rPr>
      </w:pPr>
      <w:r w:rsidRPr="00522EB6">
        <w:rPr>
          <w:rFonts w:ascii="Verdana" w:hAnsi="Verdana"/>
        </w:rPr>
        <w:t>Due to the large number of remaining, reliable data and the small number of small galaxies the data give a clear proof of the M-σ relation and its scatter.</w:t>
      </w:r>
    </w:p>
    <w:p w14:paraId="4FD4A132" w14:textId="55FF0ECA" w:rsidR="008655A5" w:rsidRPr="00522EB6" w:rsidRDefault="008655A5" w:rsidP="00D16ED7">
      <w:pPr>
        <w:rPr>
          <w:rFonts w:ascii="Verdana" w:hAnsi="Verdana"/>
        </w:rPr>
      </w:pPr>
      <w:r w:rsidRPr="00522EB6">
        <w:rPr>
          <w:rFonts w:ascii="Verdana" w:hAnsi="Verdana"/>
        </w:rPr>
        <w:lastRenderedPageBreak/>
        <w:drawing>
          <wp:inline distT="0" distB="0" distL="0" distR="0" wp14:anchorId="34E7409D" wp14:editId="1ADDDE71">
            <wp:extent cx="5760720" cy="2992755"/>
            <wp:effectExtent l="0" t="0" r="0" b="0"/>
            <wp:docPr id="161074030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740301" name=""/>
                    <pic:cNvPicPr/>
                  </pic:nvPicPr>
                  <pic:blipFill>
                    <a:blip r:embed="rId16"/>
                    <a:stretch>
                      <a:fillRect/>
                    </a:stretch>
                  </pic:blipFill>
                  <pic:spPr>
                    <a:xfrm>
                      <a:off x="0" y="0"/>
                      <a:ext cx="5803279" cy="3014865"/>
                    </a:xfrm>
                    <a:prstGeom prst="rect">
                      <a:avLst/>
                    </a:prstGeom>
                  </pic:spPr>
                </pic:pic>
              </a:graphicData>
            </a:graphic>
          </wp:inline>
        </w:drawing>
      </w:r>
    </w:p>
    <w:p w14:paraId="627796DE" w14:textId="77777777" w:rsidR="00522EB6" w:rsidRPr="00522EB6" w:rsidRDefault="00522EB6" w:rsidP="00D16ED7">
      <w:pPr>
        <w:rPr>
          <w:rFonts w:ascii="Verdana" w:hAnsi="Verdana"/>
        </w:rPr>
      </w:pPr>
    </w:p>
    <w:p w14:paraId="11116B20" w14:textId="1AAC1E25" w:rsidR="00522EB6" w:rsidRPr="00522EB6" w:rsidRDefault="00522EB6" w:rsidP="00D16ED7">
      <w:pPr>
        <w:rPr>
          <w:rFonts w:ascii="Verdana" w:hAnsi="Verdana"/>
        </w:rPr>
      </w:pPr>
      <w:r w:rsidRPr="00522EB6">
        <w:rPr>
          <w:rFonts w:ascii="Verdana" w:hAnsi="Verdana"/>
        </w:rPr>
        <w:t>Trying to apply the Gültekin formular (</w:t>
      </w:r>
      <w:proofErr w:type="gramStart"/>
      <w:r w:rsidRPr="00522EB6">
        <w:rPr>
          <w:rFonts w:ascii="Verdana" w:hAnsi="Verdana"/>
        </w:rPr>
        <w:t>log(</w:t>
      </w:r>
      <w:proofErr w:type="gramEnd"/>
      <w:r w:rsidRPr="00522EB6">
        <w:rPr>
          <w:rFonts w:ascii="Verdana" w:hAnsi="Verdana"/>
        </w:rPr>
        <w:t>M</w:t>
      </w:r>
      <w:r w:rsidRPr="00522EB6">
        <w:rPr>
          <w:rFonts w:ascii="Verdana" w:hAnsi="Verdana"/>
          <w:vertAlign w:val="subscript"/>
        </w:rPr>
        <w:t>BH</w:t>
      </w:r>
      <w:r w:rsidRPr="00522EB6">
        <w:rPr>
          <w:rFonts w:ascii="Verdana" w:hAnsi="Verdana"/>
        </w:rPr>
        <w:t>) and log(</w:t>
      </w:r>
      <w:r w:rsidRPr="00522EB6">
        <w:rPr>
          <w:rFonts w:ascii="Verdana" w:hAnsi="Verdana"/>
        </w:rPr>
        <w:t>σ</w:t>
      </w:r>
      <w:r w:rsidRPr="00522EB6">
        <w:rPr>
          <w:rFonts w:ascii="Verdana" w:hAnsi="Verdana"/>
        </w:rPr>
        <w:t>/200)), the bias still appears evident.</w:t>
      </w:r>
      <w:r w:rsidRPr="00522EB6">
        <w:rPr>
          <w:rFonts w:ascii="Verdana" w:hAnsi="Verdana"/>
        </w:rPr>
        <w:br/>
        <w:t>A</w:t>
      </w:r>
      <w:r>
        <w:rPr>
          <w:rFonts w:ascii="Verdana" w:hAnsi="Verdana"/>
        </w:rPr>
        <w:t>s</w:t>
      </w:r>
      <w:r w:rsidRPr="00522EB6">
        <w:rPr>
          <w:rFonts w:ascii="Verdana" w:hAnsi="Verdana"/>
        </w:rPr>
        <w:t xml:space="preserve">suming a linear fit </w:t>
      </w:r>
      <w:r w:rsidR="0085396D">
        <w:rPr>
          <w:rFonts w:ascii="Verdana" w:hAnsi="Verdana"/>
        </w:rPr>
        <w:t xml:space="preserve">for the logarithmic relation </w:t>
      </w:r>
      <w:r w:rsidRPr="00522EB6">
        <w:rPr>
          <w:rFonts w:ascii="Verdana" w:hAnsi="Verdana"/>
        </w:rPr>
        <w:t xml:space="preserve">can be found for each sample, the rise of the best fit straight would be significantly different. </w:t>
      </w:r>
    </w:p>
    <w:p w14:paraId="7DFC81A5" w14:textId="77777777" w:rsidR="00522EB6" w:rsidRPr="00522EB6" w:rsidRDefault="00522EB6" w:rsidP="00D16ED7">
      <w:pPr>
        <w:rPr>
          <w:rFonts w:ascii="Verdana" w:hAnsi="Verdana"/>
        </w:rPr>
      </w:pPr>
    </w:p>
    <w:p w14:paraId="0BD29D00" w14:textId="25C56DEC" w:rsidR="00522EB6" w:rsidRPr="00522EB6" w:rsidRDefault="00522EB6" w:rsidP="00D16ED7">
      <w:pPr>
        <w:rPr>
          <w:rFonts w:ascii="Verdana" w:hAnsi="Verdana"/>
        </w:rPr>
      </w:pPr>
      <w:r w:rsidRPr="00522EB6">
        <w:rPr>
          <w:rFonts w:ascii="Verdana" w:hAnsi="Verdana"/>
        </w:rPr>
        <w:drawing>
          <wp:inline distT="0" distB="0" distL="0" distR="0" wp14:anchorId="2216CDBA" wp14:editId="1540A1A4">
            <wp:extent cx="5870537" cy="3190875"/>
            <wp:effectExtent l="0" t="0" r="0" b="0"/>
            <wp:docPr id="104947594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475945" name=""/>
                    <pic:cNvPicPr/>
                  </pic:nvPicPr>
                  <pic:blipFill>
                    <a:blip r:embed="rId17"/>
                    <a:stretch>
                      <a:fillRect/>
                    </a:stretch>
                  </pic:blipFill>
                  <pic:spPr>
                    <a:xfrm>
                      <a:off x="0" y="0"/>
                      <a:ext cx="5875517" cy="3193582"/>
                    </a:xfrm>
                    <a:prstGeom prst="rect">
                      <a:avLst/>
                    </a:prstGeom>
                  </pic:spPr>
                </pic:pic>
              </a:graphicData>
            </a:graphic>
          </wp:inline>
        </w:drawing>
      </w:r>
    </w:p>
    <w:p w14:paraId="624C51BD" w14:textId="77777777" w:rsidR="00522EB6" w:rsidRPr="00522EB6" w:rsidRDefault="00522EB6">
      <w:pPr>
        <w:rPr>
          <w:rFonts w:ascii="Verdana" w:hAnsi="Verdana"/>
        </w:rPr>
      </w:pPr>
      <w:r w:rsidRPr="00522EB6">
        <w:rPr>
          <w:rFonts w:ascii="Verdana" w:hAnsi="Verdana"/>
        </w:rPr>
        <w:br w:type="page"/>
      </w:r>
    </w:p>
    <w:p w14:paraId="0500F566" w14:textId="4CAB4A40" w:rsidR="002C5AA0" w:rsidRPr="00522EB6" w:rsidRDefault="00522EB6" w:rsidP="00D16ED7">
      <w:pPr>
        <w:rPr>
          <w:rFonts w:ascii="Verdana" w:hAnsi="Verdana"/>
        </w:rPr>
      </w:pPr>
      <w:r w:rsidRPr="00522EB6">
        <w:rPr>
          <w:rFonts w:ascii="Verdana" w:hAnsi="Verdana"/>
        </w:rPr>
        <w:lastRenderedPageBreak/>
        <w:t>For the AGN data, t</w:t>
      </w:r>
      <w:r w:rsidR="002C5AA0" w:rsidRPr="00522EB6">
        <w:rPr>
          <w:rFonts w:ascii="Verdana" w:hAnsi="Verdana"/>
        </w:rPr>
        <w:t xml:space="preserve">he distribution of the </w:t>
      </w:r>
      <w:proofErr w:type="gramStart"/>
      <w:r w:rsidR="002C5AA0" w:rsidRPr="00522EB6">
        <w:rPr>
          <w:rFonts w:ascii="Verdana" w:hAnsi="Verdana"/>
        </w:rPr>
        <w:t>log(</w:t>
      </w:r>
      <w:proofErr w:type="gramEnd"/>
      <w:r w:rsidR="002C5AA0" w:rsidRPr="00522EB6">
        <w:rPr>
          <w:rFonts w:ascii="Verdana" w:hAnsi="Verdana"/>
        </w:rPr>
        <w:t>M</w:t>
      </w:r>
      <w:r w:rsidR="002C5AA0" w:rsidRPr="00522EB6">
        <w:rPr>
          <w:rFonts w:ascii="Verdana" w:hAnsi="Verdana"/>
          <w:vertAlign w:val="subscript"/>
        </w:rPr>
        <w:t>BH</w:t>
      </w:r>
      <w:r w:rsidR="002C5AA0" w:rsidRPr="00522EB6">
        <w:rPr>
          <w:rFonts w:ascii="Verdana" w:hAnsi="Verdana"/>
        </w:rPr>
        <w:t>)/σ ratio appears as nearly perfect log-normal.</w:t>
      </w:r>
    </w:p>
    <w:p w14:paraId="74F78E9F" w14:textId="77777777" w:rsidR="002C5AA0" w:rsidRPr="00522EB6" w:rsidRDefault="002C5AA0" w:rsidP="00D16ED7">
      <w:pPr>
        <w:rPr>
          <w:rFonts w:ascii="Verdana" w:hAnsi="Verdana"/>
        </w:rPr>
      </w:pPr>
    </w:p>
    <w:p w14:paraId="77BD8111" w14:textId="3A994850" w:rsidR="002C5AA0" w:rsidRPr="00522EB6" w:rsidRDefault="002C5AA0" w:rsidP="00D16ED7">
      <w:pPr>
        <w:rPr>
          <w:rFonts w:ascii="Verdana" w:hAnsi="Verdana"/>
        </w:rPr>
      </w:pPr>
      <w:r w:rsidRPr="00522EB6">
        <w:rPr>
          <w:rFonts w:ascii="Verdana" w:hAnsi="Verdana"/>
        </w:rPr>
        <w:drawing>
          <wp:inline distT="0" distB="0" distL="0" distR="0" wp14:anchorId="25780533" wp14:editId="0FB6BD2D">
            <wp:extent cx="4146550" cy="2831621"/>
            <wp:effectExtent l="0" t="0" r="0" b="0"/>
            <wp:docPr id="47562592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625925" name=""/>
                    <pic:cNvPicPr/>
                  </pic:nvPicPr>
                  <pic:blipFill>
                    <a:blip r:embed="rId18"/>
                    <a:stretch>
                      <a:fillRect/>
                    </a:stretch>
                  </pic:blipFill>
                  <pic:spPr>
                    <a:xfrm>
                      <a:off x="0" y="0"/>
                      <a:ext cx="4153172" cy="2836143"/>
                    </a:xfrm>
                    <a:prstGeom prst="rect">
                      <a:avLst/>
                    </a:prstGeom>
                  </pic:spPr>
                </pic:pic>
              </a:graphicData>
            </a:graphic>
          </wp:inline>
        </w:drawing>
      </w:r>
    </w:p>
    <w:p w14:paraId="43B27B30" w14:textId="77777777" w:rsidR="0060620C" w:rsidRPr="00522EB6" w:rsidRDefault="0060620C" w:rsidP="00D16ED7">
      <w:pPr>
        <w:rPr>
          <w:rFonts w:ascii="Verdana" w:hAnsi="Verdana"/>
        </w:rPr>
      </w:pPr>
    </w:p>
    <w:p w14:paraId="08866186" w14:textId="77777777" w:rsidR="00D75614" w:rsidRPr="001450AE" w:rsidRDefault="00D75614" w:rsidP="00D16ED7">
      <w:pPr>
        <w:rPr>
          <w:rFonts w:ascii="Verdana" w:hAnsi="Verdana"/>
        </w:rPr>
      </w:pPr>
    </w:p>
    <w:sectPr w:rsidR="00D75614" w:rsidRPr="001450A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157E23"/>
    <w:multiLevelType w:val="multilevel"/>
    <w:tmpl w:val="AA4CD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AD7885"/>
    <w:multiLevelType w:val="multilevel"/>
    <w:tmpl w:val="93525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0191427">
    <w:abstractNumId w:val="0"/>
  </w:num>
  <w:num w:numId="2" w16cid:durableId="439105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16ED7"/>
    <w:rsid w:val="00001BA0"/>
    <w:rsid w:val="00054EDF"/>
    <w:rsid w:val="001450AE"/>
    <w:rsid w:val="00161F03"/>
    <w:rsid w:val="0022279A"/>
    <w:rsid w:val="00233739"/>
    <w:rsid w:val="002410A8"/>
    <w:rsid w:val="00245918"/>
    <w:rsid w:val="00294FA2"/>
    <w:rsid w:val="002C5AA0"/>
    <w:rsid w:val="00380F02"/>
    <w:rsid w:val="003C12EB"/>
    <w:rsid w:val="00412A3E"/>
    <w:rsid w:val="00522EB6"/>
    <w:rsid w:val="00601302"/>
    <w:rsid w:val="0060620C"/>
    <w:rsid w:val="0085396D"/>
    <w:rsid w:val="008655A5"/>
    <w:rsid w:val="008B6C74"/>
    <w:rsid w:val="00B355F3"/>
    <w:rsid w:val="00C32FAC"/>
    <w:rsid w:val="00C37544"/>
    <w:rsid w:val="00D023E4"/>
    <w:rsid w:val="00D16ED7"/>
    <w:rsid w:val="00D75614"/>
    <w:rsid w:val="00DE512B"/>
    <w:rsid w:val="00F974D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44EE1"/>
  <w15:chartTrackingRefBased/>
  <w15:docId w15:val="{F099A35C-DEA6-472A-B665-31ACE246F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AT"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54EDF"/>
    <w:pPr>
      <w:ind w:left="720"/>
      <w:contextualSpacing/>
    </w:pPr>
  </w:style>
  <w:style w:type="character" w:styleId="Hyperlink">
    <w:name w:val="Hyperlink"/>
    <w:basedOn w:val="Absatz-Standardschriftart"/>
    <w:uiPriority w:val="99"/>
    <w:unhideWhenUsed/>
    <w:rsid w:val="00D75614"/>
    <w:rPr>
      <w:color w:val="0563C1" w:themeColor="hyperlink"/>
      <w:u w:val="single"/>
    </w:rPr>
  </w:style>
  <w:style w:type="character" w:styleId="NichtaufgelsteErwhnung">
    <w:name w:val="Unresolved Mention"/>
    <w:basedOn w:val="Absatz-Standardschriftart"/>
    <w:uiPriority w:val="99"/>
    <w:semiHidden/>
    <w:unhideWhenUsed/>
    <w:rsid w:val="00D756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96421">
      <w:bodyDiv w:val="1"/>
      <w:marLeft w:val="0"/>
      <w:marRight w:val="0"/>
      <w:marTop w:val="0"/>
      <w:marBottom w:val="0"/>
      <w:divBdr>
        <w:top w:val="none" w:sz="0" w:space="0" w:color="auto"/>
        <w:left w:val="none" w:sz="0" w:space="0" w:color="auto"/>
        <w:bottom w:val="none" w:sz="0" w:space="0" w:color="auto"/>
        <w:right w:val="none" w:sz="0" w:space="0" w:color="auto"/>
      </w:divBdr>
    </w:div>
    <w:div w:id="1109397247">
      <w:bodyDiv w:val="1"/>
      <w:marLeft w:val="0"/>
      <w:marRight w:val="0"/>
      <w:marTop w:val="0"/>
      <w:marBottom w:val="0"/>
      <w:divBdr>
        <w:top w:val="none" w:sz="0" w:space="0" w:color="auto"/>
        <w:left w:val="none" w:sz="0" w:space="0" w:color="auto"/>
        <w:bottom w:val="none" w:sz="0" w:space="0" w:color="auto"/>
        <w:right w:val="none" w:sz="0" w:space="0" w:color="auto"/>
      </w:divBdr>
    </w:div>
    <w:div w:id="1257322934">
      <w:bodyDiv w:val="1"/>
      <w:marLeft w:val="0"/>
      <w:marRight w:val="0"/>
      <w:marTop w:val="0"/>
      <w:marBottom w:val="0"/>
      <w:divBdr>
        <w:top w:val="none" w:sz="0" w:space="0" w:color="auto"/>
        <w:left w:val="none" w:sz="0" w:space="0" w:color="auto"/>
        <w:bottom w:val="none" w:sz="0" w:space="0" w:color="auto"/>
        <w:right w:val="none" w:sz="0" w:space="0" w:color="auto"/>
      </w:divBdr>
    </w:div>
    <w:div w:id="140360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mpa.mpa-garching.mpg.de/SDSS/DR4/Data/agncatalogue.html" TargetMode="External"/><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616</Words>
  <Characters>4143</Characters>
  <Application>Microsoft Office Word</Application>
  <DocSecurity>0</DocSecurity>
  <Lines>101</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Jürgen Kapeller</dc:creator>
  <cp:keywords/>
  <dc:description/>
  <cp:lastModifiedBy>Jürgen Kapeller</cp:lastModifiedBy>
  <cp:revision>5</cp:revision>
  <dcterms:created xsi:type="dcterms:W3CDTF">2024-11-30T10:18:00Z</dcterms:created>
  <dcterms:modified xsi:type="dcterms:W3CDTF">2024-12-01T11:54:00Z</dcterms:modified>
</cp:coreProperties>
</file>