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Tarefa 6 - </w:t>
      </w:r>
      <w:r w:rsidDel="00000000" w:rsidR="00000000" w:rsidRPr="00000000">
        <w:rPr>
          <w:b w:val="1"/>
          <w:sz w:val="34"/>
          <w:szCs w:val="34"/>
          <w:rtl w:val="0"/>
        </w:rPr>
        <w:t xml:space="preserve">Subroutines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Carlos Eduardo Sena Rebouças Garcia 9345255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Diego Boccoli Gallego 9344744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Gabriel Rocha Amorim 9395112</w:t>
      </w:r>
    </w:p>
    <w:p w:rsidR="00000000" w:rsidDel="00000000" w:rsidP="00000000" w:rsidRDefault="00000000" w:rsidRPr="00000000" w14:paraId="00000006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6.5.1 Transmission of arguments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ARM assembly code to compute the function a = b</w:t>
      </w:r>
      <w:r w:rsidDel="00000000" w:rsidR="00000000" w:rsidRPr="00000000">
        <w:rPr>
          <w:b w:val="1"/>
          <w:sz w:val="25"/>
          <w:szCs w:val="25"/>
          <w:rtl w:val="0"/>
        </w:rPr>
        <w:t xml:space="preserve">×</w:t>
      </w:r>
      <w:r w:rsidDel="00000000" w:rsidR="00000000" w:rsidRPr="00000000">
        <w:rPr>
          <w:b w:val="1"/>
          <w:sz w:val="25"/>
          <w:szCs w:val="25"/>
          <w:rtl w:val="0"/>
        </w:rPr>
        <w:t xml:space="preserve">c + d. Write three separate programs that: 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•transmit the arguments by way of registers with one subroutine, func1 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main:</w:t>
        <w:tab/>
        <w:tab/>
        <w:t xml:space="preserve">LDR</w:t>
        <w:tab/>
        <w:t xml:space="preserve">r1, =0x123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LDR</w:t>
        <w:tab/>
        <w:t xml:space="preserve">r2, =0x124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LDR</w:t>
        <w:tab/>
        <w:t xml:space="preserve">r4, =0x01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BL</w:t>
        <w:tab/>
        <w:t xml:space="preserve">func1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</w:t>
        <w:tab/>
        <w:t xml:space="preserve">out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func1:</w:t>
        <w:tab/>
        <w:tab/>
        <w:t xml:space="preserve">MLA</w:t>
        <w:tab/>
        <w:t xml:space="preserve">r0, r1, r2, r4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BX</w:t>
        <w:tab/>
        <w:t xml:space="preserve">lr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out: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•transmit the arguments by way of the addresses with one subroutine, func1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main:</w:t>
        <w:tab/>
        <w:tab/>
        <w:t xml:space="preserve">LDR</w:t>
        <w:tab/>
        <w:t xml:space="preserve">r1, =0x01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LDR</w:t>
        <w:tab/>
        <w:t xml:space="preserve">r2, =0x06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LDR</w:t>
        <w:tab/>
        <w:t xml:space="preserve">r4, =0x0f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STRB</w:t>
        <w:tab/>
        <w:t xml:space="preserve">r1, a</w:t>
      </w:r>
    </w:p>
    <w:p w:rsidR="00000000" w:rsidDel="00000000" w:rsidP="00000000" w:rsidRDefault="00000000" w:rsidRPr="00000000" w14:paraId="0000001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STRB</w:t>
        <w:tab/>
        <w:t xml:space="preserve">r2, b</w:t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STRB</w:t>
        <w:tab/>
        <w:t xml:space="preserve">r4, c</w:t>
        <w:tab/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BL</w:t>
        <w:tab/>
        <w:t xml:space="preserve">func1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</w:t>
        <w:tab/>
        <w:t xml:space="preserve">out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</w:t>
        <w:tab/>
        <w:t xml:space="preserve">.byte 0x00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b:</w:t>
        <w:tab/>
        <w:t xml:space="preserve">.byte 0x00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</w:t>
        <w:tab/>
        <w:t xml:space="preserve">.byte 0x00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</w:t>
        <w:tab/>
        <w:t xml:space="preserve">.byte 0x00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func1:</w:t>
        <w:tab/>
        <w:tab/>
        <w:t xml:space="preserve">LDRB</w:t>
        <w:tab/>
        <w:t xml:space="preserve">r6, b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LDRB</w:t>
        <w:tab/>
        <w:t xml:space="preserve">r7, c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LDRB</w:t>
        <w:tab/>
        <w:t xml:space="preserve">r8, d</w:t>
      </w:r>
    </w:p>
    <w:p w:rsidR="00000000" w:rsidDel="00000000" w:rsidP="00000000" w:rsidRDefault="00000000" w:rsidRPr="00000000" w14:paraId="0000002A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MLA</w:t>
        <w:tab/>
        <w:t xml:space="preserve">r0, r6, r7, r8</w:t>
      </w:r>
    </w:p>
    <w:p w:rsidR="00000000" w:rsidDel="00000000" w:rsidP="00000000" w:rsidRDefault="00000000" w:rsidRPr="00000000" w14:paraId="0000002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STRB</w:t>
        <w:tab/>
        <w:t xml:space="preserve">r0, a</w:t>
      </w:r>
    </w:p>
    <w:p w:rsidR="00000000" w:rsidDel="00000000" w:rsidP="00000000" w:rsidRDefault="00000000" w:rsidRPr="00000000" w14:paraId="0000002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BX</w:t>
        <w:tab/>
        <w:t xml:space="preserve">lr</w:t>
      </w:r>
    </w:p>
    <w:p w:rsidR="00000000" w:rsidDel="00000000" w:rsidP="00000000" w:rsidRDefault="00000000" w:rsidRPr="00000000" w14:paraId="0000002D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•transmit the arguments by way of the stack with two subroutines, func1 and func2, that demonstrate stack functionality. 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main:   </w:t>
        <w:tab/>
        <w:tab/>
        <w:t xml:space="preserve"> LDR    r1, =0x123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LDR    r2, =0x124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LDR    r4, =0x01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BL    func1</w:t>
      </w:r>
    </w:p>
    <w:p w:rsidR="00000000" w:rsidDel="00000000" w:rsidP="00000000" w:rsidRDefault="00000000" w:rsidRPr="00000000" w14:paraId="00000035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    out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</w:t>
        <w:tab/>
        <w:t xml:space="preserve">.word 0x00, 0x00, 0x00, 0x00, 0x00, 0x00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func1:   </w:t>
        <w:tab/>
        <w:t xml:space="preserve">LDR    r0, =a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STMIA   r0!, {r1, r2, r4, lr}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BL    func2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LDMDB    r0!, {r1, lr}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out1:   </w:t>
        <w:tab/>
        <w:t xml:space="preserve"> </w:t>
        <w:tab/>
        <w:t xml:space="preserve">BX    lr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func2:   </w:t>
        <w:tab/>
        <w:t xml:space="preserve">LDMDB    r0!, {r1-r3, r5}</w:t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  <w:tab/>
        <w:t xml:space="preserve">MLA    r4, r1, r2, r3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  <w:tab/>
        <w:t xml:space="preserve">STMIA    r0!, {r4, r5}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BX    lr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sz w:val="20"/>
          <w:szCs w:val="20"/>
          <w:rtl w:val="0"/>
        </w:rPr>
        <w:t xml:space="preserve">out:</w:t>
      </w:r>
      <w:r w:rsidDel="00000000" w:rsidR="00000000" w:rsidRPr="00000000">
        <w:rPr>
          <w:b w:val="1"/>
          <w:sz w:val="25"/>
          <w:szCs w:val="25"/>
          <w:rtl w:val="0"/>
        </w:rPr>
        <w:br w:type="textWrapping"/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6.5.2 Bubble sorting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1.Write ARM assembly code to perform an ascending bubble sort operation on a list located in memory. The length of the list is located at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0x4000</w:t>
      </w:r>
      <w:r w:rsidDel="00000000" w:rsidR="00000000" w:rsidRPr="00000000">
        <w:rPr>
          <w:b w:val="1"/>
          <w:sz w:val="25"/>
          <w:szCs w:val="25"/>
          <w:rtl w:val="0"/>
        </w:rPr>
        <w:t xml:space="preserve"> and the first element of the list is located at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0x4001</w:t>
      </w:r>
      <w:r w:rsidDel="00000000" w:rsidR="00000000" w:rsidRPr="00000000">
        <w:rPr>
          <w:b w:val="1"/>
          <w:sz w:val="25"/>
          <w:szCs w:val="25"/>
          <w:rtl w:val="0"/>
        </w:rPr>
        <w:t xml:space="preserve">. The sorted list must be stored back to the original array of memory locations starting at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0x4001</w:t>
      </w:r>
      <w:r w:rsidDel="00000000" w:rsidR="00000000" w:rsidRPr="00000000">
        <w:rPr>
          <w:b w:val="1"/>
          <w:sz w:val="25"/>
          <w:szCs w:val="25"/>
          <w:rtl w:val="0"/>
        </w:rPr>
        <w:t xml:space="preserve">. Assume an array of bytes.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2.Modify your code to utilize a full descending stack. Sorting must be done on the stack only. Once the stack is sorted, store the sorted stack back to the original array of memory locations starting at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0x4001</w:t>
      </w:r>
      <w:r w:rsidDel="00000000" w:rsidR="00000000" w:rsidRPr="00000000">
        <w:rPr>
          <w:b w:val="1"/>
          <w:sz w:val="25"/>
          <w:szCs w:val="25"/>
          <w:rtl w:val="0"/>
        </w:rPr>
        <w:t xml:space="preserve">. The algorithm for the bubble sort is as follows: </w:t>
        <w:br w:type="textWrapping"/>
        <w:tab/>
        <w:t xml:space="preserve">a.Compare adjacent elements. If the first element is greater than the second, swap them.</w:t>
        <w:br w:type="textWrapping"/>
        <w:tab/>
        <w:t xml:space="preserve">b.Do this for each pair of adjacent elements, starting with the first two and ending with the last two. At this point the last element should be the greatest.</w:t>
      </w:r>
    </w:p>
    <w:p w:rsidR="00000000" w:rsidDel="00000000" w:rsidP="00000000" w:rsidRDefault="00000000" w:rsidRPr="00000000" w14:paraId="00000049">
      <w:pPr>
        <w:ind w:left="0" w:firstLine="72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c.Repeat the steps for all elements except the last one.</w:t>
      </w:r>
    </w:p>
    <w:p w:rsidR="00000000" w:rsidDel="00000000" w:rsidP="00000000" w:rsidRDefault="00000000" w:rsidRPr="00000000" w14:paraId="0000004A">
      <w:pPr>
        <w:ind w:left="0" w:firstLine="72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d.Repeat this process for one fewer element each time, until you have no more pairs to compare.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main:   </w:t>
        <w:tab/>
        <w:t xml:space="preserve"> </w:t>
        <w:tab/>
        <w:t xml:space="preserve">LDR    </w:t>
        <w:tab/>
        <w:t xml:space="preserve">r0, size</w:t>
        <w:tab/>
        <w:t xml:space="preserve">@ int size = 4;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LDR    </w:t>
        <w:tab/>
        <w:t xml:space="preserve">r1, =arr    </w:t>
        <w:tab/>
        <w:t xml:space="preserve">@ int [] arr = [4, 15, 13, 1];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SUB    </w:t>
        <w:tab/>
        <w:t xml:space="preserve">r9, r0, #4</w:t>
        <w:tab/>
        <w:t xml:space="preserve">@ aux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LDR    </w:t>
        <w:tab/>
        <w:t xml:space="preserve">r2, =0x0</w:t>
        <w:tab/>
        <w:t xml:space="preserve">@ i = 0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loop:   </w:t>
        <w:tab/>
        <w:t xml:space="preserve"> </w:t>
        <w:tab/>
        <w:t xml:space="preserve">CMP    </w:t>
        <w:tab/>
        <w:t xml:space="preserve">r2, r0    </w:t>
        <w:tab/>
        <w:t xml:space="preserve">@ for(i = 0; i &lt; size; i++)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BGE    </w:t>
        <w:tab/>
        <w:t xml:space="preserve">fora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MOV    </w:t>
        <w:tab/>
        <w:t xml:space="preserve">r3, r2    </w:t>
        <w:tab/>
        <w:t xml:space="preserve">@ j = i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loop2:      </w:t>
        <w:tab/>
        <w:t xml:space="preserve">CMP    </w:t>
        <w:tab/>
        <w:t xml:space="preserve">r3, r9    </w:t>
        <w:tab/>
        <w:t xml:space="preserve">@ for(j = i; j &lt; size-1; j++)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  <w:tab/>
        <w:t xml:space="preserve">BGE    </w:t>
        <w:tab/>
        <w:t xml:space="preserve">out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ADD    </w:t>
        <w:tab/>
        <w:t xml:space="preserve">r7, r1, r3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LDMIA  </w:t>
        <w:tab/>
        <w:t xml:space="preserve">r7!, {r4, r5}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CMP    </w:t>
        <w:tab/>
        <w:t xml:space="preserve">r4, r5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MOVLE   </w:t>
        <w:tab/>
        <w:t xml:space="preserve">r6, r4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MOVLE   </w:t>
        <w:tab/>
        <w:t xml:space="preserve">r4, r5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MOVLE   </w:t>
        <w:tab/>
        <w:t xml:space="preserve">r5, r6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STMDB  </w:t>
        <w:tab/>
        <w:t xml:space="preserve">r7, {r4, r5}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ADD   </w:t>
        <w:tab/>
        <w:t xml:space="preserve">r3, r3, #4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B      </w:t>
        <w:tab/>
        <w:t xml:space="preserve">loop2    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out:   </w:t>
        <w:tab/>
        <w:t xml:space="preserve"> </w:t>
        <w:tab/>
        <w:t xml:space="preserve">ADD    </w:t>
        <w:tab/>
        <w:t xml:space="preserve">r2, r2, #4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B      </w:t>
        <w:tab/>
        <w:t xml:space="preserve">loop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arr:   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.word</w:t>
        <w:tab/>
        <w:t xml:space="preserve">0x04, 0x0f, 0x0d, 0x01   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   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.word</w:t>
        <w:tab/>
        <w:t xml:space="preserve">16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fora:</w:t>
      </w:r>
    </w:p>
    <w:p w:rsidR="00000000" w:rsidDel="00000000" w:rsidP="00000000" w:rsidRDefault="00000000" w:rsidRPr="00000000" w14:paraId="0000006A">
      <w:pPr>
        <w:ind w:left="0" w:firstLine="72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6.5.3 Magic squares</w:t>
        <w:br w:type="textWrapping"/>
        <w:t xml:space="preserve">Write ARM assembly to check whether an N×N matrix is a magic square. A magic square is an N×N matrix in which the sum of the numbers in every row, column, or diagonal is N(N^2+ 1)/2. All matrix entries are unique numbers from 1 to N^2. For example, suppose you wanted to test a famous example of a magic square: The matrix starts at location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0x4000</w:t>
      </w:r>
      <w:r w:rsidDel="00000000" w:rsidR="00000000" w:rsidRPr="00000000">
        <w:rPr>
          <w:b w:val="1"/>
          <w:sz w:val="25"/>
          <w:szCs w:val="25"/>
          <w:rtl w:val="0"/>
        </w:rPr>
        <w:t xml:space="preserve"> and ends at location (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0x4000</w:t>
      </w:r>
      <w:r w:rsidDel="00000000" w:rsidR="00000000" w:rsidRPr="00000000">
        <w:rPr>
          <w:b w:val="1"/>
          <w:sz w:val="25"/>
          <w:szCs w:val="25"/>
          <w:rtl w:val="0"/>
        </w:rPr>
        <w:t xml:space="preserve">+N2). Put the 16 in location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0x4000</w:t>
      </w:r>
      <w:r w:rsidDel="00000000" w:rsidR="00000000" w:rsidRPr="00000000">
        <w:rPr>
          <w:b w:val="1"/>
          <w:sz w:val="25"/>
          <w:szCs w:val="25"/>
          <w:rtl w:val="0"/>
        </w:rPr>
        <w:t xml:space="preserve">, 3 in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0x4001</w:t>
      </w:r>
      <w:r w:rsidDel="00000000" w:rsidR="00000000" w:rsidRPr="00000000">
        <w:rPr>
          <w:b w:val="1"/>
          <w:sz w:val="25"/>
          <w:szCs w:val="25"/>
          <w:rtl w:val="0"/>
        </w:rPr>
        <w:t xml:space="preserve">, 2 in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0x4002</w:t>
      </w:r>
      <w:r w:rsidDel="00000000" w:rsidR="00000000" w:rsidRPr="00000000">
        <w:rPr>
          <w:b w:val="1"/>
          <w:sz w:val="25"/>
          <w:szCs w:val="25"/>
          <w:rtl w:val="0"/>
        </w:rPr>
        <w:t xml:space="preserve">, 13 in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0x4003</w:t>
      </w:r>
      <w:r w:rsidDel="00000000" w:rsidR="00000000" w:rsidRPr="00000000">
        <w:rPr>
          <w:b w:val="1"/>
          <w:sz w:val="25"/>
          <w:szCs w:val="25"/>
          <w:rtl w:val="0"/>
        </w:rPr>
        <w:t xml:space="preserve">, 5 in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0x4004</w:t>
      </w:r>
      <w:r w:rsidDel="00000000" w:rsidR="00000000" w:rsidRPr="00000000">
        <w:rPr>
          <w:b w:val="1"/>
          <w:sz w:val="25"/>
          <w:szCs w:val="25"/>
          <w:rtl w:val="0"/>
        </w:rPr>
        <w:t xml:space="preserve">, ..., and 1 in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0x400F</w:t>
      </w:r>
      <w:r w:rsidDel="00000000" w:rsidR="00000000" w:rsidRPr="00000000">
        <w:rPr>
          <w:b w:val="1"/>
          <w:sz w:val="25"/>
          <w:szCs w:val="25"/>
          <w:rtl w:val="0"/>
        </w:rPr>
        <w:t xml:space="preserve">. Put N in r1. Assume that everything is in bytes, which puts a constraint on N. Write the code so that, if the matrix is a magic square, r9 is set, and otherwise it is cleared. To test the algorithm, you can search the Internet for other magic square examples, such as Ben Franklin's own 8 × 8 magic square. 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6.5.4 More stacks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ARM assembly to implement a push operation without the use of load/store multiple instructions. Write the code to handle bytes, half-words, and words. Use r0 to indicate the data type. A value of 1 in r0 indicates that a byte is to be pushed, 2 indicates a half-word, and 4 indicates a word. Put the data to push in r1.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main:    LDR r0, =0x4</w:t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LDR r1, =0x16</w:t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LDR r2, =stack</w:t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LDR r3, size</w:t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MOV r4, r3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ADD r3, r3, r2</w:t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STR r1, [r3], r0</w:t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 r4, r4, r0</w:t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 r4, size</w:t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</w:t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.word 0x12</w:t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stack: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.word 0x04, 0xff, 0x00, 0x13, 0x0, 0x0    </w:t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/>
      <w:pgMar w:bottom="831.3779527559075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