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#27</w:t>
      </w:r>
    </w:p>
    <w:p>
      <w:pPr>
        <w:pStyle w:val="Heading2"/>
        <w:jc w:val="center"/>
      </w:pPr>
      <w:r>
        <w:t>May 11 - May 15</w:t>
      </w:r>
    </w:p>
    <w:p>
      <w:r>
        <w:t>1) read</w:t>
      </w:r>
    </w:p>
    <w:p>
      <w:r>
        <w:t>2) inside</w:t>
      </w:r>
    </w:p>
    <w:p>
      <w:r>
        <w:t>3) play</w:t>
      </w:r>
    </w:p>
    <w:p>
      <w:r>
        <w:t>4) arm</w:t>
      </w:r>
    </w:p>
    <w:p>
      <w:r>
        <w:t>5) draw</w:t>
      </w:r>
    </w:p>
    <w:p>
      <w:r>
        <w:t>6) water</w:t>
      </w:r>
    </w:p>
    <w:p>
      <w:r>
        <w:t>7) drink</w:t>
      </w:r>
    </w:p>
    <w:p>
      <w:r>
        <w:t>8) juice</w:t>
      </w:r>
    </w:p>
    <w:p>
      <w:r>
        <w:t>9) shall</w:t>
      </w:r>
    </w:p>
    <w:p>
      <w:r>
        <w:t>10)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