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88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PRÁCTICA: ANÁLISIS DE DATOS Y ETL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Unidad I — Data Warehouse, Limpieza y Minería de Datos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Administración de Bases de Datos</w:t>
      </w:r>
    </w:p>
    <w:p>
      <w:pPr>
        <w:spacing w:before="4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Semestre Enero–Junio 2025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PARTE I — ANÁLISIS TEÓRICO (40%)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Actividad 1. Tipos y Fuentes de Datos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1.1 Clasificación de fuentes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480"/>
        <w:gridCol w:w="2480"/>
      </w:tblGrid>
      <w:tr>
        <w:trPr>
          <w:tblHeader/>
        </w:trP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Fuente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Clasificación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ventas.csv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Ventas diarias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(tabular)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Estructurada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clientes.json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 de clientes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(anidado)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Semi-estructurada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comentarios.txt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Opiniones de clientes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Texto plano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estructurada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productos.xlsx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Catálogo de productos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(hoja)</w:t>
            </w:r>
          </w:p>
        </w:tc>
        <w:tc>
          <w:tcPr>
            <w:tcW w:type="dxa" w:w="2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Estructurada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1.2 Justificación de la clasificación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ventas.csv — Estructurada: filas y columnas con esquema fijo, tipos de dato predefinidos y relaciones implícitas entre campos. Directamente consumible por motores SQL y pandas.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clientes.json — Semi-estructurada: posee metadatos (claves) que describen el contenido, pero puede incluir campos anidados, arrays y valores nulos variables sin un esquema rígido obligatorio.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comentarios.txt — No estructurada: texto libre sin delimitadores, jerarquía ni esquema. Requiere NLP (tokenización, análisis de sentimientos) para extraer información cuantificable.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productos.xlsx — Estructurada: tablas relacionales con encabezados explícitos, celdas tipadas y fórmulas opcionales. Compatible con todo motor tabular.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1.3 Ventajas y desventajas por tipo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Ventajas</w:t>
            </w:r>
          </w:p>
        </w:tc>
        <w:tc>
          <w:tcPr>
            <w:tcW w:type="dxa" w:w="3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Desventajas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Estructurada</w:t>
            </w:r>
          </w:p>
        </w:tc>
        <w:tc>
          <w:tcPr>
            <w:tcW w:type="dxa" w:w="3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Consultas SQL directas, fácil integración con DWH, alta eficiencia en almacenamiento y compresión</w:t>
            </w:r>
          </w:p>
        </w:tc>
        <w:tc>
          <w:tcPr>
            <w:tcW w:type="dxa" w:w="3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Esquema rígido dificulta la evolución del modelo; no apto para datos libres o multimedia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Semi-estructurada</w:t>
            </w:r>
          </w:p>
        </w:tc>
        <w:tc>
          <w:tcPr>
            <w:tcW w:type="dxa" w:w="3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Flexible, autodescriptiva, soporta jerarquías y evolución de esquema sin migraciones</w:t>
            </w:r>
          </w:p>
        </w:tc>
        <w:tc>
          <w:tcPr>
            <w:tcW w:type="dxa" w:w="3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Mayor complejidad en consultas (JSONPath, XPath), joins costosos, parseo adicional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estructurada</w:t>
            </w:r>
          </w:p>
        </w:tc>
        <w:tc>
          <w:tcPr>
            <w:tcW w:type="dxa" w:w="3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Captura contexto humano, opiniones y emociones; fuente clave para ML y análisis de sentimientos</w:t>
            </w:r>
          </w:p>
        </w:tc>
        <w:tc>
          <w:tcPr>
            <w:tcW w:type="dxa" w:w="34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Procesamiento intensivo (NLP), difícil de validar, alta varianza semántica y ruido</w:t>
            </w:r>
          </w:p>
        </w:tc>
      </w:tr>
    </w:tbl>
    <w:p>
      <w:pPr>
        <w:spacing w:after="24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Actividad 2. Modelado de Data Warehouse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2.1 Modelo Estrella (Star Schema)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El modelo estrella centra el esquema en una tabla de hechos (FACT_VENTAS) conectada directamente a tablas de dimensiones desnormalizadas. Minimiza los JOINs y favorece el rendimiento en consultas OLAP.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Tabla de hechos: FACT_VENTAS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venta_id (PK), fecha_id (FK), cliente_id (FK), producto_id (FK), cantidad, precio_unitario, descuento, total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Dimensiones (desnormalizadas):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DIM_FECHA: fecha_id, fecha, dia, mes, trimestre, anio, dia_semana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DIM_CLIENTE: cliente_id, nombre, email, ciudad, edad, genero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DIM_PRODUCTO: producto_id, nombre, categoria, precio_base, proveedor</w:t>
      </w:r>
    </w:p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2.2 Modelo Copo de Nieve (Snowflake Schema)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El modelo copo de nieve normaliza las dimensiones en subdimensiones, reduciendo redundancia a costa de más JOINs. Adecuado cuando el almacenamiento es crítico y los datos de dimensión son muy grandes.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DIM_PRODUCTO se descompone en: DIM_PRODUCTO (producto_id, nombre, precio, categoria_id) + DIM_CATEGORIA (categoria_id, nombre_cat, descripcion)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DIM_CLIENTE se descompone en: DIM_CLIENTE (cliente_id, nombre, email, ciudad_id) + DIM_CIUDAD (ciudad_id, ciudad, estado, pais)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DIM_FECHA se mantiene sin subdivisiones adicionales en este caso</w:t>
      </w:r>
    </w:p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2.3 Comparación entre modelos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Estrella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Copo de nieve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Normalización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Dimensiones desnormalizadas (1NF–2NF)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Dimensiones en 3NF, subdimensiones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Rendimiento queries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Alto: menos JOINs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Menor: más JOINs necesarios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Uso de espacio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Mayor por redundancia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Menor, sin redundancia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Mantenimiento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Simple, una tabla por dimensión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Complejo, múltiples tablas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Uso recomendado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OLAP, BI, dashboards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DWH empresarial con dimensiones grandes</w:t>
            </w:r>
          </w:p>
        </w:tc>
      </w:tr>
    </w:tbl>
    <w:p>
      <w:pPr>
        <w:spacing w:after="24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Actividad 3. Técnicas de Limpieza de Datos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3.1 Técnicas básicas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Eliminación de duplicados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Registros idénticos en todas o en columnas clave generan sobreestimación en métricas. Se eliminan comparando hashes de fila o subconjuntos de columnas clave.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Implementación pandas:  df.drop_duplicates()  |  PySpark: df.dropDuplicates(['id','fecha'])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Tratamiento de nulos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Estrategia según tipo de columna: numérica → mediana (robusta ante outliers); categórica → moda o 'Desconocido'; timestamp → interpolación o eliminación de fila.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Corrección de formatos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Unificar representaciones: fechas a ISO 8601, monedas sin símbolo, texto en minúsculas/strip. Crítico antes de joins entre fuentes heterogéneas.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Estandarización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Normalizar unidades de medida, escalas numéricas y vocabulario controlado (e.g., 'Méx', 'México DF' → 'Ciudad de México'). Reduce cardinalidad en dimensiones.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3.2 Técnicas avanzadas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Detección de outliers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IQR: valores fuera de [Q1 - 1.5*IQR, Q3 + 1.5*IQR] son candidatos a revisión. Z-Score: |z| &gt; 3 indica anomalía estadística. DBSCAN para detección multivariada.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Imputación estadística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KNN Imputer: imputa con la media de los k vecinos más cercanos. IterativeImputer (MICE): modela cada columna como función de las demás. Aplicable cuando la ausencia es MAR (Missing At Random).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Validación cruzada de limpieza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Entrenar modelo base antes y después de la imputación; comparar métricas (R², MAE). Un deterioro indica imputación ruidosa; una mejora confirma la calidad de la estrategia.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Normalización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Min-Max Scaling: escala a [0,1], sensible a outliers. StandardScaler: media 0, desviación estándar 1, recomendado para algoritmos basados en distancia (KNN, SVM, PCA).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Actividad 4. Minería de Datos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4.1 Definición de minería de datos (en mis propias palabras)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La minería de datos es el proceso de descubrir patrones, correlaciones y anomalías en conjuntos de datos grandes aplicando métodos estadísticos y de machine learning. A diferencia de una consulta SQL, no parte de una hipótesis predefinida; el objetivo es dejar que los datos revelen estructuras desconocidas que generen valor de negocio.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4.2 Objetivos (en mis propias palabras)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Convertir datos históricos en modelos predictivos accionables.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Segmentar clientes o productos para personalizar estrategias.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Detectar comportamientos atípicos (fraude, fallas, churn).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Reducir dimensionalidad y extraer las variables más influyentes.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Automatizar decisiones mediante modelos entrenados y validados.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4.3 Aplicaciones empresariales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Industria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Aplicación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Técnica principal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Retail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Market basket analysis, recomendaciones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Apriori, Reglas de asociación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Banca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Detección de fraude en tiempo real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Isolation Forest, Autoencoders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Salud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Predicción de diagnóstico clínico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Random Forest, XGBoost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Manufactura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Mantenimiento predictivo (PdM)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LSTM, redes neuronales temporales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e-Commerce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Predicción de churn de clientes</w:t>
            </w:r>
          </w:p>
        </w:tc>
        <w:tc>
          <w:tcPr>
            <w:tcW w:type="dxa" w:w="3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Regresión logística, SVM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4.4 Proceso KDD (Knowledge Discovery in Databases)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El proceso KDD es el ciclo formal de extracción de conocimiento desde datos en bruto: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SELECCIÓN — Identificar fuentes de datos relevantes para el problema de negocio.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PREPROCESAMIENTO — Limpieza, integración y tratamiento de nulos/outliers.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TRANSFORMACIÓN — Reducción dimensional, encoding, normalización, feature engineering.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MINERÍA DE DATOS — Aplicación de algoritmos (clasificación, clustering, regresión, asociación).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INTERPRETACIÓN / EVALUACIÓN — Validar el modelo, medir métricas (AUC, F1, RMSE) y traducir resultados a lenguaje de negocio.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CONOCIMIENTO — Integrar el modelo en procesos de toma de decisión; monitoreo continuo (data drift).</w:t>
      </w:r>
    </w:p>
    <w:p>
      <w:pPr>
        <w:spacing w:after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PARTE II — DESARROLLO PRÁCTICO (40%)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Actividad 5. Implementación ETL con Python / PySpark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código completo se encuentra en los notebooks adjuntos al ZIP: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notebooks/etl_pipeline.py — ETL completo con pandas + scikit-learn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notebooks/etl_pyspark.py  — ETL equivalente con PySpark + MLlib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data/                      — CSVs y Parquet generados por el pipeline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5.1 Paso 1 — Extracción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Se generan cuatro datasets sintéticos realistas con la librería Faker (locale es_MX) y numpy para simular nulos, duplicados y outliers. El DataFrame de ventas contiene 500 registros base más 20 duplicados intencionales, lo que lo hace representativo para demostrar limpieza.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Registros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Campos clave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ventas.csv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520 (con 20 dupl.)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venta_id, fecha, cliente_id, producto, categoria, cantidad, precio_unitario, descuento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productos.xlsx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producto_id, nombre, categoria, precio, inventario, proveedor, fecha_alta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clientes.json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100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cliente_id, nombre, email, ciudad, edad, genero, registro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comentarios.txt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 líneas</w:t>
            </w:r>
          </w:p>
        </w:tc>
        <w:tc>
          <w:tcPr>
            <w:tcW w:type="dxa" w:w="5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Texto libre con etiqueta de sentimiento (positivo/negativo/neutro)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5.2 Paso 2 — Transformación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Eliminación de duplicados: df.drop_duplicates() → 20 registros removidos.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Imputación de nulos numéricos: mediana de columna (robusta ante distribuciones sesgadas).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Imputación categórica: 'Desconocido' para nombre, moda para género.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Casting de tipos: fecha → datetime64, cantidad → int, precio → float64.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 derivada: total = cantidad × precio_unitario × (1 − descuento).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PySpark equivalente: approxQuantile() para medianas en distribución, fillna() y withColumn() para transformaciones.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5.3 Paso 3 — Carga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Los DataFrames limpios se persisten en formato Apache Parquet. Justificación: almacenamiento columnar con compresión Snappy (~70% menos espacio vs CSV), lectura eficiente por predicado pushdown y esquema embebido (evita re-inferencia).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PARTE III — MINERÍA DE DATOS (20%)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Actividad 6. Análisis Exploratorio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Los resultados son generados dinámicamente por el pipeline a partir del dataset sintético. Resultados de ejecución: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Pregunta analítica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Implicación de negocio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¿Cuál es el producto más caro?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Avena — $7,658.05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Revisar estrategia de pricing en Alimentos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¿Cuál tiene mayor inventario?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Tapete — 486 unidades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Posible sobrestock, evaluar rotación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¿Mayor valor económico en inventario?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Tapete — $3,001,258.98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Prioridad en control de inventario físico</w:t>
            </w:r>
          </w:p>
        </w:tc>
      </w:tr>
      <w:tr>
        <w:tc>
          <w:tcPr>
            <w:tcW w:type="dxa" w:w="3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Categoría con más ventas totales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Alimentos — $2,487,095</w:t>
            </w:r>
          </w:p>
        </w:tc>
        <w:tc>
          <w:tcPr>
            <w:tcW w:type="dxa" w:w="28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Potencial para campañas de cross-selling</w:t>
            </w:r>
          </w:p>
        </w:tc>
      </w:tr>
    </w:tbl>
    <w:p>
      <w:pPr>
        <w:spacing w:after="20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4B5"/>
          <w:sz w:val="24"/>
          <w:szCs w:val="24"/>
        </w:rPr>
        <w:t xml:space="preserve">Actividad 7. Predicción Simple — Regresión de Valor de Inventario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Objetivo: predecir valor_inventario (precio × inventario) a partir de precio, inventario y categoría, simulando un caso real de planificación financiera de almacén.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7.1 Feature engineering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LabelEncoder para categoría (StringIndexer en PySpark).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Features: precio (float), inventario (int), cat_enc (int codificado).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Target: valor_inventario = precio × inventario.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7.2 Resultados de modelos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MAE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R² Score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LinearRegression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$291,914.92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0.6734</w:t>
            </w:r>
          </w:p>
        </w:tc>
      </w:tr>
      <w:tr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GradientBoosting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$222,258.58</w:t>
            </w:r>
          </w:p>
        </w:tc>
        <w:tc>
          <w:tcPr>
            <w:tcW w:type="dxa" w:w="31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0.8143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El modelo GradientBoosting supera a la regresión lineal con R² = 0.81, lo que indica que el 81% de la varianza del valor de inventario es explicada por las tres variables de entrada. El MAE de $222K sobre un target con rango de hasta $3M es aceptable para un dataset de 40 productos.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7.3 Análisis de resultados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 relación precio × inventario no es perfectamente lineal: existe interacción entre categoría y precio que los árboles capturan mejor.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 producción se recomendaría: más registros históricos, incorporar estacionalidad y proveedor como features, y usar cross-validation con k=5.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Versión PySpark MLlib (etl_pyspark.py): mismo pipeline con LinearRegression y GBTRegressor de org.apache.spark.ml.regression.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240"/>
      </w:pPr>
    </w:p>
    <w:p>
      <w:pPr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— Fin del documento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2026-06-03T05:11:01.841Z</dcterms:created>
  <dcterms:modified xsi:type="dcterms:W3CDTF">2026-06-03T05:11:01.841Z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