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444D" w14:textId="77777777" w:rsidR="002D7766" w:rsidRPr="002D7766" w:rsidRDefault="002D7766" w:rsidP="002D7766">
      <w:pPr>
        <w:pStyle w:val="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a9"/>
          </w:rPr>
          <w:t>https://judge.softuni.bg/Contests/1455/Multidimensional-Arrays-Exercise</w:t>
        </w:r>
      </w:hyperlink>
    </w:p>
    <w:p w14:paraId="450DE703" w14:textId="77777777" w:rsidR="002D7766" w:rsidRPr="002D7766" w:rsidRDefault="002D7766" w:rsidP="002D7766">
      <w:pPr>
        <w:pStyle w:val="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eastAsia="zh-TW"/>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3"/>
        <w:rPr>
          <w:lang w:val="bg-BG"/>
        </w:rPr>
      </w:pPr>
      <w:r w:rsidRPr="002D7766">
        <w:t>Input</w:t>
      </w:r>
    </w:p>
    <w:p w14:paraId="1C0191DE" w14:textId="77777777"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ac"/>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3"/>
        <w:rPr>
          <w:lang w:val="bg-BG"/>
        </w:rPr>
      </w:pPr>
      <w:r w:rsidRPr="002D7766">
        <w:t>Examples</w:t>
      </w:r>
    </w:p>
    <w:tbl>
      <w:tblPr>
        <w:tblStyle w:val="af"/>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3"/>
        <w:rPr>
          <w:lang w:val="bg-BG"/>
        </w:rPr>
      </w:pPr>
      <w:r w:rsidRPr="002D7766">
        <w:t>Input</w:t>
      </w:r>
    </w:p>
    <w:p w14:paraId="50F780DF" w14:textId="77777777"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ac"/>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3"/>
        <w:rPr>
          <w:lang w:val="bg-BG"/>
        </w:rPr>
      </w:pPr>
      <w:r w:rsidRPr="002D7766">
        <w:t>Output</w:t>
      </w:r>
    </w:p>
    <w:p w14:paraId="45AE8BAB" w14:textId="77777777" w:rsidR="002D7766" w:rsidRPr="002D7766" w:rsidRDefault="002D7766" w:rsidP="002D7766">
      <w:pPr>
        <w:pStyle w:val="ac"/>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3"/>
        <w:rPr>
          <w:lang w:val="bg-BG"/>
        </w:rPr>
      </w:pPr>
      <w:r w:rsidRPr="002D7766">
        <w:lastRenderedPageBreak/>
        <w:t>Examples</w:t>
      </w:r>
    </w:p>
    <w:tbl>
      <w:tblPr>
        <w:tblStyle w:val="af"/>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3"/>
        <w:rPr>
          <w:lang w:val="bg-BG"/>
        </w:rPr>
      </w:pPr>
      <w:r w:rsidRPr="002D7766">
        <w:t>Input</w:t>
      </w:r>
    </w:p>
    <w:p w14:paraId="5696A7F8" w14:textId="77777777" w:rsidR="002D7766" w:rsidRPr="002D7766" w:rsidRDefault="002D7766" w:rsidP="002D7766">
      <w:pPr>
        <w:pStyle w:val="ac"/>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3"/>
        <w:rPr>
          <w:lang w:val="bg-BG"/>
        </w:rPr>
      </w:pPr>
      <w:r w:rsidRPr="002D7766">
        <w:t>Examples</w:t>
      </w:r>
    </w:p>
    <w:tbl>
      <w:tblPr>
        <w:tblStyle w:val="af"/>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eastAsia="zh-TW"/>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3"/>
        <w:rPr>
          <w:lang w:val="bg-BG"/>
        </w:rPr>
      </w:pPr>
      <w:r w:rsidRPr="002D7766">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00DEE09C" w:rsidR="002D7766" w:rsidRPr="002D7766" w:rsidRDefault="002D7766" w:rsidP="002D7766">
      <w:pPr>
        <w:pStyle w:val="2"/>
        <w:numPr>
          <w:ilvl w:val="0"/>
          <w:numId w:val="13"/>
        </w:numPr>
        <w:tabs>
          <w:tab w:val="left" w:pos="1985"/>
        </w:tabs>
        <w:spacing w:before="120" w:after="120"/>
        <w:rPr>
          <w:lang w:val="bg-BG"/>
        </w:rPr>
      </w:pPr>
      <w:r w:rsidRPr="002D7766">
        <w:t>Snake Moves</w:t>
      </w:r>
      <w:r w:rsidR="001B0587">
        <w:t xml:space="preserve">   </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3"/>
        <w:rPr>
          <w:lang w:val="bg-BG"/>
        </w:rPr>
      </w:pPr>
      <w:r w:rsidRPr="002D7766">
        <w:t>Input</w:t>
      </w:r>
    </w:p>
    <w:p w14:paraId="1B55F40A"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3"/>
        <w:rPr>
          <w:rFonts w:eastAsia="MS Mincho"/>
          <w:lang w:val="bg-BG"/>
        </w:rPr>
      </w:pPr>
      <w:r w:rsidRPr="002D7766">
        <w:t>Output</w:t>
      </w:r>
    </w:p>
    <w:p w14:paraId="755F4D4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ab"/>
                <w:sz w:val="24"/>
                <w:szCs w:val="24"/>
              </w:rPr>
            </w:pPr>
            <w:r w:rsidRPr="002D7766">
              <w:rPr>
                <w:rStyle w:val="ab"/>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ab"/>
                <w:sz w:val="24"/>
                <w:szCs w:val="24"/>
              </w:rPr>
            </w:pPr>
            <w:r w:rsidRPr="002D7766">
              <w:rPr>
                <w:rStyle w:val="ab"/>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ac"/>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ac"/>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ac"/>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ac"/>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ac"/>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ab"/>
                <w:sz w:val="24"/>
                <w:szCs w:val="24"/>
              </w:rPr>
            </w:pPr>
            <w:r w:rsidRPr="002D7766">
              <w:rPr>
                <w:rStyle w:val="ab"/>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ac"/>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ac"/>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ac"/>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ac"/>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ac"/>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ac"/>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ac"/>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3"/>
        <w:spacing w:before="0" w:after="0"/>
        <w:jc w:val="both"/>
        <w:rPr>
          <w:noProof/>
          <w:lang w:val="bg-BG"/>
        </w:rPr>
      </w:pPr>
      <w:r w:rsidRPr="002D7766">
        <w:rPr>
          <w:rFonts w:eastAsia="MS Mincho"/>
        </w:rPr>
        <w:t>Output</w:t>
      </w:r>
    </w:p>
    <w:p w14:paraId="33426CE2" w14:textId="77777777" w:rsidR="002D7766" w:rsidRPr="002D7766" w:rsidRDefault="002D7766" w:rsidP="002D7766">
      <w:pPr>
        <w:pStyle w:val="ac"/>
        <w:numPr>
          <w:ilvl w:val="0"/>
          <w:numId w:val="16"/>
        </w:numPr>
        <w:jc w:val="both"/>
        <w:rPr>
          <w:lang w:val="bg-BG"/>
        </w:rPr>
      </w:pPr>
      <w:r w:rsidRPr="002D7766">
        <w:t>There are three types of output:</w:t>
      </w:r>
    </w:p>
    <w:p w14:paraId="1657E63B" w14:textId="77777777" w:rsidR="002D7766" w:rsidRPr="002D7766" w:rsidRDefault="002D7766" w:rsidP="002D7766">
      <w:pPr>
        <w:pStyle w:val="ac"/>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ac"/>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ac"/>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ac"/>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3"/>
        <w:spacing w:before="0" w:after="0"/>
        <w:jc w:val="both"/>
        <w:rPr>
          <w:noProof/>
          <w:lang w:val="bg-BG"/>
        </w:rPr>
      </w:pPr>
      <w:r w:rsidRPr="002D7766">
        <w:rPr>
          <w:rFonts w:eastAsia="MS Mincho"/>
        </w:rPr>
        <w:t>Examples</w:t>
      </w:r>
    </w:p>
    <w:tbl>
      <w:tblPr>
        <w:tblStyle w:val="af"/>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ac"/>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ac"/>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ac"/>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ac"/>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ac"/>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ac"/>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ac"/>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24E72" w14:textId="77777777" w:rsidR="008832DB" w:rsidRDefault="008832DB" w:rsidP="008068A2">
      <w:pPr>
        <w:spacing w:after="0" w:line="240" w:lineRule="auto"/>
      </w:pPr>
      <w:r>
        <w:separator/>
      </w:r>
    </w:p>
  </w:endnote>
  <w:endnote w:type="continuationSeparator" w:id="0">
    <w:p w14:paraId="3C0E6101" w14:textId="77777777" w:rsidR="008832DB" w:rsidRDefault="008832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3F1C7" w14:textId="77777777" w:rsidR="008832DB" w:rsidRDefault="008832DB" w:rsidP="008068A2">
      <w:pPr>
        <w:spacing w:after="0" w:line="240" w:lineRule="auto"/>
      </w:pPr>
      <w:r>
        <w:separator/>
      </w:r>
    </w:p>
  </w:footnote>
  <w:footnote w:type="continuationSeparator" w:id="0">
    <w:p w14:paraId="22DAEEBF" w14:textId="77777777" w:rsidR="008832DB" w:rsidRDefault="008832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0587"/>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74DD6"/>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78B0-2482-4342-8558-0B57879E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10</Pages>
  <Words>2253</Words>
  <Characters>12846</Characters>
  <Application>Microsoft Office Word</Application>
  <DocSecurity>0</DocSecurity>
  <Lines>107</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Multidimensional Arrays - Exercises</vt:lpstr>
      <vt:lpstr>SoftUni Document</vt:lpstr>
    </vt:vector>
  </TitlesOfParts>
  <Company>SoftUni – https://about.softuni.bg</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 * Monny ♥</cp:lastModifiedBy>
  <cp:revision>6</cp:revision>
  <cp:lastPrinted>2015-10-26T22:35:00Z</cp:lastPrinted>
  <dcterms:created xsi:type="dcterms:W3CDTF">2019-11-12T12:29:00Z</dcterms:created>
  <dcterms:modified xsi:type="dcterms:W3CDTF">2020-09-23T18:59:00Z</dcterms:modified>
  <cp:category>programming; education; software engineering; software development</cp:category>
</cp:coreProperties>
</file>