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runs test assesses whether the sequence of observations follows a **random ordering** by examining runs (consecutive sequences of values above or below the median, or of one group vs. another).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null hypothesis **H₀: F(z) = G(z)** states that two subgroups of the data (e.g., observations below vs. above the median, or two categorical groups) are drawn from the **identical underlying distribution**.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 this is equivalent to testing for random sampling: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data are **truly randomly sampled** from a single population, then any observation is equally likely to come from either part of the sequence at any position. This means the labels (e.g., "above median" = +, "below median" = −) are **exchangeable** — the assignment of any observation to a group is independent of its position in the sequence. Consequently, the distribution generating observations in one group (F) must be **the same** as the distribution generating observations in the other group (G), i.e., F(z) = G(z).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Conversely, if **F(z) ≠ G(z)**, then the two subgroups come from different distributions, implying a **systematic structure** in the sequence (e.g., a trend, clustering, or cycle). This would mean the observations are **not randomly ordered** — knowing where you are in the sequence tells you something about the distribution of the observation, violating the assumption of random sampling.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In short:</w:t>
      </w:r>
    </w:p>
    <w:p>
      <w:pPr>
        <w:pStyle w:val="Normal"/>
      </w:pPr>
      <w:r>
        <w:t xml:space="preserve">Random sampling implies **exchangeability**, which implies the subgroups share the same CDF. Departures from F(z) = G(z) indicate that the group membership is **non-random and position-dependent**, which is precisely what non-random sampling (e.g., trends or clusters) produces. Thus, testing H₀: F(z) = G(z) is equivalent to testing whether the data are randomly sampled.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2026-04-15T09:50:05Z</dcterms:modified>
  <cp:category/>
</cp:coreProperties>
</file>