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consider what confidence intervals actually represent and their proper interpretation in statistical reporting.</w:t>
      </w:r>
    </w:p>
    <w:p>
      <w:pPr>
        <w:pStyle w:val="Normal"/>
      </w:pPr>
      <w:r>
        <w:t xml:space="preserve"/>
      </w:r>
    </w:p>
    <w:p>
      <w:pPr>
        <w:pStyle w:val="Normal"/>
      </w:pPr>
      <w:r>
        <w:t xml:space="preserve">Let me evaluate each option:</w:t>
      </w:r>
    </w:p>
    <w:p>
      <w:pPr>
        <w:pStyle w:val="Normal"/>
      </w:pPr>
      <w:r>
        <w:t xml:space="preserve"/>
      </w:r>
    </w:p>
    <w:p>
      <w:pPr>
        <w:pStyle w:val="Normal"/>
      </w:pPr>
      <w:r>
        <w:t xml:space="preserve">**(A) As another measurement of uncertainty like p-values**</w:t>
      </w:r>
    </w:p>
    <w:p>
      <w:pPr>
        <w:pStyle w:val="Normal"/>
      </w:pPr>
      <w:r>
        <w:t xml:space="preserve">This is problematic because it treats confidence intervals as simply another version of p-values. While both relate to uncertainty, they provide different information and shouldn't be conflated.</w:t>
      </w:r>
    </w:p>
    <w:p>
      <w:pPr>
        <w:pStyle w:val="Normal"/>
      </w:pPr>
      <w:r>
        <w:t xml:space="preserve"/>
      </w:r>
    </w:p>
    <w:p>
      <w:pPr>
        <w:pStyle w:val="Normal"/>
      </w:pPr>
      <w:r>
        <w:t xml:space="preserve">**(B) To show the effect sizes that are most compatible with the data under the given model**</w:t>
      </w:r>
    </w:p>
    <w:p>
      <w:pPr>
        <w:pStyle w:val="Normal"/>
      </w:pPr>
      <w:r>
        <w:t xml:space="preserve">This captures the essence of what confidence intervals actually represent. A confidence interval shows the range of parameter values (effect sizes) that are reasonably consistent with the observed data, given our model and assumptions. It provides information about the magnitude and precision of estimates, not just statistical significance.</w:t>
      </w:r>
    </w:p>
    <w:p>
      <w:pPr>
        <w:pStyle w:val="Normal"/>
      </w:pPr>
      <w:r>
        <w:t xml:space="preserve"/>
      </w:r>
    </w:p>
    <w:p>
      <w:pPr>
        <w:pStyle w:val="Normal"/>
      </w:pPr>
      <w:r>
        <w:t xml:space="preserve">**(C) Instead of p-values by determining whether the null value is in the interval**</w:t>
      </w:r>
    </w:p>
    <w:p>
      <w:pPr>
        <w:pStyle w:val="Normal"/>
      </w:pPr>
      <w:r>
        <w:t xml:space="preserve">This reduces confidence intervals to a binary significance test (null value in/out of interval), which recreates the same problems as p-value-only approaches. It ignores the rich information about effect size and precision that confidence intervals provide.</w:t>
      </w:r>
    </w:p>
    <w:p>
      <w:pPr>
        <w:pStyle w:val="Normal"/>
      </w:pPr>
      <w:r>
        <w:t xml:space="preserve"/>
      </w:r>
    </w:p>
    <w:p>
      <w:pPr>
        <w:pStyle w:val="Normal"/>
      </w:pPr>
      <w:r>
        <w:t xml:space="preserve">**(D) They should not be used because they lead to the same bad interpretations as p-values**</w:t>
      </w:r>
    </w:p>
    <w:p>
      <w:pPr>
        <w:pStyle w:val="Normal"/>
      </w:pPr>
      <w:r>
        <w:t xml:space="preserve">This is overly pessimistic. While confidence intervals can be misinterpreted, when properly understood, they provide valuable information about effect magnitude and precision that complements significance testing.</w:t>
      </w:r>
    </w:p>
    <w:p>
      <w:pPr>
        <w:pStyle w:val="Normal"/>
      </w:pPr>
      <w:r>
        <w:t xml:space="preserve"/>
      </w:r>
    </w:p>
    <w:p>
      <w:pPr>
        <w:pStyle w:val="Normal"/>
      </w:pPr>
      <w:r>
        <w:t xml:space="preserve">The best statistical practice emphasizes reporting effect sizes with confidence intervals because they show not just whether an effect exists, but how large it might be and how precisely we can estimate it. This aligns with modern statistical reporting guidelines that emphasize estimation over just hypothesis testing.</w:t>
      </w:r>
    </w:p>
    <w:p>
      <w:pPr>
        <w:pStyle w:val="Normal"/>
      </w:pPr>
      <w:r>
        <w:t xml:space="preserve"/>
      </w:r>
    </w:p>
    <w:p>
      <w:pPr>
        <w:pStyle w:val="Normal"/>
      </w:pPr>
      <w:r>
        <w:t xml:space="preserve">**Answer: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2026-04-13T15:16:27Z</dcterms:modified>
  <cp:category/>
</cp:coreProperties>
</file>