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To determine if there's evidence that the gender gap in reading grew from 2013 to 2015, I need to test whether the change in the gap between these years is statistically significant.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1: Calculate the gaps for each year**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2013 gap = Female mean - Male mean = 268 - 250 = 18 points</w:t>
      </w:r>
    </w:p>
    <w:p>
      <w:pPr>
        <w:pStyle w:val="Normal"/>
      </w:pPr>
      <w:r>
        <w:t xml:space="preserve">2015 gap = Female mean - Male mean = 265 - 256 = 9 points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2: Calculate the change in gap**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Change in gap = 2015 gap - 2013 gap = 9 - 18 = -9 points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3: Test for statistical significance**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test if this change is statistically significant, I need the standard error of the change in gap.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For the difference between two independent differences:</w:t>
      </w:r>
    </w:p>
    <w:p>
      <w:pPr>
        <w:pStyle w:val="Normal"/>
      </w:pPr>
      <w:r>
        <w:t xml:space="preserve">SE(change in gap) = √[SE²(2015 gap) + SE²(2013 gap)]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Where:</w:t>
      </w:r>
    </w:p>
    <w:p>
      <w:pPr>
        <w:pStyle w:val="Normal"/>
      </w:pPr>
      <w:r>
        <w:t xml:space="preserve">- SE(2015 gap) = √[(1.2)² + (1.3)²] = √[1.44 + 1.69] = √3.13 = 1.77</w:t>
      </w:r>
    </w:p>
    <w:p>
      <w:pPr>
        <w:pStyle w:val="Normal"/>
      </w:pPr>
      <w:r>
        <w:t xml:space="preserve">- SE(2013 gap) = √[(1.3)² + (1.4)²] = √[1.69 + 1.96] = √3.65 = 1.91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Therefore:</w:t>
      </w:r>
    </w:p>
    <w:p>
      <w:pPr>
        <w:pStyle w:val="Normal"/>
      </w:pPr>
      <w:r>
        <w:t xml:space="preserve">SE(change in gap) = √[(1.77)² + (1.91)²] = √[3.13 + 3.65] = √6.78 = 2.60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4: Calculate test statistic**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 = (Change in gap) / SE(change in gap) = -9 / 2.60 = -3.46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**Step 5: Conclusion**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With |t| = 3.46 &gt; 2.58 (critical value for α = 0.01), this is highly statistically significant.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Yes, there is strong evidence that the gender gap changed significantly from 2013 to 2015. However, contrary to the question's implication, the gap actually **decreased** by 9 points (from 18 to 9 points), not increased. This reduction in the gender gap is statistically significant (p &lt; 0.01), indicating that male students in Texas made relatively greater gains in reading scores compared to female students during this period.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2026-04-16T11:47:49Z</dcterms:modified>
  <cp:category/>
</cp:coreProperties>
</file>