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break this down as a careful statistical reasoner. This is a classic hypothesis testing scenario, and the p-value is our guide.</w:t>
      </w:r>
    </w:p>
    <w:p>
      <w:pPr>
        <w:pStyle w:val="Normal"/>
      </w:pPr>
      <w:r>
        <w:t xml:space="preserve"/>
      </w:r>
    </w:p>
    <w:p>
      <w:pPr>
        <w:pStyle w:val="Normal"/>
      </w:pPr>
      <w:r>
        <w:t xml:space="preserve">**Understanding the Null and Alternative Hypotheses**</w:t>
      </w:r>
    </w:p>
    <w:p>
      <w:pPr>
        <w:pStyle w:val="Normal"/>
      </w:pPr>
      <w:r>
        <w:t xml:space="preserve"/>
      </w:r>
    </w:p>
    <w:p>
      <w:pPr>
        <w:pStyle w:val="Normal"/>
      </w:pPr>
      <w:r>
        <w:t xml:space="preserve">*   **Null Hypothesis ($H_0$):** The mean variety of candy selections is the same in both the small assortment group and the large assortment group. In other words, the assortment size has no effect on the average variety of choices.</w:t>
      </w:r>
    </w:p>
    <w:p>
      <w:pPr>
        <w:pStyle w:val="Normal"/>
      </w:pPr>
      <w:r>
        <w:t xml:space="preserve">*   **Alternative Hypothesis ($H_a$):** The mean variety of candy selections is *different* in the two groups (a two-sided alternative). This suggests that the assortment size *does* have an effect on the average variety of choices.</w:t>
      </w:r>
    </w:p>
    <w:p>
      <w:pPr>
        <w:pStyle w:val="Normal"/>
      </w:pPr>
      <w:r>
        <w:t xml:space="preserve"/>
      </w:r>
    </w:p>
    <w:p>
      <w:pPr>
        <w:pStyle w:val="Normal"/>
      </w:pPr>
      <w:r>
        <w:t xml:space="preserve">**Interpreting the p-value**</w:t>
      </w:r>
    </w:p>
    <w:p>
      <w:pPr>
        <w:pStyle w:val="Normal"/>
      </w:pPr>
      <w:r>
        <w:t xml:space="preserve"/>
      </w:r>
    </w:p>
    <w:p>
      <w:pPr>
        <w:pStyle w:val="Normal"/>
      </w:pPr>
      <w:r>
        <w:t xml:space="preserve">The p-value of 0.21 means that if the null hypothesis were true (i.e., if assortment size had no effect on variety), there is a 21% chance of observing a difference in the average variety of choices between the two groups as large as, or larger than, what was actually observed in this study.</w:t>
      </w:r>
    </w:p>
    <w:p>
      <w:pPr>
        <w:pStyle w:val="Normal"/>
      </w:pPr>
      <w:r>
        <w:t xml:space="preserve"/>
      </w:r>
    </w:p>
    <w:p>
      <w:pPr>
        <w:pStyle w:val="Normal"/>
      </w:pPr>
      <w:r>
        <w:t xml:space="preserve">**Decision Rule (Standard Significance Level)**</w:t>
      </w:r>
    </w:p>
    <w:p>
      <w:pPr>
        <w:pStyle w:val="Normal"/>
      </w:pPr>
      <w:r>
        <w:t xml:space="preserve"/>
      </w:r>
    </w:p>
    <w:p>
      <w:pPr>
        <w:pStyle w:val="Normal"/>
      </w:pPr>
      <w:r>
        <w:t xml:space="preserve">Typically, in scientific research, we set a significance level ($\alpha$), most commonly 0.05. If the p-value is less than $\alpha$, we reject the null hypothesis. If the p-value is greater than or equal to $\alpha$, we fail to reject the null hypothesis.</w:t>
      </w:r>
    </w:p>
    <w:p>
      <w:pPr>
        <w:pStyle w:val="Normal"/>
      </w:pPr>
      <w:r>
        <w:t xml:space="preserve"/>
      </w:r>
    </w:p>
    <w:p>
      <w:pPr>
        <w:pStyle w:val="Normal"/>
      </w:pPr>
      <w:r>
        <w:t xml:space="preserve">In this case, our p-value (0.21) is greater than the conventional $\alpha$ of 0.05. Therefore, we **fail to reject the null hypothesis.**</w:t>
      </w:r>
    </w:p>
    <w:p>
      <w:pPr>
        <w:pStyle w:val="Normal"/>
      </w:pPr>
      <w:r>
        <w:t xml:space="preserve"/>
      </w:r>
    </w:p>
    <w:p>
      <w:pPr>
        <w:pStyle w:val="Normal"/>
      </w:pPr>
      <w:r>
        <w:t xml:space="preserve">**Evaluating the Options**</w:t>
      </w:r>
    </w:p>
    <w:p>
      <w:pPr>
        <w:pStyle w:val="Normal"/>
      </w:pPr>
      <w:r>
        <w:t xml:space="preserve"/>
      </w:r>
    </w:p>
    <w:p>
      <w:pPr>
        <w:pStyle w:val="Normal"/>
      </w:pPr>
      <w:r>
        <w:t xml:space="preserve">Let's examine each option in light of failing to reject $H_0$:</w:t>
      </w:r>
    </w:p>
    <w:p>
      <w:pPr>
        <w:pStyle w:val="Normal"/>
      </w:pPr>
      <w:r>
        <w:t xml:space="preserve"/>
      </w:r>
    </w:p>
    <w:p>
      <w:pPr>
        <w:pStyle w:val="Normal"/>
      </w:pPr>
      <w:r>
        <w:t xml:space="preserve">*   **(A) That the size of the assortment offered consumer participants does not cause them to change the variety of their choices.** This is a **plausible conclusion**, but it's a bit strong. Failing to reject $H_0$ means we don't have *sufficient evidence* to conclude there *is* a difference. It doesn't definitively prove there is *no* causal effect, just that our study didn't detect one at the chosen significance level.</w:t>
      </w:r>
    </w:p>
    <w:p>
      <w:pPr>
        <w:pStyle w:val="Normal"/>
      </w:pPr>
      <w:r>
        <w:t xml:space="preserve"/>
      </w:r>
    </w:p>
    <w:p>
      <w:pPr>
        <w:pStyle w:val="Normal"/>
      </w:pPr>
      <w:r>
        <w:t xml:space="preserve">*   **(B) That the average variety of choices that would be selected by SMU students under the two conditions is the same.** This is also a **strong statement of equality**. Hypothesis testing doesn't typically prove equality; it assesses evidence against a claim of difference. Failing to reject $H_0$ doesn't mean they are *exactly* the same, just that we can't conclude they are *different*.</w:t>
      </w:r>
    </w:p>
    <w:p>
      <w:pPr>
        <w:pStyle w:val="Normal"/>
      </w:pPr>
      <w:r>
        <w:t xml:space="preserve"/>
      </w:r>
    </w:p>
    <w:p>
      <w:pPr>
        <w:pStyle w:val="Normal"/>
      </w:pPr>
      <w:r>
        <w:t xml:space="preserve">*   **(C) That there is insufficient evidence that the size of the assortment caused consumer participants to change their variety seeking behavior.** This option accurately reflects the outcome of failing to reject the null hypothesis. We tested for a *causal* link (implied by the experimental design and the phrasing of the hypotheses) and found the data did not provide enough evidence to support this causal claim at our chosen significance level. "Insufficient evidence" is the correct statistical phrasing when we fail to reject $H_0$.</w:t>
      </w:r>
    </w:p>
    <w:p>
      <w:pPr>
        <w:pStyle w:val="Normal"/>
      </w:pPr>
      <w:r>
        <w:t xml:space="preserve"/>
      </w:r>
    </w:p>
    <w:p>
      <w:pPr>
        <w:pStyle w:val="Normal"/>
      </w:pPr>
      <w:r>
        <w:t xml:space="preserve">*   **(D) That there is evidence that the size of the assortment caused consumer participants to alter their variety-seeking behavior.** This option states that there *is* evidence of a change. This is the opposite of what we conclude when we fail to reject the null hypothesis. This would be the conclusion if the p-value were small (e.g., &lt; 0.05).</w:t>
      </w:r>
    </w:p>
    <w:p>
      <w:pPr>
        <w:pStyle w:val="Normal"/>
      </w:pPr>
      <w:r>
        <w:t xml:space="preserve"/>
      </w:r>
    </w:p>
    <w:p>
      <w:pPr>
        <w:pStyle w:val="Normal"/>
      </w:pPr>
      <w:r>
        <w:t xml:space="preserve">**Conclusion**</w:t>
      </w:r>
    </w:p>
    <w:p>
      <w:pPr>
        <w:pStyle w:val="Normal"/>
      </w:pPr>
      <w:r>
        <w:t xml:space="preserve"/>
      </w:r>
    </w:p>
    <w:p>
      <w:pPr>
        <w:pStyle w:val="Normal"/>
      </w:pPr>
      <w:r>
        <w:t xml:space="preserve">When a p-value is large (like 0.21), we do not have enough statistical evidence to reject the null hypothesis. This means we cannot confidently conclude that there is a real difference in the mean variety of choices between the two assortment groups. The phrasing in option (C) best captures this nuance: we lack sufficient evidence to assert a causal effect.</w:t>
      </w:r>
    </w:p>
    <w:p>
      <w:pPr>
        <w:pStyle w:val="Normal"/>
      </w:pPr>
      <w:r>
        <w:t xml:space="preserve"/>
      </w:r>
    </w:p>
    <w:p>
      <w:pPr>
        <w:pStyle w:val="Normal"/>
      </w:pPr>
      <w:r>
        <w:t xml:space="preserve">The most accurate description of a valid conclusion is:</w:t>
      </w:r>
    </w:p>
    <w:p>
      <w:pPr>
        <w:pStyle w:val="Normal"/>
      </w:pPr>
      <w:r>
        <w:t xml:space="preserve"/>
      </w:r>
    </w:p>
    <w:p>
      <w:pPr>
        <w:pStyle w:val="Normal"/>
      </w:pPr>
      <w:r>
        <w:t xml:space="preserve">**(C) That there is insufficient evidence that the size of the assortment caused consumer participants to change their variety seeking behavior**</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2026-04-22T08:38:38Z</dcterms:modified>
  <cp:category/>
</cp:coreProperties>
</file>