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section has a greater percentage of students with scores at or above 80, we must analyze the properties of the provided box-and-whisker plots.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By definition, a box-and-whisker plot divides the data into quartiles. The vertical line inside the box represents the **median** ($Q_2$), which is the 50th percentile. Therefore, 50% of the data points lie at or above the median.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**Analyze Section A:** </w:t>
      </w:r>
    </w:p>
    <w:p>
      <w:pPr>
        <w:pStyle w:val="Normal"/>
      </w:pPr>
      <w:r>
        <w:t xml:space="preserve">    *   The median for Section A is exactly at **80**. </w:t>
      </w:r>
    </w:p>
    <w:p>
      <w:pPr>
        <w:pStyle w:val="Normal"/>
      </w:pPr>
      <w:r>
        <w:t xml:space="preserve">    *   By the definition of the median, 50% of the students in Section A scored at or above 80.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 **Analyze Section B:**</w:t>
      </w:r>
    </w:p>
    <w:p>
      <w:pPr>
        <w:pStyle w:val="Normal"/>
      </w:pPr>
      <w:r>
        <w:t xml:space="preserve">    *   The median for Section B is also at **80**. </w:t>
      </w:r>
    </w:p>
    <w:p>
      <w:pPr>
        <w:pStyle w:val="Normal"/>
      </w:pPr>
      <w:r>
        <w:t xml:space="preserve">    *   However, we must look at the dispersion of the data. The third quartile ($Q_3$), which represents the 75th percentile, is the right edge of the box. </w:t>
      </w:r>
    </w:p>
    <w:p>
      <w:pPr>
        <w:pStyle w:val="Normal"/>
      </w:pPr>
      <w:r>
        <w:t xml:space="preserve">    *   For Section A, $Q_3$ is at approximately 120. This means that 25% of students in Section A scored between 80 and 120, and the top 25% scored above 120.</w:t>
      </w:r>
    </w:p>
    <w:p>
      <w:pPr>
        <w:pStyle w:val="Normal"/>
      </w:pPr>
      <w:r>
        <w:t xml:space="preserve">    *   For Section B, $Q_3$ is at approximately 100. This means that 25% of students in Section B scored between 80 and 100, and the top 25% scored above 100.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**Statistical Inference:**</w:t>
      </w:r>
    </w:p>
    <w:p>
      <w:pPr>
        <w:pStyle w:val="Normal"/>
      </w:pPr>
      <w:r>
        <w:t xml:space="preserve">While both distributions have a median of 80, we are interested in the percentage of students at or above 80. As established, this is exactly 50% for both distributions, assuming the datasets are continuous or sufficiently large to treat the median as the precise 50th percentile.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However, in the context of comparative box plots, if the question implies looking for the *distribution weight* above the median:</w:t>
      </w:r>
    </w:p>
    <w:p>
      <w:pPr>
        <w:pStyle w:val="Normal"/>
      </w:pPr>
      <w:r>
        <w:t xml:space="preserve">*   Section A has a much wider interquartile range (IQR) and a greater spread in its upper quartile. </w:t>
      </w:r>
    </w:p>
    <w:p>
      <w:pPr>
        <w:pStyle w:val="Normal"/>
      </w:pPr>
      <w:r>
        <w:t xml:space="preserve">*   Section B has a smaller IQR, meaning its data is more tightly clustered around the median.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median for both is exactly 80, exactly 50% of the data in both sections falls at or above this threshold. Therefore, the percentage of students at or above 80 is equal for both sections.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Option: (C) Both sections are about equal.**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2026-04-16T21:16:47Z</dcterms:modified>
  <cp:category/>
</cp:coreProperties>
</file>