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Not Valid.**</w:t>
      </w:r>
    </w:p>
    <w:p>
      <w:pPr>
        <w:pStyle w:val="Normal"/>
      </w:pPr>
      <w:r>
        <w:t xml:space="preserve"/>
      </w:r>
    </w:p>
    <w:p>
      <w:pPr>
        <w:pStyle w:val="Normal"/>
      </w:pPr>
      <w:r>
        <w:t xml:space="preserve">**Statistical Reasoning:**</w:t>
      </w:r>
    </w:p>
    <w:p>
      <w:pPr>
        <w:pStyle w:val="Normal"/>
      </w:pPr>
      <w:r>
        <w:t xml:space="preserve"/>
      </w:r>
    </w:p>
    <w:p>
      <w:pPr>
        <w:pStyle w:val="Normal"/>
      </w:pPr>
      <w:r>
        <w:t xml:space="preserve">From a statistical inference perspective, the student’s conclusion is flawed for several reasons:</w:t>
      </w:r>
    </w:p>
    <w:p>
      <w:pPr>
        <w:pStyle w:val="Normal"/>
      </w:pPr>
      <w:r>
        <w:t xml:space="preserve"/>
      </w:r>
    </w:p>
    <w:p>
      <w:pPr>
        <w:pStyle w:val="Normal"/>
      </w:pPr>
      <w:r>
        <w:t xml:space="preserve">1.  **Point Estimate vs. Population Parameter:** The student observes a difference in sample means (the "20 minutes" figure) and inappropriately generalizes this as a definitive characteristic of the entire population ("people taking the new formula will tend to feel relief..."). In graduate-level statistics, we must distinguish between the sample statistic (the point estimate) and the population parameter. The sample mean is subject to sampling variability, and a single observation of a difference does not equate to a predictive certainty for the population.</w:t>
      </w:r>
    </w:p>
    <w:p>
      <w:pPr>
        <w:pStyle w:val="Normal"/>
      </w:pPr>
      <w:r>
        <w:t xml:space="preserve">2.  **Lack of Hypothesis Testing/Confidence Intervals:** The statement lacks the necessary rigor of an inferential framework. To conclude that there is a reliable difference in population means, one would need to conduct a formal two-sample t-test or calculate a confidence interval for the difference of the means ($\mu_{old} - \mu_{new}$). Without calculating the standard error and considering the overlap in the distributions shown in the dot plots, one cannot justify such a confident statement regarding the magnitude of the effect.</w:t>
      </w:r>
    </w:p>
    <w:p>
      <w:pPr>
        <w:pStyle w:val="Normal"/>
      </w:pPr>
      <w:r>
        <w:t xml:space="preserve">3.  **Distributional Overlap:** A visual inspection of the provided dot plots reveals significant overlap between the two distributions. While the center of the "new" group is shifted to the left, there is substantial spread in both groups. Making a definitive claim that the new medication will "tend to" relieve pain exactly 20 minutes sooner ignores the high variance and the reality that many individuals in the "new" group may have relief times similar to those in the "old" group.</w:t>
      </w:r>
    </w:p>
    <w:p>
      <w:pPr>
        <w:pStyle w:val="Normal"/>
      </w:pPr>
      <w:r>
        <w:t xml:space="preserve">4.  **Misinterpretation of Effect Size:** Even if a statistically significant difference exists, the student is essentially treating the observed difference in sample means as an absolute, deterministic value rather than an estimate with associated uncertainty.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2026-04-16T21:27:41Z</dcterms:modified>
  <cp:category/>
</cp:coreProperties>
</file>