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Statistical Rationale: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 a graduate-level student, it is critical to distinguish between the **p-value** and the **posterior probability of a null hypothesis**.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**Definition of a p-value:** The p-value is defined as the probability of obtaining test results at least as extreme as the results actually observed, under the assumption that the null hypothesis ($H_0$) is true ($P(\text{data} | H_0)$). It is a conditional probability regarding the data, given a model.</w:t>
      </w:r>
    </w:p>
    <w:p>
      <w:pPr>
        <w:pStyle w:val="Normal"/>
      </w:pPr>
      <w:r>
        <w:t xml:space="preserve">2.  **The Fallacy:** The interpretation "the probability that the drug is not effective" describes $P(H_0 | \text{data})$, which is the posterior probability of the null hypothesis. Calculating this would require a Bayesian framework—specifically, the application of Bayes' Theorem—which incorporates a prior probability distribution for the drug's effectiveness.</w:t>
      </w:r>
    </w:p>
    <w:p>
      <w:pPr>
        <w:pStyle w:val="Normal"/>
      </w:pPr>
      <w:r>
        <w:t xml:space="preserve">3.  **Frequentist Limitations:** In standard frequentist inference, the null hypothesis is treated as a fixed state of nature (either true or false), not a random variable. Therefore, it does not have a probability distribution, and one cannot assign a probability to the hypothesis itself based solely on the p-value.</w:t>
      </w:r>
    </w:p>
    <w:p>
      <w:pPr>
        <w:pStyle w:val="Normal"/>
      </w:pPr>
      <w:r>
        <w:t xml:space="preserve">4.  **Misinterpretation:** Interpreting the p-value as the probability of the null hypothesis is a common "p-value fallacy." A p-value of .04 simply indicates that if the drug were truly ineffective (the null hypothesis), there would be a 4% chance of observing data at least this extreme. It does not provide the probability that the drug is ineffective.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2026-04-16T21:20:59Z</dcterms:modified>
  <cp:category/>
</cp:coreProperties>
</file>