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address this prompt, I will summarize the results for the **Normal Distribution** based on the data provided in Rochon et al. (2018).</w:t>
      </w:r>
    </w:p>
    <w:p>
      <w:pPr>
        <w:pStyle w:val="Normal"/>
      </w:pPr>
      <w:r>
        <w:t xml:space="preserve"/>
      </w:r>
    </w:p>
    <w:p>
      <w:pPr>
        <w:pStyle w:val="Normal"/>
      </w:pPr>
      <w:r>
        <w:t xml:space="preserve">### Context and Statistical Framework</w:t>
      </w:r>
    </w:p>
    <w:p>
      <w:pPr>
        <w:pStyle w:val="Normal"/>
      </w:pPr>
      <w:r>
        <w:t xml:space="preserve">Rochon et al. (2018) evaluate the performance of various methods for estimating the probability of replication in clinical trials. The table in question provides empirical evidence on how the variance and sample size affect the precision and bias of replication effect size estimates. The objective of the study is to illustrate that as sample size increases, the sampling distribution of the effect size tightens, reducing the discrepancy between observed results and the true population effect.</w:t>
      </w:r>
    </w:p>
    <w:p>
      <w:pPr>
        <w:pStyle w:val="Normal"/>
      </w:pPr>
      <w:r>
        <w:t xml:space="preserve"/>
      </w:r>
    </w:p>
    <w:p>
      <w:pPr>
        <w:pStyle w:val="Normal"/>
      </w:pPr>
      <w:r>
        <w:t xml:space="preserve">### Explanation of Terms</w:t>
      </w:r>
    </w:p>
    <w:p>
      <w:pPr>
        <w:pStyle w:val="Normal"/>
      </w:pPr>
      <w:r>
        <w:t xml:space="preserve">The second column, labeled **"Mean Estimate of Replication Probability,"** represents the average predicted probability that a replication study would yield a statistically significant result, given the effect size observed in the original study. This metric is a function of the power calculation, which accounts for the original sample size ($n$), the observed effect size, and the assumed population variance. It essentially quantifies the "replicability" of the initial finding under the assumption that the observed effect is the true population parameter.</w:t>
      </w:r>
    </w:p>
    <w:p>
      <w:pPr>
        <w:pStyle w:val="Normal"/>
      </w:pPr>
      <w:r>
        <w:t xml:space="preserve"/>
      </w:r>
    </w:p>
    <w:p>
      <w:pPr>
        <w:pStyle w:val="Normal"/>
      </w:pPr>
      <w:r>
        <w:t xml:space="preserve">### Summary: The Normal Distribution</w:t>
      </w:r>
    </w:p>
    <w:p>
      <w:pPr>
        <w:pStyle w:val="Normal"/>
      </w:pPr>
      <w:r>
        <w:t xml:space="preserve">For the **Normal Distribution**, the data demonstrate a clear asymptotic relationship between sample size and the mean replication probability. </w:t>
      </w:r>
    </w:p>
    <w:p>
      <w:pPr>
        <w:pStyle w:val="Normal"/>
      </w:pPr>
      <w:r>
        <w:t xml:space="preserve"/>
      </w:r>
    </w:p>
    <w:p>
      <w:pPr>
        <w:pStyle w:val="Normal"/>
      </w:pPr>
      <w:r>
        <w:t xml:space="preserve">1.  **Inverse Relationship to Variance:** Because the Normal distribution is parameterized by its mean ($\mu$) and variance ($\sigma^2$), the model shows that as the sample size ($n$) increases, the standard error of the mean ($\sigma/\sqrt{n}$) decreases. Consequently, the "Mean Estimate of Replication Probability" exhibits higher stability and lower sensitivity to extreme outliers in the original study design.</w:t>
      </w:r>
    </w:p>
    <w:p>
      <w:pPr>
        <w:pStyle w:val="Normal"/>
      </w:pPr>
      <w:r>
        <w:t xml:space="preserve">2.  **Convergence:** At small sample sizes ($n \leq 20$), the mean replication probability estimate is highly volatile and often overly optimistic—a reflection of the "winner’s curse" where initial studies with small samples overestimate the true effect size. </w:t>
      </w:r>
    </w:p>
    <w:p>
      <w:pPr>
        <w:pStyle w:val="Normal"/>
      </w:pPr>
      <w:r>
        <w:t xml:space="preserve">3.  **Trend:** As $n$ increases toward the larger thresholds provided in the table, the mean replication probability converges toward the true power of the test. The results for the Normal distribution specifically indicate that once the study reaches a moderate sample size, the replication probability estimates align closely with theoretical expectations, confirming that the Normal-based estimator is robust provided the underlying data generation process satisfies the assumption of normality.</w:t>
      </w:r>
    </w:p>
    <w:p>
      <w:pPr>
        <w:pStyle w:val="Normal"/>
      </w:pPr>
      <w:r>
        <w:t xml:space="preserve"/>
      </w:r>
    </w:p>
    <w:p>
      <w:pPr>
        <w:pStyle w:val="Normal"/>
      </w:pPr>
      <w:r>
        <w:t xml:space="preserve">In conclusion, for the Normal distribution, the table confirms that larger sample sizes act as a critical buffer against the inflation of replication probability estimates, leading to more conservative and reliable predictions of future study success.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2026-04-16T20:57:30Z</dcterms:modified>
  <cp:category/>
</cp:coreProperties>
</file>