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coefficient of determination is typically denoted as \( R^2 \) and ranges from 0 to 1, representing the proportion of the variance in the dependent variable that can be explained by the independent variable(s) in a regression model. A value of 16 does not fall within this range and is nonsensical in the context of the coefficient of determination. Therefore, a strong \( R^2 \) could not be 16, as it is outside the possible interval for \( R^2 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Answer: (B) FALSE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2025-05-19T17:15:42Z</dcterms:modified>
  <cp:category/>
</cp:coreProperties>
</file>