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(A) Class A, because it has the most values close to the mean.**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Standard deviation measures **spread around the mean**, not just range, number of distinct scores, or how “normal” the distribution looks.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**Class A** is the most tightly concentrated around its center (around score 5), with most observations very close to the mean.</w:t>
      </w:r>
    </w:p>
    <w:p>
      <w:pPr>
        <w:pStyle w:val="Normal"/>
      </w:pPr>
      <w:r>
        <w:t xml:space="preserve">- **Class D** also has a relatively small range, but its values are more spread out from the center than Class A.</w:t>
      </w:r>
    </w:p>
    <w:p>
      <w:pPr>
        <w:pStyle w:val="Normal"/>
      </w:pPr>
      <w:r>
        <w:t xml:space="preserve">- **Class C** does **not** have “no change in scores”; rather, it is spread fairly evenly across many scores, so its standard deviation is large.</w:t>
      </w:r>
    </w:p>
    <w:p>
      <w:pPr>
        <w:pStyle w:val="Normal"/>
      </w:pPr>
      <w:r>
        <w:t xml:space="preserve">- **Class B** is highly dispersed, with scores clustered near extremes.</w:t>
      </w:r>
    </w:p>
    <w:p>
      <w:pPr>
        <w:pStyle w:val="Normal"/>
      </w:pPr>
      <w:r>
        <w:t xml:space="preserve">- **Class E** may look roughly bell-shaped, but that does not imply the smallest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class with the **lowest standard deviation** is **Class A**.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2026-04-17T11:15:13Z</dcterms:modified>
  <cp:category/>
</cp:coreProperties>
</file>