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**Best answer: (C)**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scatterplot shows **very little, if any, linear relationship** between anxiety and science achievement for most of the data. The points are mostly clustered between anxiety levels of about 0–20 with science scores spread broadly from about 17–27, without a clear upward or downward linear trend.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 is **one extreme outlier** at about anxiety = 50 and achievement = 10, which might suggest a negative association if included, but the overall pattern of the main cluster does **not** show a strong or even moderate linear relationship.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best interpretation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This graph shows very little, if any, linear relationship between anxiety and achievement in science.**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2026-04-17T11:11:14Z</dcterms:modified>
  <cp:category/>
</cp:coreProperties>
</file>