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(D)**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the fish were **randomly assigned** to treatment and control groups, this is a **randomized experiment**. Random assignment allows the researcher to make a **causal inference** about the effect of the herbicide on enzyme levels.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significance test found a **statistically significant difference** and the treatment group had **higher enzyme levels**, the appropriate conclusion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**There is evidence that the herbicide causes higher levels of the enzyme for these fish.**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not the others?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Incorrect: “association but no causal effect” would be appropriate for an **observational study**, not a randomized experiment.</w:t>
      </w:r>
    </w:p>
    <w:p>
      <w:pPr>
        <w:pStyle w:val="Normal"/>
      </w:pPr>
      <w:r>
        <w:t xml:space="preserve">- **(B)** Incorrect: the problem states that a valid significance test was **correctly conducted** and found significance, so sample size is not the issue here.</w:t>
      </w:r>
    </w:p>
    <w:p>
      <w:pPr>
        <w:pStyle w:val="Normal"/>
      </w:pPr>
      <w:r>
        <w:t xml:space="preserve">- **(C)** Incorrect: statistical studies do not usually **prove** causation with absolute certainty; they provide **evidence** of a causal effect.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choice is **(D)**.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2026-04-17T11:22:35Z</dcterms:modified>
  <cp:category/>
</cp:coreProperties>
</file>