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**p-value of 0.04** does **not** mean “the probability that the drug is not effective” is 0.04.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probability, **assuming the null hypothesis is true**, of getting results as extreme as or more extreme than the ones observed.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It is **not**: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probability that the null hypothesis is true,</w:t>
      </w:r>
    </w:p>
    <w:p>
      <w:pPr>
        <w:pStyle w:val="Normal"/>
      </w:pPr>
      <w:r>
        <w:t xml:space="preserve">- or the probability that the drug is ineffective.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 **B) Invalid**.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2026-04-17T11:00:57Z</dcterms:modified>
  <cp:category/>
</cp:coreProperties>
</file>