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**Answer: (A) Valid**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a correct interpretation of a **95% confidence interval** in standard introductory statistics language. A 95% confidence interval from **18.6 to 21.3** means we are **95% confident** that the true population mean number of chocolate chips per cookie lies in that interval.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slightly more precise wording would be:  </w:t>
      </w:r>
    </w:p>
    <w:p>
      <w:pPr>
        <w:pStyle w:val="Normal"/>
      </w:pPr>
      <w:r>
        <w:t xml:space="preserve">&gt; We are 95% confident that the true average number of chocolate chips per cookie is between 18.6 and 21.3.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But the given statement expresses the same idea well enough, so it is **valid**.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2026-04-17T11:07:50Z</dcterms:modified>
  <cp:category/>
</cp:coreProperties>
</file>