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**Correct answer: (C)**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regression equation was built using data from **1910 to 2000**. Predicting for **2050** would be an **extrapolation** beyond the range of the observed data. Extrapolation is generally unreliable because the linear trend that held from 1910–2000 may not continue unchanged to 2050.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**(A)** and **(B)** are both just ways of using the same regression line to extrapolate.</w:t>
      </w:r>
    </w:p>
    <w:p>
      <w:pPr>
        <w:pStyle w:val="Normal"/>
      </w:pPr>
      <w:r>
        <w:t xml:space="preserve">- Since the year 2050 is outside the data range, **neither is appropriate**.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best answer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**(C) Neither method is appropriate for making a prediction for the year 2050 based on these data.**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2026-04-17T11:10:07Z</dcterms:modified>
  <cp:category/>
</cp:coreProperties>
</file>