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For a **very easy quiz**, most scores should be **high**, with only a few lower scores. That means the distribution will be **clustered near the high end** and have a **left tail** — i.e. it is **negatively skewed**.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Among the four histograms, **Histogram III** shows most observations piled up on the right with a tail to the left.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(C) Histogram III.**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2026-04-17T11:10:40Z</dcterms:modified>
  <cp:category/>
</cp:coreProperties>
</file>