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choice is **C**.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>- The variable is **proportion of hits**, which is **quantitative**.</w:t>
      </w:r>
    </w:p>
    <w:p>
      <w:pPr>
        <w:pStyle w:val="Normal"/>
      </w:pPr>
      <w:r>
        <w:t xml:space="preserve">- To describe the **shape, center, and spread** of a quantitative distribution, the best graph among the choices is a **histogram**.</w:t>
      </w:r>
    </w:p>
    <w:p>
      <w:pPr>
        <w:pStyle w:val="Normal"/>
      </w:pPr>
      <w:r>
        <w:t xml:space="preserve">- **C** is the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not the others?</w:t>
      </w:r>
    </w:p>
    <w:p>
      <w:pPr>
        <w:pStyle w:val="Normal"/>
      </w:pPr>
      <w:r>
        <w:t xml:space="preserve">- **A** is a bar chart by player name, which is better for comparing individuals, not for showing the overall distribution.</w:t>
      </w:r>
    </w:p>
    <w:p>
      <w:pPr>
        <w:pStyle w:val="Normal"/>
      </w:pPr>
      <w:r>
        <w:t xml:space="preserve">- **B** and **D** arrange the players in order of proportion, but they do not display the distribution as effectively as a histogram.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C**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2026-04-17T11:13:31Z</dcterms:modified>
  <cp:category/>
</cp:coreProperties>
</file>