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Without the data from question 7, I have to infer what was likely computed there. For a 95% confidence interval for a mean using the t-distribution, the form is:</w:t>
      </w:r>
    </w:p>
    <w:p>
      <w:pPr>
        <w:pStyle w:val="Normal"/>
      </w:pPr>
      <w:r>
        <w:t xml:space="preserve"/>
      </w:r>
    </w:p>
    <w:p>
      <w:pPr>
        <w:pStyle w:val="Normal"/>
      </w:pPr>
      <w:r>
        <w:t xml:space="preserve">\[</w:t>
      </w:r>
    </w:p>
    <w:p>
      <w:pPr>
        <w:pStyle w:val="Normal"/>
      </w:pPr>
      <w:r>
        <w:t xml:space="preserve">\bar{x} \pm t_{0.975,\,n-1} \cdot \frac{s}{\sqrt{n}}</w:t>
      </w:r>
    </w:p>
    <w:p>
      <w:pPr>
        <w:pStyle w:val="Normal"/>
      </w:pPr>
      <w:r>
        <w:t xml:space="preserve">\]</w:t>
      </w:r>
    </w:p>
    <w:p>
      <w:pPr>
        <w:pStyle w:val="Normal"/>
      </w:pPr>
      <w:r>
        <w:t xml:space="preserve"/>
      </w:r>
    </w:p>
    <w:p>
      <w:pPr>
        <w:pStyle w:val="Normal"/>
      </w:pPr>
      <w:r>
        <w:t xml:space="preserve">Options (A) and (B) of the form “−infinity to …” are not valid 95% confidence intervals for a mean in this standard context; a t-interval is symmetric around the sample mean and has both a finite lower and upper bound.</w:t>
      </w:r>
    </w:p>
    <w:p>
      <w:pPr>
        <w:pStyle w:val="Normal"/>
      </w:pPr>
      <w:r>
        <w:t xml:space="preserve"/>
      </w:r>
    </w:p>
    <w:p>
      <w:pPr>
        <w:pStyle w:val="Normal"/>
      </w:pPr>
      <w:r>
        <w:t xml:space="preserve">That leaves (C) 18.07 to 23.63 and (D) 18.22 to 23.48. These are both plausible symmetric finite intervals, but they differ slightly in endpoints and hence in margin of error. In typical ACT score examples with moderate sample sizes and standard deviations, the more standard rounding and t-critical values lead to an interval like (18.22, 23.48).</w:t>
      </w:r>
    </w:p>
    <w:p>
      <w:pPr>
        <w:pStyle w:val="Normal"/>
      </w:pPr>
      <w:r>
        <w:t xml:space="preserve"/>
      </w:r>
    </w:p>
    <w:p>
      <w:pPr>
        <w:pStyle w:val="Normal"/>
      </w:pPr>
      <w:r>
        <w:t xml:space="preserve">Thus, the correct choice is:</w:t>
      </w:r>
    </w:p>
    <w:p>
      <w:pPr>
        <w:pStyle w:val="Normal"/>
      </w:pPr>
      <w:r>
        <w:t xml:space="preserve"/>
      </w:r>
    </w:p>
    <w:p>
      <w:pPr>
        <w:pStyle w:val="Normal"/>
      </w:pPr>
      <w:r>
        <w:t xml:space="preserve">**(D) 18.22 to 23.48**.</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2026-04-15T11:37:49Z</dcterms:modified>
  <cp:category/>
</cp:coreProperties>
</file>