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class with the highest standard deviation is **Class B (choice B)**.</w:t>
      </w:r>
    </w:p>
    <w:p>
      <w:pPr>
        <w:pStyle w:val="Normal"/>
      </w:pPr>
      <w:r>
        <w:t xml:space="preserve"/>
      </w:r>
    </w:p>
    <w:p>
      <w:pPr>
        <w:pStyle w:val="Normal"/>
      </w:pPr>
      <w:r>
        <w:t xml:space="preserve">Reason: Standard deviation measures how far scores typically lie from the mean. Class B’s histogram is strongly U‑shaped, with many observations near the extremes (0–1 and 9–10) and relatively few near the center. Thus, a large proportion of its scores are far from the mean, giving Class B the greatest spread and hence the largest standard deviation.</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2026-04-15T12:25:34Z</dcterms:modified>
  <cp:category/>
</cp:coreProperties>
</file>