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A statistically sound description of a distribution should address *shape, center, spread,* and *unusual features (such as outliers)* in context. Option (D) does this: it notes the roughly symmetric, bell-shaped form; identifies an outlier at 3 hours; gives a typical value (about 7 hours); and provides the overall range (about 7 hours). The other options are either purely descriptive of bars (A), make unjustified parameter claims (B), or give only a vague contextual summary (C).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2026-04-16T14:12:50Z</dcterms:modified>
  <cp:category/>
</cp:coreProperties>
</file>