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**(B)**.</w:t>
      </w:r>
    </w:p>
    <w:p>
      <w:pPr>
        <w:pStyle w:val="Normal"/>
      </w:pPr>
      <w:r>
        <w:t xml:space="preserve"/>
      </w:r>
    </w:p>
    <w:p>
      <w:pPr>
        <w:pStyle w:val="Normal"/>
      </w:pPr>
      <w:r>
        <w:t xml:space="preserve">Explanation:</w:t>
      </w:r>
    </w:p>
    <w:p>
      <w:pPr>
        <w:pStyle w:val="Normal"/>
      </w:pPr>
      <w:r>
        <w:t xml:space="preserve"/>
      </w:r>
    </w:p>
    <w:p>
      <w:pPr>
        <w:pStyle w:val="Normal"/>
      </w:pPr>
      <w:r>
        <w:t xml:space="preserve">We want the probability that someone who is *just guessing* gets at least 4 correct out of 6. Under "guessing," each trial is an independent Bernoulli trial with success probability 0.5. So we need to estimate:</w:t>
      </w:r>
    </w:p>
    <w:p>
      <w:pPr>
        <w:pStyle w:val="Normal"/>
      </w:pPr>
      <w:r>
        <w:t xml:space="preserve"/>
      </w:r>
    </w:p>
    <w:p>
      <w:pPr>
        <w:pStyle w:val="Normal"/>
      </w:pPr>
      <w:r>
        <w:t xml:space="preserve">\[</w:t>
      </w:r>
    </w:p>
    <w:p>
      <w:pPr>
        <w:pStyle w:val="Normal"/>
      </w:pPr>
      <w:r>
        <w:t xml:space="preserve">P(X \ge 4) \quad \text{for} \quad X \sim \text{Binomial}(n=6, p=0.5).</w:t>
      </w:r>
    </w:p>
    <w:p>
      <w:pPr>
        <w:pStyle w:val="Normal"/>
      </w:pPr>
      <w:r>
        <w:t xml:space="preserve">\]</w:t>
      </w:r>
    </w:p>
    <w:p>
      <w:pPr>
        <w:pStyle w:val="Normal"/>
      </w:pPr>
      <w:r>
        <w:t xml:space="preserve"/>
      </w:r>
    </w:p>
    <w:p>
      <w:pPr>
        <w:pStyle w:val="Normal"/>
      </w:pPr>
      <w:r>
        <w:t xml:space="preserve">Option **(B)** simulates exactly this model: independent trials with a 50% chance of being correct on each guess, then counts how often 4 or more out of 6 are correct. This directly estimates the desired probability under the chance model.</w:t>
      </w:r>
    </w:p>
    <w:p>
      <w:pPr>
        <w:pStyle w:val="Normal"/>
      </w:pPr>
      <w:r>
        <w:t xml:space="preserve"/>
      </w:r>
    </w:p>
    <w:p>
      <w:pPr>
        <w:pStyle w:val="Normal"/>
      </w:pPr>
      <w:r>
        <w:t xml:space="preserve">Why the others are not appropriate:</w:t>
      </w:r>
    </w:p>
    <w:p>
      <w:pPr>
        <w:pStyle w:val="Normal"/>
      </w:pPr>
      <w:r>
        <w:t xml:space="preserve"/>
      </w:r>
    </w:p>
    <w:p>
      <w:pPr>
        <w:pStyle w:val="Normal"/>
      </w:pPr>
      <w:r>
        <w:t xml:space="preserve">- **(A)** Repeating the experiment many times **with the same student** does not isolate “chance alone,” because the student may actually have some ability (or lack of it). That mixes the student's true discrimination ability with randomness; it does not estimate the pure guessing probability.</w:t>
      </w:r>
    </w:p>
    <w:p>
      <w:pPr>
        <w:pStyle w:val="Normal"/>
      </w:pPr>
      <w:r>
        <w:t xml:space="preserve"/>
      </w:r>
    </w:p>
    <w:p>
      <w:pPr>
        <w:pStyle w:val="Normal"/>
      </w:pPr>
      <w:r>
        <w:t xml:space="preserve">- **(C)** Using a large sample of people similarly mixes people who may genuinely distinguish the drinks with those who cannot. Again, this conflates true ability and guessing, not giving the probability under pure chance.</w:t>
      </w:r>
    </w:p>
    <w:p>
      <w:pPr>
        <w:pStyle w:val="Normal"/>
      </w:pPr>
      <w:r>
        <w:t xml:space="preserve"/>
      </w:r>
    </w:p>
    <w:p>
      <w:pPr>
        <w:pStyle w:val="Normal"/>
      </w:pPr>
      <w:r>
        <w:t xml:space="preserve">Hence only **(B)** correctly targets the probability under the chance model.</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2026-04-15T12:12:01Z</dcterms:modified>
  <cp:category/>
</cp:coreProperties>
</file>