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For a two-sample t-test with null hypothesis \(H_0: \mu_1 = \mu_2\) vs. \(H_A: \mu_1 \ne \mu_2\), the 95% confidence interval for \(\mu_1 - \mu_2\) is given as (0.25, 2.40).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0 is not contained in the 95% confidence interval, we reject \(H_0\) at the \(\alpha = 0.05\) level. This implies that the p-value for the two-sided test must be less than 0.05.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a 95% CI does not by itself distinguish how small the p-value is below 0.05 (it could be, for example, 0.04, which is not less than 0.025). So we can only conclude: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\text{p-value} &lt; 0.05.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correct choice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&lt;0.05**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2026-04-15T11:56:17Z</dcterms:modified>
  <cp:category/>
</cp:coreProperties>
</file>