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**(C) r = 0.971**.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correlation coefficient this close to 1 indicates a **very strong positive linear relationship** in the data from 16.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2026-04-15T13:07:10Z</dcterms:modified>
  <cp:category/>
</cp:coreProperties>
</file>