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**A)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an acceptable interpretation of a 95% confidence interval: we are **95% confident** that the interval from **18.6 to 21.3** contains the **true mean** number of chocolate chips per cookie.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2026-04-16T14:30:55Z</dcterms:modified>
  <cp:category/>
</cp:coreProperties>
</file>