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sample mean of **11.2 inches** is **1.1 inches below** the established mean of **12.3 inches**. With a sample size of **100**, the standard error of the mean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SE=\frac{3}{\sqrt{100}}=0.3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observed difference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\frac{12.3-11.2}{0.3}=\frac{1.1}{0.3}\approx 3.67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errors below the mean, which is quite large. Thus, the sample provides strong evidence that the fish are smaller than normal.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others are wrong:</w:t>
      </w:r>
    </w:p>
    <w:p>
      <w:pPr>
        <w:pStyle w:val="Normal"/>
      </w:pPr>
      <w:r>
        <w:t xml:space="preserve">- **(A)** is incorrect because being less than one standard deviation from the mean is not the right criterion for inference about a sample mean.</w:t>
      </w:r>
    </w:p>
    <w:p>
      <w:pPr>
        <w:pStyle w:val="Normal"/>
      </w:pPr>
      <w:r>
        <w:t xml:space="preserve">- **(B)** is incorrect because even with a sample size of 100, the sample mean is **not expected to be almost identical** to the population mean; it should vary according to the standard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2026-04-15T16:36:31Z</dcterms:modified>
  <cp:category/>
</cp:coreProperties>
</file>