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most appropriate comparison is **(A) Compare the ratios 510/412,878 and 1,601/164,128**.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Why?</w:t>
      </w:r>
    </w:p>
    <w:p>
      <w:pPr>
        <w:pStyle w:val="Normal"/>
      </w:pPr>
      <w:r>
        <w:t xml:space="preserve">The question asks whether people are **less likely to have a fatal accident if they are wearing a seatbelt**. So we need to compare the **conditional probability of fatal accident within each seatbelt group**: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**Seat belt group:** fatal accidents / total seat belt accidents = \(510/412{,}878\)</w:t>
      </w:r>
    </w:p>
    <w:p>
      <w:pPr>
        <w:pStyle w:val="Normal"/>
      </w:pPr>
      <w:r>
        <w:t xml:space="preserve">- **No seat belt group:** fatal accidents / total no seat belt accidents = \(1{,}601/164{,}128\)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compares the **fatal accident rate** for each group, which is the correct basis for the conclusion.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 not the others?</w:t>
      </w:r>
    </w:p>
    <w:p>
      <w:pPr>
        <w:pStyle w:val="Normal"/>
      </w:pPr>
      <w:r>
        <w:t xml:space="preserve">- **(B)** uses the same denominator for both groups, which does not compare the fatality rate within each group.</w:t>
      </w:r>
    </w:p>
    <w:p>
      <w:pPr>
        <w:pStyle w:val="Normal"/>
      </w:pPr>
      <w:r>
        <w:t xml:space="preserve">- **(C)** compares raw counts, but there are very different numbers of people in each group, so raw counts are misleading.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(A)**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2026-04-15T16:45:54Z</dcterms:modified>
  <cp:category/>
</cp:coreProperties>
</file>